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326" w:rsidRPr="00F85326" w:rsidRDefault="00F85326" w:rsidP="00F85326">
      <w:pPr>
        <w:pStyle w:val="Heading1"/>
        <w:spacing w:before="170"/>
        <w:rPr>
          <w:color w:val="337AB7"/>
        </w:rPr>
      </w:pPr>
      <w:r w:rsidRPr="00F85326">
        <w:rPr>
          <w:color w:val="337AB7"/>
        </w:rPr>
        <w:t>Design and modeling of optical filters based on S-shape structure</w:t>
      </w:r>
    </w:p>
    <w:p w:rsidR="00F85326" w:rsidRPr="00F85326" w:rsidRDefault="00F85326" w:rsidP="00F85326">
      <w:pPr>
        <w:pStyle w:val="BodyText"/>
        <w:spacing w:before="73" w:line="198" w:lineRule="exact"/>
        <w:ind w:left="100" w:right="5987"/>
        <w:rPr>
          <w:rFonts w:ascii="Arial"/>
        </w:rPr>
      </w:pPr>
      <w:r>
        <w:rPr>
          <w:rFonts w:ascii="Arial"/>
        </w:rPr>
        <w:t>Mohammad Seifi Laleh</w:t>
      </w:r>
      <w:r w:rsidR="005973B9">
        <w:rPr>
          <w:rFonts w:ascii="Arial"/>
        </w:rPr>
        <w:t xml:space="preserve">, </w:t>
      </w:r>
      <w:r w:rsidRPr="00F85326">
        <w:rPr>
          <w:rFonts w:ascii="Arial"/>
        </w:rPr>
        <w:t>Dept. of Electrical Engineering, University of Kurdistan, Sanandaj, Iran.</w:t>
      </w:r>
    </w:p>
    <w:p w:rsidR="005973B9" w:rsidRDefault="00F85326" w:rsidP="00F85326">
      <w:pPr>
        <w:pStyle w:val="BodyText"/>
        <w:spacing w:before="73" w:line="198" w:lineRule="exact"/>
        <w:ind w:left="100" w:right="5987"/>
        <w:rPr>
          <w:rFonts w:ascii="Arial"/>
        </w:rPr>
      </w:pPr>
      <w:r>
        <w:rPr>
          <w:rFonts w:ascii="Arial"/>
        </w:rPr>
        <w:t>Mohammad Razaghi</w:t>
      </w:r>
      <w:r w:rsidR="005973B9">
        <w:rPr>
          <w:rFonts w:ascii="Arial"/>
        </w:rPr>
        <w:t xml:space="preserve">, </w:t>
      </w:r>
      <w:r w:rsidRPr="00F85326">
        <w:rPr>
          <w:rFonts w:ascii="Arial"/>
        </w:rPr>
        <w:t>Dept. of Electrical Engineering, University of Kurdistan, Sanandaj,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B65EE">
      <w:pPr>
        <w:pStyle w:val="Heading3"/>
        <w:spacing w:before="147"/>
        <w:jc w:val="both"/>
      </w:pPr>
      <w:r>
        <w:rPr>
          <w:color w:val="BF5A14"/>
        </w:rPr>
        <w:lastRenderedPageBreak/>
        <w:t>Abstract</w:t>
      </w:r>
      <w:r w:rsidR="00404E5B">
        <w:rPr>
          <w:color w:val="BF5A14"/>
        </w:rPr>
        <w:t xml:space="preserve"> </w:t>
      </w:r>
    </w:p>
    <w:p w:rsidR="001B65EE" w:rsidRPr="001B65EE" w:rsidRDefault="001B65EE" w:rsidP="001B65EE">
      <w:pPr>
        <w:pStyle w:val="BodyText"/>
        <w:spacing w:before="90" w:line="280" w:lineRule="auto"/>
        <w:ind w:left="100"/>
        <w:jc w:val="both"/>
      </w:pPr>
      <w:r w:rsidRPr="001B65EE">
        <w:t xml:space="preserve">For the first time a new optical filter based on microring resonators (MRRs) has been introduced. This filter, being named as S-shape filter can split passband response of filters to </w:t>
      </w:r>
      <w:r w:rsidRPr="001B65EE">
        <w:rPr>
          <w:i/>
          <w:iCs/>
        </w:rPr>
        <w:t>n</w:t>
      </w:r>
      <w:r w:rsidRPr="001B65EE">
        <w:t xml:space="preserve">-desirable peaks and valleys. There are two general </w:t>
      </w:r>
      <w:r w:rsidR="00AA570C" w:rsidRPr="001B65EE">
        <w:t>paths</w:t>
      </w:r>
      <w:r w:rsidRPr="001B65EE">
        <w:t xml:space="preserve"> between input port and drop one. The number of main-loop MRRs determines the order of filter. The number of side-loop MRRs, being serially coupled to each other determines the number of cleavage in the passband of filter.  By changing coupling coefficients between side-loop MRRs, the width of cleavages rather than center of passband are obtained. Also, by solving critical coupling coefficients just for MRRs, being coupled through main-loop parameters like shape factor (</w:t>
      </w:r>
      <w:r w:rsidRPr="001B65EE">
        <w:rPr>
          <w:i/>
          <w:iCs/>
        </w:rPr>
        <w:t>SF</w:t>
      </w:r>
      <w:r w:rsidRPr="001B65EE">
        <w:t>), quality factor (</w:t>
      </w:r>
      <w:r w:rsidRPr="001B65EE">
        <w:rPr>
          <w:i/>
          <w:iCs/>
        </w:rPr>
        <w:t>Q</w:t>
      </w:r>
      <w:r w:rsidRPr="001B65EE">
        <w:t>), cross talk and bandwidth of filter would be achieved. The simplicity, extensibility and compactness of this structure make it usable in wavelength division multiplexing (WDM) networks. To model this structure, signal flow graph method (SFG) based on Mason's rule is used. The modeling method is discussed in depth. Furthermore, the accuracy and applicability of the S-shape filter is verified through examples and comparison with other filter configurations.</w:t>
      </w:r>
    </w:p>
    <w:p w:rsidR="00AE3E37" w:rsidRDefault="00A9710C" w:rsidP="0073513D">
      <w:pPr>
        <w:pStyle w:val="Heading3"/>
        <w:spacing w:before="74"/>
        <w:rPr>
          <w:b w:val="0"/>
          <w:sz w:val="16"/>
        </w:rPr>
      </w:pPr>
      <w:r>
        <w:rPr>
          <w:b w:val="0"/>
        </w:rPr>
        <w:br w:type="column"/>
      </w:r>
      <w:r w:rsidR="0073513D" w:rsidRPr="0073513D">
        <w:rPr>
          <w:noProof/>
        </w:rPr>
        <w:lastRenderedPageBreak/>
        <w:drawing>
          <wp:inline distT="0" distB="0" distL="0" distR="0">
            <wp:extent cx="3165475" cy="2617874"/>
            <wp:effectExtent l="19050" t="0" r="0" b="0"/>
            <wp:docPr id="1" name="Picture 2" descr="00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3.emf"/>
                    <pic:cNvPicPr/>
                  </pic:nvPicPr>
                  <pic:blipFill>
                    <a:blip r:embed="rId9"/>
                    <a:srcRect l="2277" t="5852" r="8335"/>
                    <a:stretch>
                      <a:fillRect/>
                    </a:stretch>
                  </pic:blipFill>
                  <pic:spPr>
                    <a:xfrm>
                      <a:off x="0" y="0"/>
                      <a:ext cx="3165475" cy="2617874"/>
                    </a:xfrm>
                    <a:prstGeom prst="rect">
                      <a:avLst/>
                    </a:prstGeom>
                  </pic:spPr>
                </pic:pic>
              </a:graphicData>
            </a:graphic>
          </wp:inline>
        </w:drawing>
      </w:r>
    </w:p>
    <w:p w:rsidR="0098000D" w:rsidRPr="0098000D" w:rsidRDefault="0098000D" w:rsidP="00A95F91">
      <w:pPr>
        <w:pStyle w:val="BodyText"/>
        <w:spacing w:before="2"/>
        <w:jc w:val="center"/>
        <w:rPr>
          <w:rFonts w:ascii="Calibri" w:eastAsia="Calibri" w:hAnsi="Calibri" w:cs="Calibri"/>
          <w:szCs w:val="22"/>
        </w:rPr>
      </w:pPr>
      <w:r w:rsidRPr="0098000D">
        <w:rPr>
          <w:rFonts w:ascii="Calibri" w:eastAsia="Calibri" w:hAnsi="Calibri" w:cs="Calibri"/>
          <w:szCs w:val="22"/>
        </w:rPr>
        <w:t xml:space="preserve">Fig.1 </w:t>
      </w:r>
      <w:r w:rsidR="00A95F91">
        <w:rPr>
          <w:rFonts w:ascii="Calibri" w:eastAsia="Calibri" w:hAnsi="Calibri" w:cs="Calibri"/>
          <w:szCs w:val="22"/>
        </w:rPr>
        <w:t xml:space="preserve">Comparison between a </w:t>
      </w:r>
      <w:r w:rsidRPr="0098000D">
        <w:rPr>
          <w:rFonts w:ascii="Calibri" w:eastAsia="Calibri" w:hAnsi="Calibri" w:cs="Calibri"/>
          <w:szCs w:val="22"/>
        </w:rPr>
        <w:t xml:space="preserve">second </w:t>
      </w:r>
      <w:r w:rsidR="00A95F91" w:rsidRPr="0098000D">
        <w:rPr>
          <w:rFonts w:ascii="Calibri" w:eastAsia="Calibri" w:hAnsi="Calibri" w:cs="Calibri"/>
          <w:szCs w:val="22"/>
        </w:rPr>
        <w:t>order</w:t>
      </w:r>
      <w:r w:rsidRPr="0098000D">
        <w:rPr>
          <w:rFonts w:ascii="Calibri" w:eastAsia="Calibri" w:hAnsi="Calibri" w:cs="Calibri"/>
          <w:szCs w:val="22"/>
        </w:rPr>
        <w:t xml:space="preserve"> S-shape filter</w:t>
      </w:r>
      <w:r w:rsidR="00A95F91">
        <w:rPr>
          <w:rFonts w:ascii="Calibri" w:eastAsia="Calibri" w:hAnsi="Calibri" w:cs="Calibri"/>
          <w:szCs w:val="22"/>
        </w:rPr>
        <w:t xml:space="preserve"> and serially coupled double microring resonator (SCDMRR) filter.</w:t>
      </w:r>
    </w:p>
    <w:p w:rsidR="005973B9" w:rsidRDefault="005973B9" w:rsidP="008610EC">
      <w:pPr>
        <w:spacing w:line="204" w:lineRule="exact"/>
        <w:rPr>
          <w:rFonts w:ascii="Arial"/>
          <w:b/>
          <w:sz w:val="20"/>
        </w:rPr>
      </w:pPr>
      <w:r>
        <w:rPr>
          <w:rFonts w:ascii="Arial"/>
          <w:b/>
          <w:color w:val="BF5A14"/>
          <w:sz w:val="20"/>
        </w:rPr>
        <w:br/>
        <w:t>Recent Publications</w:t>
      </w:r>
    </w:p>
    <w:p w:rsidR="005973B9" w:rsidRDefault="00D127FD" w:rsidP="00D127FD">
      <w:pPr>
        <w:pStyle w:val="ListParagraph"/>
        <w:numPr>
          <w:ilvl w:val="0"/>
          <w:numId w:val="3"/>
        </w:numPr>
        <w:tabs>
          <w:tab w:val="left" w:pos="384"/>
        </w:tabs>
        <w:spacing w:before="103" w:line="216" w:lineRule="exact"/>
        <w:ind w:right="138" w:hanging="283"/>
        <w:rPr>
          <w:sz w:val="18"/>
        </w:rPr>
      </w:pPr>
      <w:r>
        <w:rPr>
          <w:sz w:val="18"/>
        </w:rPr>
        <w:t xml:space="preserve">Razaghi. M, Seifi Laleh. M (2016), </w:t>
      </w:r>
      <w:r w:rsidR="00793042" w:rsidRPr="00793042">
        <w:rPr>
          <w:sz w:val="18"/>
        </w:rPr>
        <w:t xml:space="preserve">Design and modeling of flower like microring resonator”, </w:t>
      </w:r>
      <w:r w:rsidR="00793042" w:rsidRPr="00793042">
        <w:rPr>
          <w:i/>
          <w:iCs/>
          <w:sz w:val="18"/>
        </w:rPr>
        <w:t>Optics Communications</w:t>
      </w:r>
      <w:r w:rsidR="00793042" w:rsidRPr="00793042">
        <w:rPr>
          <w:sz w:val="18"/>
        </w:rPr>
        <w:t>, 36</w:t>
      </w:r>
      <w:r>
        <w:rPr>
          <w:sz w:val="18"/>
        </w:rPr>
        <w:t xml:space="preserve"> (</w:t>
      </w:r>
      <w:r w:rsidR="00793042" w:rsidRPr="00793042">
        <w:rPr>
          <w:sz w:val="18"/>
        </w:rPr>
        <w:t>6</w:t>
      </w:r>
      <w:r>
        <w:rPr>
          <w:sz w:val="18"/>
        </w:rPr>
        <w:t>)</w:t>
      </w:r>
      <w:r w:rsidR="00793042" w:rsidRPr="00793042">
        <w:rPr>
          <w:sz w:val="18"/>
        </w:rPr>
        <w:t>,</w:t>
      </w:r>
      <w:r>
        <w:rPr>
          <w:sz w:val="18"/>
        </w:rPr>
        <w:t xml:space="preserve"> </w:t>
      </w:r>
      <w:r w:rsidR="00793042" w:rsidRPr="00793042">
        <w:rPr>
          <w:sz w:val="18"/>
        </w:rPr>
        <w:t>370–381</w:t>
      </w:r>
      <w:r>
        <w:rPr>
          <w:sz w:val="18"/>
        </w:rPr>
        <w:t>.</w:t>
      </w:r>
    </w:p>
    <w:p w:rsidR="005973B9" w:rsidRDefault="00D127FD" w:rsidP="00D127FD">
      <w:pPr>
        <w:pStyle w:val="ListParagraph"/>
        <w:numPr>
          <w:ilvl w:val="0"/>
          <w:numId w:val="3"/>
        </w:numPr>
        <w:tabs>
          <w:tab w:val="left" w:pos="384"/>
        </w:tabs>
        <w:spacing w:line="216" w:lineRule="exact"/>
        <w:ind w:right="137" w:hanging="283"/>
        <w:rPr>
          <w:sz w:val="18"/>
        </w:rPr>
      </w:pPr>
      <w:r>
        <w:rPr>
          <w:sz w:val="18"/>
        </w:rPr>
        <w:t>Seifi Laleh. M, Razaghi. M, Jafari. O, Bevrani. H (2019)</w:t>
      </w:r>
      <w:r w:rsidRPr="00D127FD">
        <w:rPr>
          <w:sz w:val="18"/>
        </w:rPr>
        <w:t>, Performance optimization of an optical filter based on serially coupled microring resonators using a fuzzy logic system, Optical Engineering, 58 (2), 026115</w:t>
      </w:r>
      <w:r>
        <w:rPr>
          <w:sz w:val="18"/>
        </w:rPr>
        <w:t>.</w:t>
      </w:r>
    </w:p>
    <w:p w:rsidR="00E9655E" w:rsidRPr="00E9655E" w:rsidRDefault="00E9655E" w:rsidP="00E9655E">
      <w:pPr>
        <w:pStyle w:val="ListParagraph"/>
        <w:numPr>
          <w:ilvl w:val="0"/>
          <w:numId w:val="3"/>
        </w:numPr>
        <w:tabs>
          <w:tab w:val="left" w:pos="384"/>
        </w:tabs>
        <w:spacing w:before="103" w:line="216" w:lineRule="exact"/>
        <w:ind w:right="138" w:hanging="283"/>
        <w:rPr>
          <w:sz w:val="18"/>
        </w:rPr>
      </w:pPr>
      <w:r w:rsidRPr="00E9655E">
        <w:rPr>
          <w:rFonts w:ascii="Times New Roman" w:eastAsia="Times New Roman" w:hAnsi="Times New Roman" w:cs="Times New Roman"/>
          <w:sz w:val="16"/>
          <w:szCs w:val="16"/>
        </w:rPr>
        <w:t xml:space="preserve"> </w:t>
      </w:r>
      <w:r w:rsidRPr="00E9655E">
        <w:rPr>
          <w:sz w:val="18"/>
        </w:rPr>
        <w:t>Troia</w:t>
      </w:r>
      <w:r>
        <w:rPr>
          <w:sz w:val="18"/>
        </w:rPr>
        <w:t>. B</w:t>
      </w:r>
      <w:r w:rsidRPr="00E9655E">
        <w:rPr>
          <w:sz w:val="18"/>
        </w:rPr>
        <w:t>,</w:t>
      </w:r>
      <w:r>
        <w:rPr>
          <w:sz w:val="18"/>
        </w:rPr>
        <w:t xml:space="preserve"> </w:t>
      </w:r>
      <w:r w:rsidRPr="00E9655E">
        <w:rPr>
          <w:sz w:val="18"/>
        </w:rPr>
        <w:t>De Leonardis</w:t>
      </w:r>
      <w:r>
        <w:rPr>
          <w:sz w:val="18"/>
        </w:rPr>
        <w:t>. F</w:t>
      </w:r>
      <w:r w:rsidRPr="00E9655E">
        <w:rPr>
          <w:sz w:val="18"/>
        </w:rPr>
        <w:t>, and Passaro</w:t>
      </w:r>
      <w:r>
        <w:rPr>
          <w:sz w:val="18"/>
        </w:rPr>
        <w:t>. V. M (2011)</w:t>
      </w:r>
      <w:r w:rsidRPr="00E9655E">
        <w:rPr>
          <w:sz w:val="18"/>
        </w:rPr>
        <w:t>, Design of optical filters based on multiple ring resonators operating in C and L bands</w:t>
      </w:r>
      <w:r>
        <w:rPr>
          <w:sz w:val="18"/>
        </w:rPr>
        <w:t>,</w:t>
      </w:r>
      <w:r w:rsidRPr="00E9655E">
        <w:rPr>
          <w:sz w:val="18"/>
        </w:rPr>
        <w:t xml:space="preserve"> Telecommunications Forum (TELFOR),</w:t>
      </w:r>
      <w:r>
        <w:rPr>
          <w:sz w:val="18"/>
        </w:rPr>
        <w:t xml:space="preserve"> </w:t>
      </w:r>
      <w:r w:rsidRPr="00E9655E">
        <w:rPr>
          <w:sz w:val="18"/>
        </w:rPr>
        <w:t>820-823.</w:t>
      </w:r>
    </w:p>
    <w:p w:rsidR="00E9655E" w:rsidRPr="00E9655E" w:rsidRDefault="00E9655E" w:rsidP="008610EC">
      <w:pPr>
        <w:pStyle w:val="ListParagraph"/>
        <w:numPr>
          <w:ilvl w:val="0"/>
          <w:numId w:val="3"/>
        </w:numPr>
        <w:tabs>
          <w:tab w:val="left" w:pos="384"/>
        </w:tabs>
        <w:spacing w:before="103" w:line="216" w:lineRule="exact"/>
        <w:ind w:right="138" w:hanging="283"/>
        <w:rPr>
          <w:sz w:val="18"/>
        </w:rPr>
      </w:pPr>
      <w:r w:rsidRPr="00E9655E">
        <w:rPr>
          <w:sz w:val="18"/>
        </w:rPr>
        <w:t>Jeong</w:t>
      </w:r>
      <w:r w:rsidR="008610EC">
        <w:rPr>
          <w:sz w:val="18"/>
        </w:rPr>
        <w:t>. S. H</w:t>
      </w:r>
      <w:r w:rsidRPr="00E9655E">
        <w:rPr>
          <w:sz w:val="18"/>
        </w:rPr>
        <w:t>, Tanaka</w:t>
      </w:r>
      <w:r w:rsidR="008610EC">
        <w:rPr>
          <w:sz w:val="18"/>
        </w:rPr>
        <w:t>. Y</w:t>
      </w:r>
      <w:r w:rsidRPr="00E9655E">
        <w:rPr>
          <w:sz w:val="18"/>
        </w:rPr>
        <w:t>, and Morito</w:t>
      </w:r>
      <w:r w:rsidR="008610EC">
        <w:rPr>
          <w:sz w:val="18"/>
        </w:rPr>
        <w:t>. K (2015)</w:t>
      </w:r>
      <w:r w:rsidRPr="00E9655E">
        <w:rPr>
          <w:sz w:val="18"/>
        </w:rPr>
        <w:t>, 1× 4 channel Si-nanowire microring-assisted multiple delay line based optical MUX/DEMUX,  Journal of  Lightwave Technology, 33</w:t>
      </w:r>
      <w:r w:rsidR="008610EC">
        <w:rPr>
          <w:sz w:val="18"/>
        </w:rPr>
        <w:t xml:space="preserve"> (</w:t>
      </w:r>
      <w:r w:rsidRPr="00E9655E">
        <w:rPr>
          <w:sz w:val="18"/>
        </w:rPr>
        <w:t>17</w:t>
      </w:r>
      <w:r w:rsidR="008610EC">
        <w:rPr>
          <w:sz w:val="18"/>
        </w:rPr>
        <w:t>)</w:t>
      </w:r>
      <w:r w:rsidRPr="00E9655E">
        <w:rPr>
          <w:sz w:val="18"/>
        </w:rPr>
        <w:t>,</w:t>
      </w:r>
      <w:r w:rsidR="008610EC">
        <w:rPr>
          <w:sz w:val="18"/>
        </w:rPr>
        <w:t xml:space="preserve"> </w:t>
      </w:r>
      <w:r w:rsidRPr="00E9655E">
        <w:rPr>
          <w:sz w:val="18"/>
        </w:rPr>
        <w:t>3736–3743</w:t>
      </w:r>
      <w:r w:rsidR="008610EC">
        <w:rPr>
          <w:sz w:val="18"/>
        </w:rPr>
        <w:t>.</w:t>
      </w:r>
    </w:p>
    <w:p w:rsidR="00E9655E" w:rsidRPr="00E9655E" w:rsidRDefault="00E9655E" w:rsidP="008610EC">
      <w:pPr>
        <w:pStyle w:val="ListParagraph"/>
        <w:numPr>
          <w:ilvl w:val="0"/>
          <w:numId w:val="3"/>
        </w:numPr>
        <w:tabs>
          <w:tab w:val="left" w:pos="384"/>
        </w:tabs>
        <w:spacing w:before="103" w:line="216" w:lineRule="exact"/>
        <w:ind w:right="138" w:hanging="283"/>
        <w:rPr>
          <w:sz w:val="18"/>
        </w:rPr>
      </w:pPr>
      <w:r w:rsidRPr="00E9655E">
        <w:rPr>
          <w:sz w:val="18"/>
        </w:rPr>
        <w:t>Y. D Yang</w:t>
      </w:r>
      <w:r w:rsidR="008610EC">
        <w:rPr>
          <w:sz w:val="18"/>
        </w:rPr>
        <w:t>. Y. D</w:t>
      </w:r>
      <w:r w:rsidRPr="00E9655E">
        <w:rPr>
          <w:sz w:val="18"/>
        </w:rPr>
        <w:t>,</w:t>
      </w:r>
      <w:r w:rsidR="008610EC">
        <w:rPr>
          <w:sz w:val="18"/>
        </w:rPr>
        <w:t xml:space="preserve"> </w:t>
      </w:r>
      <w:r w:rsidRPr="00E9655E">
        <w:rPr>
          <w:sz w:val="18"/>
        </w:rPr>
        <w:t>Li,</w:t>
      </w:r>
      <w:r w:rsidR="008610EC">
        <w:rPr>
          <w:sz w:val="18"/>
        </w:rPr>
        <w:t xml:space="preserve"> </w:t>
      </w:r>
      <w:r w:rsidRPr="00E9655E">
        <w:rPr>
          <w:sz w:val="18"/>
        </w:rPr>
        <w:t>Huang</w:t>
      </w:r>
      <w:r w:rsidR="008610EC">
        <w:rPr>
          <w:sz w:val="18"/>
        </w:rPr>
        <w:t>. Y. Z</w:t>
      </w:r>
      <w:r w:rsidRPr="00E9655E">
        <w:rPr>
          <w:sz w:val="18"/>
        </w:rPr>
        <w:t>, and</w:t>
      </w:r>
      <w:r w:rsidR="008610EC">
        <w:rPr>
          <w:sz w:val="18"/>
        </w:rPr>
        <w:t xml:space="preserve"> </w:t>
      </w:r>
      <w:r w:rsidRPr="00E9655E">
        <w:rPr>
          <w:sz w:val="18"/>
        </w:rPr>
        <w:t>Poon</w:t>
      </w:r>
      <w:r w:rsidR="008610EC">
        <w:rPr>
          <w:sz w:val="18"/>
        </w:rPr>
        <w:t>. A. W (2014)</w:t>
      </w:r>
      <w:r w:rsidRPr="00E9655E">
        <w:rPr>
          <w:sz w:val="18"/>
        </w:rPr>
        <w:t>, Silicon nitride three-mode division multiplexing and wavelength-division multiplexing using asymmetrical directional couplers and microring resonators, Optics express,</w:t>
      </w:r>
      <w:r w:rsidR="008610EC">
        <w:rPr>
          <w:sz w:val="18"/>
        </w:rPr>
        <w:t xml:space="preserve"> </w:t>
      </w:r>
      <w:r w:rsidRPr="00E9655E">
        <w:rPr>
          <w:sz w:val="18"/>
        </w:rPr>
        <w:t>22</w:t>
      </w:r>
      <w:r w:rsidR="008610EC">
        <w:rPr>
          <w:sz w:val="18"/>
        </w:rPr>
        <w:t xml:space="preserve"> (</w:t>
      </w:r>
      <w:r w:rsidRPr="00E9655E">
        <w:rPr>
          <w:sz w:val="18"/>
        </w:rPr>
        <w:t>18</w:t>
      </w:r>
      <w:r w:rsidR="008610EC">
        <w:rPr>
          <w:sz w:val="18"/>
        </w:rPr>
        <w:t>)</w:t>
      </w:r>
      <w:r w:rsidRPr="00E9655E">
        <w:rPr>
          <w:sz w:val="18"/>
        </w:rPr>
        <w:t>,</w:t>
      </w:r>
      <w:r w:rsidR="008610EC">
        <w:rPr>
          <w:sz w:val="18"/>
        </w:rPr>
        <w:t xml:space="preserve"> </w:t>
      </w:r>
      <w:r w:rsidRPr="00E9655E">
        <w:rPr>
          <w:sz w:val="18"/>
        </w:rPr>
        <w:t>22172-22183</w:t>
      </w:r>
      <w:r w:rsidR="008610EC">
        <w:rPr>
          <w:sz w:val="18"/>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27A6A">
      <w:pPr>
        <w:pStyle w:val="BodyText"/>
        <w:spacing w:line="40" w:lineRule="exact"/>
        <w:ind w:left="2202"/>
        <w:rPr>
          <w:rFonts w:ascii="Calibri"/>
          <w:sz w:val="4"/>
        </w:rPr>
      </w:pPr>
      <w:r w:rsidRPr="00B27A6A">
        <w:rPr>
          <w:rFonts w:ascii="Calibri"/>
          <w:noProof/>
          <w:sz w:val="4"/>
          <w:lang w:val="en-IN" w:eastAsia="en-IN"/>
        </w:rPr>
      </w:r>
      <w:r w:rsidRPr="00B27A6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C2BB3" w:rsidP="00061A74">
      <w:pPr>
        <w:spacing w:before="92"/>
        <w:ind w:right="4234"/>
        <w:jc w:val="center"/>
        <w:rPr>
          <w:rFonts w:ascii="Arial"/>
        </w:rPr>
      </w:pPr>
      <w:r>
        <w:rPr>
          <w:rFonts w:ascii="Arial"/>
          <w:noProof/>
          <w:color w:val="BF5A14"/>
        </w:rPr>
        <w:drawing>
          <wp:inline distT="0" distB="0" distL="0" distR="0">
            <wp:extent cx="594360" cy="792480"/>
            <wp:effectExtent l="19050" t="0" r="0" b="0"/>
            <wp:docPr id="3" name="Picture 2" descr="aks98-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s98-z.jpg"/>
                    <pic:cNvPicPr/>
                  </pic:nvPicPr>
                  <pic:blipFill>
                    <a:blip r:embed="rId10" cstate="print"/>
                    <a:stretch>
                      <a:fillRect/>
                    </a:stretch>
                  </pic:blipFill>
                  <pic:spPr>
                    <a:xfrm>
                      <a:off x="0" y="0"/>
                      <a:ext cx="594360" cy="792480"/>
                    </a:xfrm>
                    <a:prstGeom prst="rect">
                      <a:avLst/>
                    </a:prstGeom>
                  </pic:spPr>
                </pic:pic>
              </a:graphicData>
            </a:graphic>
          </wp:inline>
        </w:drawing>
      </w:r>
    </w:p>
    <w:p w:rsidR="004C2BB3" w:rsidRPr="004C2BB3" w:rsidRDefault="004C2BB3" w:rsidP="004C2BB3">
      <w:pPr>
        <w:spacing w:before="41" w:line="154" w:lineRule="exact"/>
        <w:ind w:left="213" w:right="231"/>
        <w:jc w:val="both"/>
        <w:rPr>
          <w:rFonts w:ascii="Arial"/>
          <w:sz w:val="14"/>
        </w:rPr>
      </w:pPr>
      <w:r w:rsidRPr="004C2BB3">
        <w:rPr>
          <w:rFonts w:ascii="Arial"/>
          <w:sz w:val="14"/>
        </w:rPr>
        <w:t xml:space="preserve">Mohammad Seifi Laleh was born in Sanandaj, Kurdistan, Iran in 1987. He received the B.S. and M.S. degrees in electronics engineering from the University of Kurdistan, , in 2012 and the 2014. He has authored/coauthored 2 journals papers and 3 conference ones. He has taught some courses at University of Kurdistan (UOK). His current research interests include silicon photonic, optical communication, all-optical logic gate and ring resonator based structures. Mr. Seifi Laleh was a member of </w:t>
      </w:r>
      <w:hyperlink r:id="rId11" w:history="1">
        <w:r w:rsidRPr="004C2BB3">
          <w:rPr>
            <w:rStyle w:val="Hyperlink"/>
            <w:rFonts w:ascii="Arial"/>
            <w:sz w:val="14"/>
          </w:rPr>
          <w:t>IEEE Photonics Society</w:t>
        </w:r>
      </w:hyperlink>
      <w:r w:rsidRPr="004C2BB3">
        <w:rPr>
          <w:rFonts w:ascii="Arial"/>
          <w:sz w:val="14"/>
        </w:rPr>
        <w:t>.</w:t>
      </w:r>
    </w:p>
    <w:p w:rsidR="00AE3E37" w:rsidRDefault="00B27A6A" w:rsidP="00A213CF">
      <w:pPr>
        <w:pStyle w:val="BodyText"/>
        <w:spacing w:before="2"/>
        <w:rPr>
          <w:rFonts w:ascii="Arial"/>
          <w:sz w:val="20"/>
        </w:rPr>
      </w:pPr>
      <w:r w:rsidRPr="00B27A6A">
        <w:rPr>
          <w:noProof/>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EEA" w:rsidRDefault="00F34EEA">
      <w:r>
        <w:separator/>
      </w:r>
    </w:p>
  </w:endnote>
  <w:endnote w:type="continuationSeparator" w:id="1">
    <w:p w:rsidR="00F34EEA" w:rsidRDefault="00F34EE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27A6A">
    <w:pPr>
      <w:pStyle w:val="BodyText"/>
      <w:spacing w:line="14" w:lineRule="auto"/>
      <w:rPr>
        <w:sz w:val="20"/>
      </w:rPr>
    </w:pPr>
    <w:r w:rsidRPr="00B27A6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27A6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27A6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EEA" w:rsidRDefault="00F34EEA">
      <w:r>
        <w:separator/>
      </w:r>
    </w:p>
  </w:footnote>
  <w:footnote w:type="continuationSeparator" w:id="1">
    <w:p w:rsidR="00F34EEA" w:rsidRDefault="00F34E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27A6A">
    <w:pPr>
      <w:pStyle w:val="BodyText"/>
      <w:spacing w:line="14" w:lineRule="auto"/>
      <w:rPr>
        <w:sz w:val="20"/>
      </w:rPr>
    </w:pPr>
    <w:r w:rsidRPr="00B27A6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27A6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61A74"/>
    <w:rsid w:val="000E2911"/>
    <w:rsid w:val="001263DF"/>
    <w:rsid w:val="001B65EE"/>
    <w:rsid w:val="002455EC"/>
    <w:rsid w:val="00292ED9"/>
    <w:rsid w:val="00400034"/>
    <w:rsid w:val="00404E5B"/>
    <w:rsid w:val="00414F7B"/>
    <w:rsid w:val="004355DC"/>
    <w:rsid w:val="004749B4"/>
    <w:rsid w:val="00494130"/>
    <w:rsid w:val="004C2BB3"/>
    <w:rsid w:val="004F3523"/>
    <w:rsid w:val="005973B9"/>
    <w:rsid w:val="005B3A56"/>
    <w:rsid w:val="006060CE"/>
    <w:rsid w:val="006277CD"/>
    <w:rsid w:val="0063497F"/>
    <w:rsid w:val="0073513D"/>
    <w:rsid w:val="00793042"/>
    <w:rsid w:val="008610EC"/>
    <w:rsid w:val="00873DF0"/>
    <w:rsid w:val="008756E6"/>
    <w:rsid w:val="008A08B6"/>
    <w:rsid w:val="0098000D"/>
    <w:rsid w:val="009B2D44"/>
    <w:rsid w:val="00A07E82"/>
    <w:rsid w:val="00A213CF"/>
    <w:rsid w:val="00A95F91"/>
    <w:rsid w:val="00A9710C"/>
    <w:rsid w:val="00AA570C"/>
    <w:rsid w:val="00AE3E37"/>
    <w:rsid w:val="00B21A57"/>
    <w:rsid w:val="00B27A6A"/>
    <w:rsid w:val="00C33602"/>
    <w:rsid w:val="00CD6F55"/>
    <w:rsid w:val="00D127FD"/>
    <w:rsid w:val="00DA0D12"/>
    <w:rsid w:val="00DE3104"/>
    <w:rsid w:val="00E26B10"/>
    <w:rsid w:val="00E9655E"/>
    <w:rsid w:val="00F34EEA"/>
    <w:rsid w:val="00F72EEA"/>
    <w:rsid w:val="00F84CAE"/>
    <w:rsid w:val="00F85326"/>
    <w:rsid w:val="00FC3C5D"/>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F85326"/>
    <w:rPr>
      <w:rFonts w:ascii="Tw Cen MT" w:eastAsia="Tw Cen MT" w:hAnsi="Tw Cen MT" w:cs="Tw Cen MT"/>
    </w:rPr>
  </w:style>
  <w:style w:type="paragraph" w:customStyle="1" w:styleId="References">
    <w:name w:val="References"/>
    <w:basedOn w:val="Normal"/>
    <w:rsid w:val="00E9655E"/>
    <w:pPr>
      <w:widowControl/>
      <w:numPr>
        <w:numId w:val="4"/>
      </w:numPr>
      <w:jc w:val="both"/>
    </w:pPr>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url=https://www.photonicssociety.org/publications/photonics-journal&amp;rct=j&amp;frm=1&amp;q=&amp;esrc=s&amp;sa=U&amp;ved=0ahUKEwjtyO7MicHcAhWzxKYKHUs4AsEQFggeMAM&amp;usg=AOvVaw2QhyC8zo2dOJHnwQoLBUY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mcko</cp:lastModifiedBy>
  <cp:revision>19</cp:revision>
  <dcterms:created xsi:type="dcterms:W3CDTF">2016-12-06T11:19:00Z</dcterms:created>
  <dcterms:modified xsi:type="dcterms:W3CDTF">2020-01-16T20:28:00Z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