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9C0F22" w:rsidP="009C0F22">
      <w:pPr>
        <w:pStyle w:val="1"/>
        <w:spacing w:before="170"/>
      </w:pPr>
      <w:proofErr w:type="gramStart"/>
      <w:r>
        <w:rPr>
          <w:color w:val="337AB7"/>
        </w:rPr>
        <w:t>Method  of</w:t>
      </w:r>
      <w:proofErr w:type="gramEnd"/>
      <w:r>
        <w:rPr>
          <w:color w:val="337AB7"/>
        </w:rPr>
        <w:t xml:space="preserve"> white light interference  in thin film for analysis  morphology of red blood cells</w:t>
      </w:r>
    </w:p>
    <w:p w:rsidR="005973B9" w:rsidRDefault="009C0F22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  <w:vertAlign w:val="superscript"/>
        </w:rPr>
        <w:t>1</w:t>
      </w:r>
      <w:r>
        <w:rPr>
          <w:rFonts w:ascii="Arial"/>
        </w:rPr>
        <w:t xml:space="preserve">A.A. </w:t>
      </w:r>
      <w:proofErr w:type="spellStart"/>
      <w:r>
        <w:rPr>
          <w:rFonts w:ascii="Arial"/>
        </w:rPr>
        <w:t>Paiziev</w:t>
      </w:r>
      <w:proofErr w:type="spellEnd"/>
      <w:r>
        <w:rPr>
          <w:rFonts w:ascii="Arial"/>
        </w:rPr>
        <w:t xml:space="preserve">, </w:t>
      </w:r>
      <w:r>
        <w:rPr>
          <w:rFonts w:ascii="Arial"/>
          <w:vertAlign w:val="superscript"/>
        </w:rPr>
        <w:t>2</w:t>
      </w:r>
      <w:r w:rsidRPr="009C0F22">
        <w:rPr>
          <w:rFonts w:ascii="Arial"/>
        </w:rPr>
        <w:t xml:space="preserve">A.A. </w:t>
      </w:r>
      <w:proofErr w:type="spellStart"/>
      <w:r w:rsidRPr="009C0F22">
        <w:rPr>
          <w:rFonts w:ascii="Arial"/>
        </w:rPr>
        <w:t>D</w:t>
      </w:r>
      <w:r>
        <w:rPr>
          <w:rFonts w:ascii="Arial"/>
        </w:rPr>
        <w:t>yachenko</w:t>
      </w:r>
      <w:proofErr w:type="spellEnd"/>
      <w:r w:rsidRPr="009C0F22">
        <w:rPr>
          <w:rFonts w:ascii="Arial"/>
        </w:rPr>
        <w:t>,</w:t>
      </w:r>
      <w:r w:rsidRPr="009C0F22">
        <w:t xml:space="preserve"> </w:t>
      </w:r>
      <w:r>
        <w:rPr>
          <w:vertAlign w:val="superscript"/>
        </w:rPr>
        <w:t>2</w:t>
      </w:r>
      <w:r w:rsidRPr="009C0F22">
        <w:rPr>
          <w:rFonts w:ascii="Arial"/>
        </w:rPr>
        <w:t xml:space="preserve">V.P. </w:t>
      </w:r>
      <w:proofErr w:type="spellStart"/>
      <w:r w:rsidRPr="009C0F22">
        <w:rPr>
          <w:rFonts w:ascii="Arial"/>
        </w:rPr>
        <w:t>R</w:t>
      </w:r>
      <w:r>
        <w:rPr>
          <w:rFonts w:ascii="Arial"/>
        </w:rPr>
        <w:t>yabukho</w:t>
      </w:r>
      <w:proofErr w:type="spellEnd"/>
      <w:r w:rsidRPr="009C0F22">
        <w:rPr>
          <w:rFonts w:ascii="Arial"/>
        </w:rPr>
        <w:t xml:space="preserve">, </w:t>
      </w:r>
      <w:r>
        <w:rPr>
          <w:rFonts w:ascii="Arial"/>
          <w:vertAlign w:val="superscript"/>
        </w:rPr>
        <w:t>2</w:t>
      </w:r>
      <w:r w:rsidRPr="009C0F22">
        <w:rPr>
          <w:rFonts w:ascii="Arial"/>
        </w:rPr>
        <w:t>L.I.</w:t>
      </w:r>
      <w:r>
        <w:rPr>
          <w:rFonts w:ascii="Arial"/>
        </w:rPr>
        <w:t xml:space="preserve">Malinova. </w:t>
      </w:r>
    </w:p>
    <w:p w:rsidR="00C92C60" w:rsidRDefault="00C92C60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Pr="00C92C60" w:rsidRDefault="009C0F22" w:rsidP="00C92C60">
      <w:pPr>
        <w:pStyle w:val="a3"/>
        <w:ind w:left="100" w:right="5987"/>
        <w:rPr>
          <w:rFonts w:ascii="Arial"/>
        </w:rPr>
      </w:pPr>
      <w:r w:rsidRPr="00C92C60">
        <w:rPr>
          <w:rFonts w:ascii="Arial"/>
          <w:vertAlign w:val="superscript"/>
        </w:rPr>
        <w:t>1</w:t>
      </w:r>
      <w:r w:rsidRPr="00C92C60">
        <w:rPr>
          <w:rFonts w:ascii="Arial"/>
        </w:rPr>
        <w:t>NewMaxTechnology, Tashkent</w:t>
      </w:r>
      <w:r w:rsidR="00C92C60" w:rsidRPr="00C92C60">
        <w:rPr>
          <w:rFonts w:ascii="Arial"/>
        </w:rPr>
        <w:t>, Uzbekistan</w:t>
      </w:r>
    </w:p>
    <w:p w:rsidR="00C92C60" w:rsidRPr="00C92C60" w:rsidRDefault="00C92C60" w:rsidP="00C92C60">
      <w:pPr>
        <w:pStyle w:val="a3"/>
        <w:ind w:left="100" w:right="5987"/>
        <w:rPr>
          <w:rFonts w:ascii="Arial"/>
        </w:rPr>
      </w:pPr>
      <w:r w:rsidRPr="00C92C60">
        <w:rPr>
          <w:rFonts w:ascii="Arial"/>
          <w:vertAlign w:val="superscript"/>
        </w:rPr>
        <w:t>2</w:t>
      </w:r>
      <w:r w:rsidRPr="00C92C60">
        <w:rPr>
          <w:rFonts w:ascii="Arial"/>
        </w:rPr>
        <w:t>Saratov State University, Saratov, Russia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A9710C" w:rsidP="00CB5279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C92C60">
        <w:t>T</w:t>
      </w:r>
      <w:r w:rsidR="00C92C60" w:rsidRPr="00C92C60">
        <w:t xml:space="preserve">o get color image </w:t>
      </w:r>
      <w:proofErr w:type="gramStart"/>
      <w:r w:rsidR="00C92C60" w:rsidRPr="00C92C60">
        <w:t>of  morphological</w:t>
      </w:r>
      <w:proofErr w:type="gramEnd"/>
      <w:r w:rsidR="00C92C60" w:rsidRPr="00C92C60">
        <w:t xml:space="preserve"> structure  of blood smears are usually  using staining of living blood  smears by dyes. But this </w:t>
      </w:r>
      <w:proofErr w:type="gramStart"/>
      <w:r w:rsidR="00C92C60" w:rsidRPr="00C92C60">
        <w:t>method  leads</w:t>
      </w:r>
      <w:proofErr w:type="gramEnd"/>
      <w:r w:rsidR="00C92C60" w:rsidRPr="00C92C60">
        <w:t xml:space="preserve"> to disruption of sample  caused by the specimen preparation and viewing conditions [1]. Other wa</w:t>
      </w:r>
      <w:r w:rsidR="00D77BD8">
        <w:t xml:space="preserve">ys to </w:t>
      </w:r>
      <w:proofErr w:type="gramStart"/>
      <w:r w:rsidR="00D77BD8">
        <w:t>get  color</w:t>
      </w:r>
      <w:proofErr w:type="gramEnd"/>
      <w:r w:rsidR="00D77BD8">
        <w:t xml:space="preserve"> contrast based </w:t>
      </w:r>
      <w:r w:rsidR="00C92C60" w:rsidRPr="00C92C60">
        <w:t>on visualization of phase gradients within unstaining specimens, as realized by phase contrast [2] and differential interference contrast [3]</w:t>
      </w:r>
      <w:r w:rsidR="00F64953">
        <w:t xml:space="preserve"> microscopy</w:t>
      </w:r>
      <w:r w:rsidR="00C92C60" w:rsidRPr="00C92C60">
        <w:t xml:space="preserve">.  Usually conventional bright-field microscopy let us </w:t>
      </w:r>
      <w:r w:rsidR="00F64953">
        <w:t xml:space="preserve">to </w:t>
      </w:r>
      <w:r w:rsidR="00C92C60" w:rsidRPr="00C92C60">
        <w:t xml:space="preserve">see black and </w:t>
      </w:r>
      <w:proofErr w:type="gramStart"/>
      <w:r w:rsidR="00C92C60" w:rsidRPr="00C92C60">
        <w:t>white  image</w:t>
      </w:r>
      <w:proofErr w:type="gramEnd"/>
      <w:r w:rsidR="00C92C60" w:rsidRPr="00C92C60">
        <w:t xml:space="preserve"> of separate morphological elements of blood smears only (Figure 1a). </w:t>
      </w:r>
      <w:r w:rsidR="001B4B96">
        <w:t xml:space="preserve">The </w:t>
      </w:r>
      <w:proofErr w:type="gramStart"/>
      <w:r w:rsidR="001B4B96">
        <w:t>purpose  of</w:t>
      </w:r>
      <w:proofErr w:type="gramEnd"/>
      <w:r w:rsidR="001B4B96">
        <w:t xml:space="preserve"> this study is to </w:t>
      </w:r>
      <w:r w:rsidR="001B4B96" w:rsidRPr="001B4B96">
        <w:t>present the new  method of optical interference microscopy to image Red Blood cells (RBC) in their natural colors without staining, by using a specially designed substrate for deposition of blood smears.</w:t>
      </w:r>
      <w:r>
        <w:t xml:space="preserve"> Methodolog</w:t>
      </w:r>
      <w:r w:rsidR="008756E6">
        <w:t xml:space="preserve">y: </w:t>
      </w:r>
      <w:r w:rsidR="001B4B96">
        <w:t xml:space="preserve">Low-coherence full-field interferometry method </w:t>
      </w:r>
      <w:proofErr w:type="gramStart"/>
      <w:r w:rsidR="001B4B96">
        <w:t>is proposed</w:t>
      </w:r>
      <w:proofErr w:type="gramEnd"/>
      <w:r w:rsidR="001B4B96">
        <w:t xml:space="preserve"> to</w:t>
      </w:r>
      <w:r w:rsidR="00CB5279">
        <w:t xml:space="preserve"> investigate inner structure of </w:t>
      </w:r>
      <w:r w:rsidR="001B4B96">
        <w:t>transparent layered biological objects. Visualization program and al</w:t>
      </w:r>
      <w:r w:rsidR="00CB5279">
        <w:t xml:space="preserve">gorithm of optical and physical </w:t>
      </w:r>
      <w:r w:rsidR="001B4B96">
        <w:t xml:space="preserve">property measurements </w:t>
      </w:r>
      <w:proofErr w:type="gramStart"/>
      <w:r w:rsidR="001B4B96">
        <w:t>were worked out</w:t>
      </w:r>
      <w:proofErr w:type="gramEnd"/>
      <w:r w:rsidR="00CB5279">
        <w:t>.</w:t>
      </w:r>
      <w:r>
        <w:t xml:space="preserve"> </w:t>
      </w:r>
      <w:r w:rsidR="00D60A1A" w:rsidRPr="00D60A1A">
        <w:t xml:space="preserve">Method based </w:t>
      </w:r>
      <w:proofErr w:type="gramStart"/>
      <w:r w:rsidR="00D60A1A" w:rsidRPr="00D60A1A">
        <w:t>on  light</w:t>
      </w:r>
      <w:proofErr w:type="gramEnd"/>
      <w:r w:rsidR="00D60A1A" w:rsidRPr="00D60A1A">
        <w:t xml:space="preserve"> interference  reflected from sample surface and su</w:t>
      </w:r>
      <w:r w:rsidR="00F64953">
        <w:t>bstrate</w:t>
      </w:r>
      <w:r w:rsidR="00D60A1A" w:rsidRPr="00D60A1A">
        <w:t xml:space="preserve"> (Au, Mo, W, Si).</w:t>
      </w:r>
      <w:r w:rsidR="00F64953">
        <w:t xml:space="preserve"> </w:t>
      </w:r>
      <w:r w:rsidR="00D60A1A" w:rsidRPr="00D60A1A">
        <w:t xml:space="preserve"> Measurements has been  performed  for  human blood cells collected</w:t>
      </w:r>
      <w:r w:rsidR="00F64953">
        <w:t xml:space="preserve">  from finger of health persons and deposited on ordinary microscopy slide (fig.1a) and on the special no transparence substrate (fig.1b). </w:t>
      </w:r>
      <w:r>
        <w:t xml:space="preserve">Findings: </w:t>
      </w:r>
      <w:r w:rsidR="00D60A1A" w:rsidRPr="00D60A1A">
        <w:t xml:space="preserve">It </w:t>
      </w:r>
      <w:r w:rsidR="00F64953">
        <w:t xml:space="preserve">has been </w:t>
      </w:r>
      <w:r w:rsidR="00D60A1A" w:rsidRPr="00D60A1A">
        <w:t xml:space="preserve">shown that  color interference image of blood cells  is a result of two coherent rays interaction reflected from cell surface (reference signal) and interface cell-substrate (object signal). </w:t>
      </w:r>
      <w:r w:rsidR="00CB5279">
        <w:t xml:space="preserve">The method of interference color analysis of thin film to further measurement its optical thickness </w:t>
      </w:r>
      <w:proofErr w:type="gramStart"/>
      <w:r w:rsidR="00CB5279">
        <w:t>is developed</w:t>
      </w:r>
      <w:proofErr w:type="gramEnd"/>
      <w:r w:rsidR="00CB5279">
        <w:t xml:space="preserve">. Results of simulation of interference pattern of thin film </w:t>
      </w:r>
      <w:proofErr w:type="gramStart"/>
      <w:r w:rsidR="00CB5279">
        <w:t>are presented</w:t>
      </w:r>
      <w:proofErr w:type="gramEnd"/>
      <w:r w:rsidR="00CB5279">
        <w:t xml:space="preserve">. The dependence of interference color versus optical thickness </w:t>
      </w:r>
      <w:proofErr w:type="gramStart"/>
      <w:r w:rsidR="00CB5279">
        <w:t>is presented</w:t>
      </w:r>
      <w:proofErr w:type="gramEnd"/>
      <w:r w:rsidR="00CB5279">
        <w:t xml:space="preserve">. The application of this method for the study of the morphological features of red blood cells </w:t>
      </w:r>
      <w:proofErr w:type="gramStart"/>
      <w:r w:rsidR="00CB5279">
        <w:t>is examined</w:t>
      </w:r>
      <w:proofErr w:type="gramEnd"/>
      <w:r w:rsidR="00CB5279">
        <w:t xml:space="preserve">. </w:t>
      </w:r>
      <w:r w:rsidR="00F64953">
        <w:t>Conclusion</w:t>
      </w:r>
      <w:r>
        <w:t xml:space="preserve">: </w:t>
      </w:r>
      <w:proofErr w:type="gramStart"/>
      <w:r w:rsidR="00D60A1A" w:rsidRPr="00D60A1A">
        <w:t>Developed  new</w:t>
      </w:r>
      <w:proofErr w:type="gramEnd"/>
      <w:r w:rsidR="00D60A1A" w:rsidRPr="00D60A1A">
        <w:t xml:space="preserve">  technique for  fast in real time regime  to get color image  of   human blood cells without any chemical treatment.  This method let </w:t>
      </w:r>
      <w:proofErr w:type="gramStart"/>
      <w:r w:rsidR="00D60A1A" w:rsidRPr="00D60A1A">
        <w:t>us  to</w:t>
      </w:r>
      <w:proofErr w:type="gramEnd"/>
      <w:r w:rsidR="00D60A1A" w:rsidRPr="00D60A1A">
        <w:t xml:space="preserve"> determine chemical compounds of  blood cells  by comparison  this color image with calibrate color map.</w:t>
      </w:r>
      <w:r>
        <w:t>.</w:t>
      </w:r>
    </w:p>
    <w:p w:rsidR="00AE3E37" w:rsidRDefault="001E29BE" w:rsidP="001E29BE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  <w:bookmarkStart w:id="0" w:name="_GoBack"/>
      <w:bookmarkEnd w:id="0"/>
    </w:p>
    <w:p w:rsidR="00F64953" w:rsidRPr="001B4B96" w:rsidRDefault="00F64953" w:rsidP="001E29BE">
      <w:pPr>
        <w:pStyle w:val="3"/>
        <w:spacing w:before="74"/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  <w:r w:rsidRPr="00133249">
        <w:rPr>
          <w:noProof/>
          <w:lang w:val="ru-RU" w:eastAsia="ru-RU"/>
        </w:rPr>
        <w:drawing>
          <wp:anchor distT="0" distB="0" distL="114300" distR="114300" simplePos="0" relativeHeight="251662848" behindDoc="1" locked="0" layoutInCell="1" allowOverlap="1" wp14:anchorId="00D53826" wp14:editId="0ED7A921">
            <wp:simplePos x="0" y="0"/>
            <wp:positionH relativeFrom="column">
              <wp:posOffset>215900</wp:posOffset>
            </wp:positionH>
            <wp:positionV relativeFrom="paragraph">
              <wp:posOffset>35560</wp:posOffset>
            </wp:positionV>
            <wp:extent cx="2453640" cy="967740"/>
            <wp:effectExtent l="0" t="0" r="3810" b="3810"/>
            <wp:wrapTight wrapText="bothSides">
              <wp:wrapPolygon edited="0">
                <wp:start x="0" y="0"/>
                <wp:lineTo x="0" y="21260"/>
                <wp:lineTo x="21466" y="21260"/>
                <wp:lineTo x="2146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70" t="58620" r="31509" b="1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  <w:szCs w:val="18"/>
        </w:rPr>
        <w:t xml:space="preserve">  </w:t>
      </w: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3E3BE5" w:rsidRDefault="003E3BE5" w:rsidP="005973B9">
      <w:pPr>
        <w:spacing w:line="204" w:lineRule="exact"/>
        <w:rPr>
          <w:sz w:val="18"/>
          <w:szCs w:val="18"/>
        </w:rPr>
      </w:pPr>
    </w:p>
    <w:p w:rsidR="005973B9" w:rsidRPr="00BE1871" w:rsidRDefault="005973B9" w:rsidP="005973B9">
      <w:pPr>
        <w:spacing w:line="204" w:lineRule="exact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BE1871">
        <w:rPr>
          <w:rFonts w:ascii="Arial" w:hAnsi="Arial" w:cs="Arial"/>
          <w:b/>
          <w:color w:val="E36C0A" w:themeColor="accent6" w:themeShade="BF"/>
          <w:sz w:val="20"/>
          <w:szCs w:val="20"/>
        </w:rPr>
        <w:t xml:space="preserve">Publications </w:t>
      </w:r>
    </w:p>
    <w:p w:rsidR="001E29BE" w:rsidRPr="001E29BE" w:rsidRDefault="001E29BE" w:rsidP="001E29B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Kozlovskaya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 xml:space="preserve"> L.V., </w:t>
      </w: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Nikolaev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A.Yu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>. Textbook on Clinical Laboratory Methods of Investigations. Moscow. Medicine. 1984. 288p.</w:t>
      </w:r>
    </w:p>
    <w:p w:rsidR="001E29BE" w:rsidRPr="001E29BE" w:rsidRDefault="001E29BE" w:rsidP="001E29B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r w:rsidRPr="001E29BE">
        <w:rPr>
          <w:rFonts w:ascii="Tw Cen MT" w:eastAsia="Tw Cen MT" w:hAnsi="Tw Cen MT" w:cs="Tw Cen MT"/>
          <w:sz w:val="18"/>
          <w:szCs w:val="18"/>
        </w:rPr>
        <w:t xml:space="preserve"> Zernike F. Phase contrast: A new method for the observation of transparent objects. </w:t>
      </w: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Physica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 xml:space="preserve"> 1942; 9: 686-693.</w:t>
      </w:r>
    </w:p>
    <w:p w:rsidR="001E29BE" w:rsidRPr="001E29BE" w:rsidRDefault="001E29BE" w:rsidP="001E29B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Nomarski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 xml:space="preserve"> G. </w:t>
      </w: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Microinterferometric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 xml:space="preserve"> differential </w:t>
      </w:r>
      <w:proofErr w:type="gramStart"/>
      <w:r w:rsidRPr="001E29BE">
        <w:rPr>
          <w:rFonts w:ascii="Tw Cen MT" w:eastAsia="Tw Cen MT" w:hAnsi="Tw Cen MT" w:cs="Tw Cen MT"/>
          <w:sz w:val="18"/>
          <w:szCs w:val="18"/>
        </w:rPr>
        <w:t>a</w:t>
      </w:r>
      <w:proofErr w:type="gramEnd"/>
      <w:r w:rsidRPr="001E29BE">
        <w:rPr>
          <w:rFonts w:ascii="Tw Cen MT" w:eastAsia="Tw Cen MT" w:hAnsi="Tw Cen MT" w:cs="Tw Cen MT"/>
          <w:sz w:val="18"/>
          <w:szCs w:val="18"/>
        </w:rPr>
        <w:t xml:space="preserve"> on des </w:t>
      </w:r>
      <w:proofErr w:type="spellStart"/>
      <w:r w:rsidRPr="001E29BE">
        <w:rPr>
          <w:rFonts w:ascii="Tw Cen MT" w:eastAsia="Tw Cen MT" w:hAnsi="Tw Cen MT" w:cs="Tw Cen MT"/>
          <w:sz w:val="18"/>
          <w:szCs w:val="18"/>
        </w:rPr>
        <w:t>palarisees</w:t>
      </w:r>
      <w:proofErr w:type="spellEnd"/>
      <w:r w:rsidRPr="001E29BE">
        <w:rPr>
          <w:rFonts w:ascii="Tw Cen MT" w:eastAsia="Tw Cen MT" w:hAnsi="Tw Cen MT" w:cs="Tw Cen MT"/>
          <w:sz w:val="18"/>
          <w:szCs w:val="18"/>
        </w:rPr>
        <w:t>. J. Phys. Radium. 1955; 16</w:t>
      </w:r>
      <w:proofErr w:type="gramStart"/>
      <w:r w:rsidRPr="001E29BE">
        <w:rPr>
          <w:rFonts w:ascii="Tw Cen MT" w:eastAsia="Tw Cen MT" w:hAnsi="Tw Cen MT" w:cs="Tw Cen MT"/>
          <w:sz w:val="18"/>
          <w:szCs w:val="18"/>
        </w:rPr>
        <w:t>;</w:t>
      </w:r>
      <w:proofErr w:type="gramEnd"/>
      <w:r w:rsidRPr="001E29BE">
        <w:rPr>
          <w:rFonts w:ascii="Tw Cen MT" w:eastAsia="Tw Cen MT" w:hAnsi="Tw Cen MT" w:cs="Tw Cen MT"/>
          <w:sz w:val="18"/>
          <w:szCs w:val="18"/>
        </w:rPr>
        <w:t xml:space="preserve"> S9.</w:t>
      </w:r>
    </w:p>
    <w:p w:rsidR="00D77BD8" w:rsidRPr="005F3FAD" w:rsidRDefault="00D77BD8" w:rsidP="00D77BD8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proofErr w:type="spellStart"/>
      <w:r w:rsidRPr="00D77BD8">
        <w:rPr>
          <w:rFonts w:ascii="Tw Cen MT" w:eastAsia="Tw Cen MT" w:hAnsi="Tw Cen MT" w:cs="Tw Cen MT"/>
          <w:sz w:val="18"/>
          <w:szCs w:val="18"/>
        </w:rPr>
        <w:t>Lychagov</w:t>
      </w:r>
      <w:proofErr w:type="spellEnd"/>
      <w:r w:rsidRPr="00D77BD8">
        <w:rPr>
          <w:rFonts w:ascii="Tw Cen MT" w:eastAsia="Tw Cen MT" w:hAnsi="Tw Cen MT" w:cs="Tw Cen MT"/>
          <w:sz w:val="18"/>
          <w:szCs w:val="18"/>
        </w:rPr>
        <w:t xml:space="preserve"> V.V., </w:t>
      </w:r>
      <w:proofErr w:type="spellStart"/>
      <w:r w:rsidRPr="00D77BD8">
        <w:rPr>
          <w:rFonts w:ascii="Tw Cen MT" w:eastAsia="Tw Cen MT" w:hAnsi="Tw Cen MT" w:cs="Tw Cen MT"/>
          <w:sz w:val="18"/>
          <w:szCs w:val="18"/>
        </w:rPr>
        <w:t>Ryabukho</w:t>
      </w:r>
      <w:proofErr w:type="spellEnd"/>
      <w:r w:rsidRPr="00D77BD8">
        <w:rPr>
          <w:rFonts w:ascii="Tw Cen MT" w:eastAsia="Tw Cen MT" w:hAnsi="Tw Cen MT" w:cs="Tw Cen MT"/>
          <w:sz w:val="18"/>
          <w:szCs w:val="18"/>
        </w:rPr>
        <w:t xml:space="preserve"> V.P., </w:t>
      </w:r>
      <w:proofErr w:type="spellStart"/>
      <w:r w:rsidRPr="00D77BD8">
        <w:rPr>
          <w:rFonts w:ascii="Tw Cen MT" w:eastAsia="Tw Cen MT" w:hAnsi="Tw Cen MT" w:cs="Tw Cen MT"/>
          <w:sz w:val="18"/>
          <w:szCs w:val="18"/>
        </w:rPr>
        <w:t>Kalyanov</w:t>
      </w:r>
      <w:proofErr w:type="spellEnd"/>
      <w:r w:rsidRPr="00D77BD8">
        <w:rPr>
          <w:rFonts w:ascii="Tw Cen MT" w:eastAsia="Tw Cen MT" w:hAnsi="Tw Cen MT" w:cs="Tw Cen MT"/>
          <w:sz w:val="18"/>
          <w:szCs w:val="18"/>
        </w:rPr>
        <w:t xml:space="preserve"> A.L., Smirnov I.V.</w:t>
      </w:r>
      <w:r>
        <w:rPr>
          <w:rFonts w:ascii="Tw Cen MT" w:eastAsia="Tw Cen MT" w:hAnsi="Tw Cen MT" w:cs="Tw Cen MT"/>
          <w:sz w:val="18"/>
          <w:szCs w:val="18"/>
        </w:rPr>
        <w:t xml:space="preserve"> (2010). Low-coherence </w:t>
      </w:r>
      <w:proofErr w:type="gramStart"/>
      <w:r>
        <w:rPr>
          <w:rFonts w:ascii="Tw Cen MT" w:eastAsia="Tw Cen MT" w:hAnsi="Tw Cen MT" w:cs="Tw Cen MT"/>
          <w:sz w:val="18"/>
          <w:szCs w:val="18"/>
        </w:rPr>
        <w:t>interferometry  of</w:t>
      </w:r>
      <w:proofErr w:type="gramEnd"/>
      <w:r>
        <w:rPr>
          <w:rFonts w:ascii="Tw Cen MT" w:eastAsia="Tw Cen MT" w:hAnsi="Tw Cen MT" w:cs="Tw Cen MT"/>
          <w:sz w:val="18"/>
          <w:szCs w:val="18"/>
        </w:rPr>
        <w:t xml:space="preserve"> .</w:t>
      </w:r>
      <w:r w:rsidR="00035742">
        <w:rPr>
          <w:rFonts w:ascii="Tw Cen MT" w:eastAsia="Tw Cen MT" w:hAnsi="Tw Cen MT" w:cs="Tw Cen MT"/>
          <w:sz w:val="18"/>
          <w:szCs w:val="18"/>
        </w:rPr>
        <w:t xml:space="preserve">stratified  structures using polychromatic  light  and  digital recording and processing of  </w:t>
      </w:r>
      <w:proofErr w:type="spellStart"/>
      <w:r w:rsidR="00035742">
        <w:rPr>
          <w:rFonts w:ascii="Tw Cen MT" w:eastAsia="Tw Cen MT" w:hAnsi="Tw Cen MT" w:cs="Tw Cen MT"/>
          <w:sz w:val="18"/>
          <w:szCs w:val="18"/>
        </w:rPr>
        <w:t>interferograms</w:t>
      </w:r>
      <w:proofErr w:type="spellEnd"/>
      <w:r w:rsidR="00035742">
        <w:rPr>
          <w:rFonts w:ascii="Tw Cen MT" w:eastAsia="Tw Cen MT" w:hAnsi="Tw Cen MT" w:cs="Tw Cen MT"/>
          <w:sz w:val="18"/>
          <w:szCs w:val="18"/>
        </w:rPr>
        <w:t xml:space="preserve">. </w:t>
      </w:r>
      <w:r>
        <w:rPr>
          <w:rFonts w:ascii="Tw Cen MT" w:eastAsia="Tw Cen MT" w:hAnsi="Tw Cen MT" w:cs="Tw Cen MT"/>
          <w:sz w:val="18"/>
          <w:szCs w:val="18"/>
        </w:rPr>
        <w:t xml:space="preserve"> </w:t>
      </w:r>
      <w:r w:rsidR="00035742">
        <w:rPr>
          <w:rFonts w:ascii="Tw Cen MT" w:eastAsia="Tw Cen MT" w:hAnsi="Tw Cen MT" w:cs="Tw Cen MT"/>
          <w:sz w:val="18"/>
          <w:szCs w:val="18"/>
        </w:rPr>
        <w:t xml:space="preserve">Computer Optics, V.34, </w:t>
      </w:r>
      <w:r w:rsidR="00035742">
        <w:rPr>
          <w:rFonts w:asciiTheme="minorHAnsi" w:eastAsia="Tw Cen MT" w:hAnsiTheme="minorHAnsi" w:cs="Tw Cen MT"/>
          <w:sz w:val="18"/>
          <w:szCs w:val="18"/>
          <w:lang w:val="ru-RU"/>
        </w:rPr>
        <w:t xml:space="preserve">№1б </w:t>
      </w:r>
      <w:r w:rsidR="00035742">
        <w:rPr>
          <w:rFonts w:asciiTheme="minorHAnsi" w:eastAsia="Tw Cen MT" w:hAnsiTheme="minorHAnsi" w:cs="Tw Cen MT"/>
          <w:sz w:val="18"/>
          <w:szCs w:val="18"/>
        </w:rPr>
        <w:t>pp. 90-100.</w:t>
      </w:r>
    </w:p>
    <w:p w:rsidR="00AE3E37" w:rsidRPr="005F3FAD" w:rsidRDefault="005F3FAD" w:rsidP="005F3FA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eastAsia="Tw Cen MT" w:hAnsi="Tw Cen MT" w:cs="Tw Cen MT"/>
          <w:sz w:val="18"/>
          <w:szCs w:val="18"/>
        </w:rPr>
        <w:sectPr w:rsidR="00AE3E37" w:rsidRPr="005F3FA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F3FAD">
        <w:rPr>
          <w:rFonts w:ascii="Tw Cen MT" w:eastAsia="Tw Cen MT" w:hAnsi="Tw Cen MT" w:cs="Tw Cen MT"/>
          <w:sz w:val="18"/>
          <w:szCs w:val="18"/>
        </w:rPr>
        <w:t xml:space="preserve">A.A. </w:t>
      </w:r>
      <w:proofErr w:type="spellStart"/>
      <w:r w:rsidRPr="005F3FAD">
        <w:rPr>
          <w:rFonts w:ascii="Tw Cen MT" w:eastAsia="Tw Cen MT" w:hAnsi="Tw Cen MT" w:cs="Tw Cen MT"/>
          <w:sz w:val="18"/>
          <w:szCs w:val="18"/>
        </w:rPr>
        <w:t>D</w:t>
      </w:r>
      <w:r>
        <w:rPr>
          <w:rFonts w:ascii="Tw Cen MT" w:eastAsia="Tw Cen MT" w:hAnsi="Tw Cen MT" w:cs="Tw Cen MT"/>
          <w:sz w:val="18"/>
          <w:szCs w:val="18"/>
        </w:rPr>
        <w:t>yachenko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, A.A.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Paiziev</w:t>
      </w:r>
      <w:proofErr w:type="spellEnd"/>
      <w:r w:rsidRPr="005F3FAD">
        <w:rPr>
          <w:rFonts w:ascii="Tw Cen MT" w:eastAsia="Tw Cen MT" w:hAnsi="Tw Cen MT" w:cs="Tw Cen MT"/>
          <w:sz w:val="18"/>
          <w:szCs w:val="18"/>
        </w:rPr>
        <w:t xml:space="preserve">, V.P. </w:t>
      </w:r>
      <w:proofErr w:type="spellStart"/>
      <w:r w:rsidRPr="005F3FAD">
        <w:rPr>
          <w:rFonts w:ascii="Tw Cen MT" w:eastAsia="Tw Cen MT" w:hAnsi="Tw Cen MT" w:cs="Tw Cen MT"/>
          <w:sz w:val="18"/>
          <w:szCs w:val="18"/>
        </w:rPr>
        <w:t>R</w:t>
      </w:r>
      <w:r>
        <w:rPr>
          <w:rFonts w:ascii="Tw Cen MT" w:eastAsia="Tw Cen MT" w:hAnsi="Tw Cen MT" w:cs="Tw Cen MT"/>
          <w:sz w:val="18"/>
          <w:szCs w:val="18"/>
        </w:rPr>
        <w:t>yabukho</w:t>
      </w:r>
      <w:proofErr w:type="spellEnd"/>
      <w:r w:rsidRPr="005F3FAD">
        <w:rPr>
          <w:rFonts w:ascii="Tw Cen MT" w:eastAsia="Tw Cen MT" w:hAnsi="Tw Cen MT" w:cs="Tw Cen MT"/>
          <w:sz w:val="18"/>
          <w:szCs w:val="18"/>
        </w:rPr>
        <w:t xml:space="preserve">, L.I. </w:t>
      </w:r>
      <w:proofErr w:type="spellStart"/>
      <w:r w:rsidRPr="005F3FAD">
        <w:rPr>
          <w:rFonts w:ascii="Tw Cen MT" w:eastAsia="Tw Cen MT" w:hAnsi="Tw Cen MT" w:cs="Tw Cen MT"/>
          <w:sz w:val="18"/>
          <w:szCs w:val="18"/>
        </w:rPr>
        <w:t>M</w:t>
      </w:r>
      <w:r>
        <w:rPr>
          <w:rFonts w:ascii="Tw Cen MT" w:eastAsia="Tw Cen MT" w:hAnsi="Tw Cen MT" w:cs="Tw Cen MT"/>
          <w:sz w:val="18"/>
          <w:szCs w:val="18"/>
        </w:rPr>
        <w:t>alinova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 (2015). Method of white light interference in thin film for analysis morphology of red blood cells.</w:t>
      </w:r>
      <w:r w:rsidR="008756E6" w:rsidRPr="005F3FAD">
        <w:rPr>
          <w:rFonts w:ascii="Tw Cen MT" w:eastAsia="Tw Cen MT" w:hAnsi="Tw Cen MT" w:cs="Tw Cen MT"/>
          <w:sz w:val="18"/>
          <w:szCs w:val="18"/>
        </w:rPr>
        <w:t xml:space="preserve">   </w:t>
      </w:r>
      <w:r w:rsidRPr="005F3FAD">
        <w:rPr>
          <w:rFonts w:ascii="Tw Cen MT" w:eastAsia="Tw Cen MT" w:hAnsi="Tw Cen MT" w:cs="Tw Cen MT"/>
          <w:sz w:val="18"/>
          <w:szCs w:val="18"/>
        </w:rPr>
        <w:t xml:space="preserve"> Bulletin of   High School (Physics), </w:t>
      </w:r>
      <w:r w:rsidRPr="005F3FAD">
        <w:rPr>
          <w:rFonts w:ascii="Arial" w:eastAsia="Tw Cen MT" w:hAnsi="Arial" w:cs="Arial"/>
          <w:sz w:val="18"/>
          <w:szCs w:val="18"/>
        </w:rPr>
        <w:t>№</w:t>
      </w:r>
      <w:r w:rsidRPr="005F3FAD">
        <w:rPr>
          <w:rFonts w:ascii="Tw Cen MT" w:eastAsia="Tw Cen MT" w:hAnsi="Tw Cen MT" w:cs="Tw Cen MT"/>
          <w:sz w:val="18"/>
          <w:szCs w:val="18"/>
        </w:rPr>
        <w:t>1, pp. 1-4.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5BECC6E0" wp14:editId="25966C9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B4078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0C546C" w:rsidP="00404E5B">
      <w:pPr>
        <w:spacing w:before="92"/>
        <w:ind w:right="4234"/>
        <w:rPr>
          <w:rFonts w:ascii="Arial"/>
        </w:rPr>
      </w:pPr>
      <w:r w:rsidRPr="000C546C">
        <w:rPr>
          <w:noProof/>
          <w:lang w:val="ru-RU" w:eastAsia="ru-RU"/>
        </w:rPr>
        <w:drawing>
          <wp:anchor distT="0" distB="0" distL="114300" distR="114300" simplePos="0" relativeHeight="251663872" behindDoc="1" locked="0" layoutInCell="1" allowOverlap="1" wp14:anchorId="7A5A1630" wp14:editId="6D122A2B">
            <wp:simplePos x="0" y="0"/>
            <wp:positionH relativeFrom="column">
              <wp:posOffset>269240</wp:posOffset>
            </wp:positionH>
            <wp:positionV relativeFrom="paragraph">
              <wp:posOffset>200025</wp:posOffset>
            </wp:positionV>
            <wp:extent cx="591820" cy="586105"/>
            <wp:effectExtent l="0" t="0" r="0" b="4445"/>
            <wp:wrapTight wrapText="bothSides">
              <wp:wrapPolygon edited="0">
                <wp:start x="0" y="0"/>
                <wp:lineTo x="0" y="21062"/>
                <wp:lineTo x="20858" y="21062"/>
                <wp:lineTo x="20858" y="0"/>
                <wp:lineTo x="0" y="0"/>
              </wp:wrapPolygon>
            </wp:wrapTight>
            <wp:docPr id="1" name="Рисунок 1" descr="D:\ATHAM\APPLFORM\MyPhoto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THAM\APPLFORM\MyPhoto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:rsidR="00AE3E37" w:rsidRDefault="00B66A16" w:rsidP="00B66A1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Adkham</w:t>
      </w:r>
      <w:proofErr w:type="spellEnd"/>
      <w:r>
        <w:rPr>
          <w:rFonts w:ascii="Arial"/>
          <w:sz w:val="14"/>
        </w:rPr>
        <w:t xml:space="preserve"> </w:t>
      </w:r>
      <w:proofErr w:type="spellStart"/>
      <w:proofErr w:type="gramStart"/>
      <w:r>
        <w:rPr>
          <w:rFonts w:ascii="Arial"/>
          <w:sz w:val="14"/>
        </w:rPr>
        <w:t>Paiziev</w:t>
      </w:r>
      <w:proofErr w:type="spellEnd"/>
      <w:r>
        <w:rPr>
          <w:rFonts w:ascii="Arial"/>
          <w:sz w:val="14"/>
        </w:rPr>
        <w:t xml:space="preserve">  have</w:t>
      </w:r>
      <w:proofErr w:type="gramEnd"/>
      <w:r>
        <w:rPr>
          <w:rFonts w:ascii="Arial"/>
          <w:sz w:val="14"/>
        </w:rPr>
        <w:t xml:space="preserve"> experience in positron material science, light microscopy and its application  to life science (morphology plant and animal cells). </w:t>
      </w:r>
      <w:proofErr w:type="gramStart"/>
      <w:r w:rsidRPr="00B66A16">
        <w:rPr>
          <w:rFonts w:ascii="Arial"/>
          <w:sz w:val="14"/>
        </w:rPr>
        <w:t>Last  10</w:t>
      </w:r>
      <w:proofErr w:type="gramEnd"/>
      <w:r w:rsidRPr="00B66A16">
        <w:rPr>
          <w:rFonts w:ascii="Arial"/>
          <w:sz w:val="14"/>
        </w:rPr>
        <w:t xml:space="preserve"> years  his interest has been connected with  elaboration the new  physical methods  in  medical diagnostics.  In </w:t>
      </w:r>
      <w:proofErr w:type="gramStart"/>
      <w:r w:rsidRPr="00B66A16">
        <w:rPr>
          <w:rFonts w:ascii="Arial"/>
          <w:sz w:val="14"/>
        </w:rPr>
        <w:t>particular  he</w:t>
      </w:r>
      <w:proofErr w:type="gramEnd"/>
      <w:r w:rsidRPr="00B66A16">
        <w:rPr>
          <w:rFonts w:ascii="Arial"/>
          <w:sz w:val="14"/>
        </w:rPr>
        <w:t xml:space="preserve">   in first  offers  the new kind of light microscope to reveal  cancer cells membrane lesions, to  see in color  red blood cells without   chemical treatment</w:t>
      </w:r>
      <w:r>
        <w:rPr>
          <w:rFonts w:ascii="Arial"/>
          <w:sz w:val="14"/>
        </w:rPr>
        <w:t xml:space="preserve">. </w:t>
      </w:r>
      <w:r w:rsidRPr="00B66A16">
        <w:rPr>
          <w:rFonts w:ascii="Arial"/>
          <w:sz w:val="14"/>
        </w:rPr>
        <w:t xml:space="preserve">Dr. </w:t>
      </w:r>
      <w:proofErr w:type="spellStart"/>
      <w:proofErr w:type="gramStart"/>
      <w:r w:rsidRPr="00B66A16">
        <w:rPr>
          <w:rFonts w:ascii="Arial"/>
          <w:sz w:val="14"/>
        </w:rPr>
        <w:t>Paiziev</w:t>
      </w:r>
      <w:proofErr w:type="spellEnd"/>
      <w:r w:rsidRPr="00B66A16">
        <w:rPr>
          <w:rFonts w:ascii="Arial"/>
          <w:sz w:val="14"/>
        </w:rPr>
        <w:t xml:space="preserve">  2</w:t>
      </w:r>
      <w:proofErr w:type="gramEnd"/>
      <w:r w:rsidRPr="00B66A16">
        <w:rPr>
          <w:rFonts w:ascii="Arial"/>
          <w:sz w:val="14"/>
        </w:rPr>
        <w:t xml:space="preserve"> years ago  have organized  the new Lab. Of </w:t>
      </w:r>
      <w:proofErr w:type="spellStart"/>
      <w:proofErr w:type="gramStart"/>
      <w:r w:rsidRPr="00B66A16">
        <w:rPr>
          <w:rFonts w:ascii="Arial"/>
          <w:sz w:val="14"/>
        </w:rPr>
        <w:t>Biophotonics</w:t>
      </w:r>
      <w:proofErr w:type="spellEnd"/>
      <w:r w:rsidRPr="00B66A16">
        <w:rPr>
          <w:rFonts w:ascii="Arial"/>
          <w:sz w:val="14"/>
        </w:rPr>
        <w:t xml:space="preserve">  aimed</w:t>
      </w:r>
      <w:proofErr w:type="gramEnd"/>
      <w:r w:rsidRPr="00B66A16">
        <w:rPr>
          <w:rFonts w:ascii="Arial"/>
          <w:sz w:val="14"/>
        </w:rPr>
        <w:t xml:space="preserve">  to use  visible and IR light   for  human  treatment and </w:t>
      </w:r>
      <w:r w:rsidR="000C546C">
        <w:rPr>
          <w:rFonts w:ascii="Arial"/>
          <w:sz w:val="14"/>
        </w:rPr>
        <w:t xml:space="preserve">diagnostics. In this area </w:t>
      </w:r>
      <w:r w:rsidRPr="00B66A16">
        <w:rPr>
          <w:rFonts w:ascii="Arial"/>
          <w:sz w:val="14"/>
        </w:rPr>
        <w:t xml:space="preserve">his </w:t>
      </w:r>
      <w:r w:rsidR="000C546C">
        <w:rPr>
          <w:rFonts w:ascii="Arial"/>
          <w:sz w:val="14"/>
        </w:rPr>
        <w:t xml:space="preserve">research </w:t>
      </w:r>
      <w:r w:rsidRPr="00B66A16">
        <w:rPr>
          <w:rFonts w:ascii="Arial"/>
          <w:sz w:val="14"/>
        </w:rPr>
        <w:t xml:space="preserve">interest </w:t>
      </w:r>
      <w:r w:rsidR="000C546C">
        <w:rPr>
          <w:rFonts w:ascii="Arial"/>
          <w:sz w:val="14"/>
        </w:rPr>
        <w:t xml:space="preserve">has been </w:t>
      </w:r>
      <w:r w:rsidRPr="00B66A16">
        <w:rPr>
          <w:rFonts w:ascii="Arial"/>
          <w:sz w:val="14"/>
        </w:rPr>
        <w:t xml:space="preserve">connected with application elaborated </w:t>
      </w:r>
      <w:proofErr w:type="gramStart"/>
      <w:r w:rsidRPr="00B66A16">
        <w:rPr>
          <w:rFonts w:ascii="Arial"/>
          <w:sz w:val="14"/>
        </w:rPr>
        <w:t>physical  methods</w:t>
      </w:r>
      <w:proofErr w:type="gramEnd"/>
      <w:r w:rsidRPr="00B66A16">
        <w:rPr>
          <w:rFonts w:ascii="Arial"/>
          <w:sz w:val="14"/>
        </w:rPr>
        <w:t xml:space="preserve"> in cardiovascular  science, emergency medicine,  neurology, neonatology and </w:t>
      </w:r>
      <w:r w:rsidR="000C546C">
        <w:rPr>
          <w:rFonts w:ascii="Arial"/>
          <w:sz w:val="14"/>
        </w:rPr>
        <w:t xml:space="preserve"> muscle physiology</w:t>
      </w:r>
      <w:r w:rsidR="00A9710C">
        <w:rPr>
          <w:rFonts w:ascii="Arial"/>
          <w:sz w:val="14"/>
        </w:rPr>
        <w:t>.</w:t>
      </w:r>
    </w:p>
    <w:p w:rsidR="00AE3E37" w:rsidRDefault="00A9710C" w:rsidP="000C546C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0C546C">
        <w:rPr>
          <w:rFonts w:ascii="Arial"/>
          <w:sz w:val="14"/>
        </w:rPr>
        <w:t>adkhampaiziev</w:t>
      </w:r>
      <w:r w:rsidR="00292ED9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30C485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0C546C">
        <w:rPr>
          <w:rFonts w:ascii="Arial"/>
          <w:sz w:val="14"/>
        </w:rPr>
        <w:t>@gmail.com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DA2" w:rsidRDefault="00535DA2">
      <w:r>
        <w:separator/>
      </w:r>
    </w:p>
  </w:endnote>
  <w:endnote w:type="continuationSeparator" w:id="0">
    <w:p w:rsidR="00535DA2" w:rsidRDefault="0053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DA2" w:rsidRDefault="00535DA2">
      <w:r>
        <w:separator/>
      </w:r>
    </w:p>
  </w:footnote>
  <w:footnote w:type="continuationSeparator" w:id="0">
    <w:p w:rsidR="00535DA2" w:rsidRDefault="00535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83E" w:rsidRDefault="00C0783E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4F9189F" wp14:editId="4332768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783E" w:rsidRPr="005B3A56" w:rsidRDefault="00C0783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F9189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C0783E" w:rsidRPr="005B3A56" w:rsidRDefault="00C0783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1FA3965" wp14:editId="7778801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783E" w:rsidRPr="005B3A56" w:rsidRDefault="00C0783E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C0783E" w:rsidRPr="005B3A56" w:rsidRDefault="00C0783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FA3965" id="Text Box 4" o:spid="_x0000_s1027" type="#_x0000_t202" style="position:absolute;margin-left:35pt;margin-top:48.3pt;width:515.95pt;height:40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C0783E" w:rsidRPr="005B3A56" w:rsidRDefault="00C0783E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0783E" w:rsidRPr="005B3A56" w:rsidRDefault="00C0783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5742"/>
    <w:rsid w:val="000C546C"/>
    <w:rsid w:val="000E2911"/>
    <w:rsid w:val="001263DF"/>
    <w:rsid w:val="001B4B96"/>
    <w:rsid w:val="001E29BE"/>
    <w:rsid w:val="002455EC"/>
    <w:rsid w:val="00292ED9"/>
    <w:rsid w:val="00300123"/>
    <w:rsid w:val="003E3BE5"/>
    <w:rsid w:val="00404E5B"/>
    <w:rsid w:val="00414F7B"/>
    <w:rsid w:val="004355DC"/>
    <w:rsid w:val="004472C8"/>
    <w:rsid w:val="004749B4"/>
    <w:rsid w:val="00494130"/>
    <w:rsid w:val="004F3523"/>
    <w:rsid w:val="00515CD9"/>
    <w:rsid w:val="00535DA2"/>
    <w:rsid w:val="005973B9"/>
    <w:rsid w:val="005B3A56"/>
    <w:rsid w:val="005F3FAD"/>
    <w:rsid w:val="006060CE"/>
    <w:rsid w:val="0063497F"/>
    <w:rsid w:val="006E6E07"/>
    <w:rsid w:val="00873DF0"/>
    <w:rsid w:val="008756E6"/>
    <w:rsid w:val="008A08B6"/>
    <w:rsid w:val="009B2D44"/>
    <w:rsid w:val="009C0F22"/>
    <w:rsid w:val="00A07E82"/>
    <w:rsid w:val="00A9710C"/>
    <w:rsid w:val="00AE3E37"/>
    <w:rsid w:val="00B21A57"/>
    <w:rsid w:val="00B66A16"/>
    <w:rsid w:val="00BE1871"/>
    <w:rsid w:val="00C0783E"/>
    <w:rsid w:val="00C33602"/>
    <w:rsid w:val="00C92C60"/>
    <w:rsid w:val="00CB5279"/>
    <w:rsid w:val="00CD6F55"/>
    <w:rsid w:val="00D60A1A"/>
    <w:rsid w:val="00D77BD8"/>
    <w:rsid w:val="00DE3104"/>
    <w:rsid w:val="00E26B10"/>
    <w:rsid w:val="00F6495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1B3C6E-424B-43A1-9092-35DEA22D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9</cp:revision>
  <dcterms:created xsi:type="dcterms:W3CDTF">2019-01-11T17:36:00Z</dcterms:created>
  <dcterms:modified xsi:type="dcterms:W3CDTF">2019-01-13T13:13:00Z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