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930" w:rsidRPr="00313B18" w:rsidRDefault="00070930" w:rsidP="0007093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13B18">
        <w:rPr>
          <w:rFonts w:ascii="Times New Roman" w:hAnsi="Times New Roman" w:cs="Times New Roman"/>
          <w:b/>
          <w:sz w:val="28"/>
          <w:szCs w:val="28"/>
        </w:rPr>
        <w:t>Nimbolide abrogates cerulein-induced chronic pancreatitis by modu</w:t>
      </w:r>
      <w:r w:rsidR="00BA514C" w:rsidRPr="00313B18">
        <w:rPr>
          <w:rFonts w:ascii="Times New Roman" w:hAnsi="Times New Roman" w:cs="Times New Roman"/>
          <w:b/>
          <w:sz w:val="28"/>
          <w:szCs w:val="28"/>
        </w:rPr>
        <w:t>lating Wnt/β-catenin/Smad in a S</w:t>
      </w:r>
      <w:r w:rsidRPr="00313B18">
        <w:rPr>
          <w:rFonts w:ascii="Times New Roman" w:hAnsi="Times New Roman" w:cs="Times New Roman"/>
          <w:b/>
          <w:sz w:val="28"/>
          <w:szCs w:val="28"/>
        </w:rPr>
        <w:t>irtuin</w:t>
      </w:r>
      <w:r w:rsidR="00BA514C" w:rsidRPr="00313B18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313B18">
        <w:rPr>
          <w:rFonts w:ascii="Times New Roman" w:hAnsi="Times New Roman" w:cs="Times New Roman"/>
          <w:b/>
          <w:sz w:val="28"/>
          <w:szCs w:val="28"/>
        </w:rPr>
        <w:t>-dependent way</w:t>
      </w:r>
    </w:p>
    <w:p w:rsidR="00070930" w:rsidRPr="00313B18" w:rsidRDefault="00070930" w:rsidP="007425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13B18">
        <w:rPr>
          <w:rFonts w:ascii="Times New Roman" w:hAnsi="Times New Roman" w:cs="Times New Roman"/>
          <w:sz w:val="20"/>
          <w:szCs w:val="20"/>
        </w:rPr>
        <w:t>Sapana P. Bansod,</w:t>
      </w:r>
      <w:r w:rsidR="0045767D" w:rsidRPr="00313B18">
        <w:rPr>
          <w:rFonts w:ascii="Times New Roman" w:hAnsi="Times New Roman" w:cs="Times New Roman"/>
          <w:sz w:val="20"/>
          <w:szCs w:val="20"/>
        </w:rPr>
        <w:t xml:space="preserve"> MS. Pharm</w:t>
      </w:r>
      <w:r w:rsidRPr="00313B18">
        <w:rPr>
          <w:rFonts w:ascii="Times New Roman" w:hAnsi="Times New Roman" w:cs="Times New Roman"/>
          <w:sz w:val="20"/>
          <w:szCs w:val="20"/>
        </w:rPr>
        <w:t>, NIPER, Hyderabad, India</w:t>
      </w:r>
    </w:p>
    <w:p w:rsidR="0023697E" w:rsidRPr="00313B18" w:rsidRDefault="0023697E" w:rsidP="007425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13B18">
        <w:rPr>
          <w:rFonts w:ascii="Times New Roman" w:hAnsi="Times New Roman" w:cs="Times New Roman"/>
          <w:sz w:val="20"/>
          <w:szCs w:val="20"/>
        </w:rPr>
        <w:t>Dr. Chandr</w:t>
      </w:r>
      <w:r w:rsidR="00BA514C" w:rsidRPr="00313B18">
        <w:rPr>
          <w:rFonts w:ascii="Times New Roman" w:hAnsi="Times New Roman" w:cs="Times New Roman"/>
          <w:sz w:val="20"/>
          <w:szCs w:val="20"/>
        </w:rPr>
        <w:t>a</w:t>
      </w:r>
      <w:r w:rsidRPr="00313B18">
        <w:rPr>
          <w:rFonts w:ascii="Times New Roman" w:hAnsi="Times New Roman" w:cs="Times New Roman"/>
          <w:sz w:val="20"/>
          <w:szCs w:val="20"/>
        </w:rPr>
        <w:t>iah Godugu*</w:t>
      </w:r>
      <w:r w:rsidR="00BA514C" w:rsidRPr="00313B18">
        <w:rPr>
          <w:rFonts w:ascii="Times New Roman" w:hAnsi="Times New Roman" w:cs="Times New Roman"/>
          <w:sz w:val="20"/>
          <w:szCs w:val="20"/>
        </w:rPr>
        <w:t xml:space="preserve">, PhD, </w:t>
      </w:r>
      <w:r w:rsidRPr="00313B18">
        <w:rPr>
          <w:rFonts w:ascii="Times New Roman" w:hAnsi="Times New Roman" w:cs="Times New Roman"/>
          <w:sz w:val="20"/>
          <w:szCs w:val="20"/>
        </w:rPr>
        <w:t>Assistant Professor, NIPER, Hyderabad, India</w:t>
      </w:r>
    </w:p>
    <w:p w:rsidR="00A008AA" w:rsidRPr="00313B18" w:rsidRDefault="00A008AA" w:rsidP="007425B0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A008AA" w:rsidRPr="00313B18" w:rsidSect="00A008A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070930" w:rsidRPr="00313B18" w:rsidRDefault="00070930" w:rsidP="00070930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70930" w:rsidRPr="00313B18" w:rsidRDefault="00070930" w:rsidP="000709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B1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07B1F" w:rsidRPr="00313B18" w:rsidRDefault="00070930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  <w:r w:rsidRPr="00313B18">
        <w:rPr>
          <w:rStyle w:val="fontstyle21"/>
          <w:rFonts w:ascii="Times New Roman" w:hAnsi="Times New Roman" w:cs="Times New Roman"/>
          <w:b/>
          <w:sz w:val="18"/>
          <w:szCs w:val="18"/>
        </w:rPr>
        <w:t xml:space="preserve">Background and purpose: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Chronic pancreatitis (CP) is characterized</w:t>
      </w:r>
      <w:r w:rsidR="002E345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by pancreatic inflammation and fibrosis, which leads to impairment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of pancreas function. The present study was designed to investigate the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possible mechanism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</w:rPr>
        <w:t>s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of chronic pancreatitis and</w:t>
      </w:r>
      <w:r w:rsidRPr="00313B18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the anti-inflammatory,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antioxidant and anti-fibrotic effect of nimbolide (NB), active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constituent of neem tree </w:t>
      </w:r>
      <w:r w:rsidRPr="00313B18">
        <w:rPr>
          <w:rStyle w:val="fontstyle21"/>
          <w:rFonts w:ascii="Times New Roman" w:hAnsi="Times New Roman" w:cs="Times New Roman"/>
          <w:i/>
          <w:sz w:val="18"/>
          <w:szCs w:val="18"/>
        </w:rPr>
        <w:t>Azadirachta indica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in cerulein-induced</w:t>
      </w:r>
      <w:r w:rsidR="00BA514C" w:rsidRPr="00313B18">
        <w:rPr>
          <w:rFonts w:ascii="Times New Roman" w:hAnsi="Times New Roman" w:cs="Times New Roman"/>
          <w:color w:val="231F20"/>
          <w:sz w:val="18"/>
          <w:szCs w:val="18"/>
        </w:rPr>
        <w:t xml:space="preserve"> CP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. </w:t>
      </w:r>
      <w:r w:rsidRPr="00313B18">
        <w:rPr>
          <w:rStyle w:val="fontstyle21"/>
          <w:rFonts w:ascii="Times New Roman" w:hAnsi="Times New Roman" w:cs="Times New Roman"/>
          <w:b/>
          <w:sz w:val="18"/>
          <w:szCs w:val="18"/>
        </w:rPr>
        <w:t xml:space="preserve">Experimental approach and Key results: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Effect of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nimbolide was investigated on cerulein 50 μg.kg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  <w:vertAlign w:val="superscript"/>
        </w:rPr>
        <w:t>-</w:t>
      </w:r>
      <w:r w:rsidRPr="00313B18">
        <w:rPr>
          <w:rStyle w:val="fontstyle21"/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.hr</w:t>
      </w:r>
      <w:r w:rsidRPr="00313B18">
        <w:rPr>
          <w:rStyle w:val="fontstyle21"/>
          <w:rFonts w:ascii="Times New Roman" w:hAnsi="Times New Roman" w:cs="Times New Roman"/>
          <w:sz w:val="18"/>
          <w:szCs w:val="18"/>
          <w:vertAlign w:val="superscript"/>
        </w:rPr>
        <w:t>-1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*6 exposures</w:t>
      </w:r>
      <w:r w:rsidRPr="00313B18">
        <w:rPr>
          <w:rStyle w:val="fontstyle21"/>
          <w:rFonts w:ascii="Times New Roman" w:hAnsi="Times New Roman" w:cs="Times New Roman"/>
          <w:sz w:val="18"/>
          <w:szCs w:val="18"/>
          <w:vertAlign w:val="superscript"/>
        </w:rPr>
        <w:t>.-1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day 3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days a week for 3 weeks induced 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CP model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in Swiss albino mice. Nimbolide 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(0.3 and 1 mg/kg)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and</w:t>
      </w:r>
      <w:r w:rsidR="00BA514C" w:rsidRPr="00313B18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sirtuin 1 (Sirt1) inhibitor, nicotinamide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(200 mg/kg)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, were </w:t>
      </w:r>
      <w:r w:rsidR="00BA514C" w:rsidRPr="00313B18">
        <w:rPr>
          <w:rStyle w:val="fontstyle21"/>
          <w:rFonts w:ascii="Times New Roman" w:hAnsi="Times New Roman" w:cs="Times New Roman"/>
          <w:sz w:val="18"/>
          <w:szCs w:val="18"/>
        </w:rPr>
        <w:t>given intraperitoneally daily for 21 days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. Pancreatic function was assessed by biochemical evaluation including amylase and lipase levels. The deposition of collagen in pancreatic tissue was measured by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using hydroxyproline assay, Picrosirius red and Masson’s trichrome staining.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The expression of collagen I, α-smooth muscle actin (SMA) and β-catenin in the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pancreas tissue 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was evaluated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using immunohistochemistry and immunofluroscence.</w:t>
      </w:r>
      <w:r w:rsidR="002E345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NB treatment </w:t>
      </w:r>
      <w:r w:rsidRPr="00313B18">
        <w:rPr>
          <w:rFonts w:ascii="Times New Roman" w:hAnsi="Times New Roman" w:cs="Times New Roman"/>
          <w:sz w:val="18"/>
          <w:szCs w:val="18"/>
        </w:rPr>
        <w:t xml:space="preserve">significantly reduced cerulein-induced CP by inhibiting Wnt/β-catenin signaling pathway including </w:t>
      </w:r>
      <w:r w:rsidRPr="00313B18">
        <w:rPr>
          <w:rFonts w:ascii="Times New Roman" w:hAnsi="Times New Roman" w:cs="Times New Roman"/>
          <w:sz w:val="18"/>
          <w:szCs w:val="18"/>
          <w:lang w:bidi="he-IL"/>
        </w:rPr>
        <w:t>β-catenin, MMP7 and GSK3β.</w:t>
      </w:r>
      <w:r w:rsidR="00A008AA" w:rsidRPr="00313B18">
        <w:rPr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Fonts w:ascii="Times New Roman" w:hAnsi="Times New Roman" w:cs="Times New Roman"/>
          <w:sz w:val="18"/>
          <w:szCs w:val="18"/>
        </w:rPr>
        <w:t>NB treatment remarkably decreased α-SMA, TGF-β1, MMP-2, fibronectin,</w:t>
      </w:r>
      <w:r w:rsidR="00A008AA" w:rsidRPr="00313B18">
        <w:rPr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Fonts w:ascii="Times New Roman" w:hAnsi="Times New Roman" w:cs="Times New Roman"/>
          <w:sz w:val="18"/>
          <w:szCs w:val="18"/>
        </w:rPr>
        <w:t xml:space="preserve">p-smad-2/3 expression and collagen deposition in pancreatic tissue. </w:t>
      </w:r>
      <w:r w:rsidR="005B49E0" w:rsidRPr="00313B18">
        <w:rPr>
          <w:rFonts w:ascii="Times New Roman" w:hAnsi="Times New Roman" w:cs="Times New Roman"/>
          <w:sz w:val="18"/>
          <w:szCs w:val="18"/>
        </w:rPr>
        <w:t xml:space="preserve">However, the therapeutic effects of nimbolide against cerulein-induced CP were impaired by nicotinamide treatment.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The levels of pro-inflammatory and pro-fibrotic cytokines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such as TNF-α, IL-1β, IL-6 and TGF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noBreakHyphen/>
        <w:t>β1 were elevated by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cerulein treatment;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further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, they</w:t>
      </w:r>
      <w:r w:rsidRPr="00313B18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were decreased by 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NB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treatment. Additionally,</w:t>
      </w:r>
      <w:r w:rsidR="001920F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NB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was found to increase the expression</w:t>
      </w:r>
      <w:r w:rsidRPr="00313B18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of </w:t>
      </w: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407B1F" w:rsidRPr="00313B18" w:rsidRDefault="00407B1F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9030FE" w:rsidRPr="00313B18" w:rsidRDefault="009030FE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9030FE" w:rsidRPr="00313B18" w:rsidRDefault="009030FE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9030FE" w:rsidRPr="00313B18" w:rsidRDefault="009030FE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9030FE" w:rsidRPr="00313B18" w:rsidRDefault="009030FE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070930" w:rsidRPr="00313B18" w:rsidRDefault="00070930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Sirt1 protein,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>which ultimately decreased the expressions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of </w:t>
      </w:r>
      <w:r w:rsidRPr="00313B18">
        <w:rPr>
          <w:rFonts w:ascii="Times New Roman" w:hAnsi="Times New Roman" w:cs="Times New Roman"/>
          <w:color w:val="231F20"/>
          <w:sz w:val="18"/>
          <w:szCs w:val="18"/>
        </w:rPr>
        <w:t>Smad2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/3 and β-catenin signalling </w:t>
      </w:r>
      <w:r w:rsidR="00352311" w:rsidRPr="00313B18">
        <w:rPr>
          <w:rStyle w:val="fontstyle21"/>
          <w:rFonts w:ascii="Times New Roman" w:hAnsi="Times New Roman" w:cs="Times New Roman"/>
          <w:sz w:val="18"/>
          <w:szCs w:val="18"/>
        </w:rPr>
        <w:t>pathway proteins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to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attenuate cerulein-induced CP. </w:t>
      </w:r>
      <w:r w:rsidRPr="00313B18">
        <w:rPr>
          <w:rStyle w:val="fontstyle21"/>
          <w:rFonts w:ascii="Times New Roman" w:hAnsi="Times New Roman" w:cs="Times New Roman"/>
          <w:b/>
          <w:sz w:val="18"/>
          <w:szCs w:val="18"/>
        </w:rPr>
        <w:t xml:space="preserve">Conclusion and implications: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Nimbolide attenuated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cerulein-induced CP by activating Sirt1, which regulates Smad/β-catenin signaling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pathways and it could be the novel therapeutic </w:t>
      </w:r>
      <w:r w:rsidR="00247A78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strategy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for the treatment of CP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associated fibrosis.</w:t>
      </w:r>
    </w:p>
    <w:p w:rsidR="00A008AA" w:rsidRPr="00313B18" w:rsidRDefault="00A008AA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</w:p>
    <w:p w:rsidR="00A008AA" w:rsidRPr="00313B18" w:rsidRDefault="00A008AA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  <w:r w:rsidRPr="00313B18">
        <w:rPr>
          <w:rStyle w:val="fontstyle21"/>
          <w:rFonts w:ascii="Times New Roman" w:hAnsi="Times New Roman" w:cs="Times New Roman"/>
          <w:b/>
          <w:sz w:val="24"/>
          <w:szCs w:val="24"/>
        </w:rPr>
        <w:t>Image</w:t>
      </w:r>
    </w:p>
    <w:p w:rsidR="00A008AA" w:rsidRPr="00313B18" w:rsidRDefault="00A008AA" w:rsidP="00070930">
      <w:pPr>
        <w:spacing w:after="0" w:line="240" w:lineRule="auto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</w:p>
    <w:p w:rsidR="009030FE" w:rsidRPr="00313B18" w:rsidRDefault="00725BFF" w:rsidP="009030FE">
      <w:pPr>
        <w:keepNext/>
        <w:spacing w:after="0"/>
        <w:jc w:val="center"/>
        <w:rPr>
          <w:rFonts w:ascii="Times New Roman" w:hAnsi="Times New Roman" w:cs="Times New Roman"/>
        </w:rPr>
      </w:pPr>
      <w:r w:rsidRPr="00313B18">
        <w:rPr>
          <w:rFonts w:ascii="Times New Roman" w:hAnsi="Times New Roman" w:cs="Times New Roman"/>
          <w:noProof/>
          <w:lang w:eastAsia="en-IN"/>
        </w:rPr>
        <w:drawing>
          <wp:inline distT="0" distB="0" distL="0" distR="0">
            <wp:extent cx="2644950" cy="1596075"/>
            <wp:effectExtent l="19050" t="19050" r="22050" b="2317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231" cy="1600469"/>
                    </a:xfrm>
                    <a:prstGeom prst="rect">
                      <a:avLst/>
                    </a:prstGeom>
                    <a:solidFill>
                      <a:schemeClr val="accent6">
                        <a:lumMod val="20000"/>
                        <a:lumOff val="80000"/>
                      </a:schemeClr>
                    </a:solidFill>
                    <a:ln w="635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930" w:rsidRPr="00313B18" w:rsidRDefault="009030FE" w:rsidP="009030FE">
      <w:pPr>
        <w:pStyle w:val="Caption"/>
        <w:jc w:val="both"/>
        <w:rPr>
          <w:rFonts w:ascii="Times New Roman" w:hAnsi="Times New Roman" w:cs="Times New Roman"/>
          <w:b w:val="0"/>
          <w:color w:val="auto"/>
        </w:rPr>
      </w:pPr>
      <w:r w:rsidRPr="00313B18">
        <w:rPr>
          <w:rFonts w:ascii="Times New Roman" w:hAnsi="Times New Roman" w:cs="Times New Roman"/>
          <w:b w:val="0"/>
          <w:color w:val="auto"/>
        </w:rPr>
        <w:t xml:space="preserve">Figure </w:t>
      </w:r>
      <w:r w:rsidRPr="00313B18">
        <w:rPr>
          <w:rFonts w:ascii="Times New Roman" w:hAnsi="Times New Roman" w:cs="Times New Roman"/>
          <w:b w:val="0"/>
          <w:color w:val="auto"/>
        </w:rPr>
        <w:fldChar w:fldCharType="begin"/>
      </w:r>
      <w:r w:rsidRPr="00313B18">
        <w:rPr>
          <w:rFonts w:ascii="Times New Roman" w:hAnsi="Times New Roman" w:cs="Times New Roman"/>
          <w:b w:val="0"/>
          <w:color w:val="auto"/>
        </w:rPr>
        <w:instrText xml:space="preserve"> SEQ Figure \* ARABIC </w:instrText>
      </w:r>
      <w:r w:rsidRPr="00313B18">
        <w:rPr>
          <w:rFonts w:ascii="Times New Roman" w:hAnsi="Times New Roman" w:cs="Times New Roman"/>
          <w:b w:val="0"/>
          <w:color w:val="auto"/>
        </w:rPr>
        <w:fldChar w:fldCharType="separate"/>
      </w:r>
      <w:r w:rsidRPr="00313B18">
        <w:rPr>
          <w:rFonts w:ascii="Times New Roman" w:hAnsi="Times New Roman" w:cs="Times New Roman"/>
          <w:b w:val="0"/>
          <w:noProof/>
          <w:color w:val="auto"/>
        </w:rPr>
        <w:t>1</w:t>
      </w:r>
      <w:r w:rsidRPr="00313B18">
        <w:rPr>
          <w:rFonts w:ascii="Times New Roman" w:hAnsi="Times New Roman" w:cs="Times New Roman"/>
          <w:b w:val="0"/>
          <w:color w:val="auto"/>
        </w:rPr>
        <w:fldChar w:fldCharType="end"/>
      </w:r>
      <w:r w:rsidRPr="00313B18">
        <w:rPr>
          <w:rFonts w:ascii="Times New Roman" w:hAnsi="Times New Roman" w:cs="Times New Roman"/>
          <w:b w:val="0"/>
          <w:color w:val="auto"/>
        </w:rPr>
        <w:t>:  The proposed hypothesis of the intervention of NB against cerulein-induced CP. The activating Sirt1 regulates Wnt/β-catenin and TGF-β1/Smad signaling pathways in the pancreatic tissue and the promising protective effect of nimbolide in cerulein-induced CP model in mice.</w:t>
      </w:r>
    </w:p>
    <w:p w:rsidR="00A008AA" w:rsidRPr="00313B18" w:rsidRDefault="00A008AA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  <w:r w:rsidRPr="00313B18">
        <w:rPr>
          <w:rStyle w:val="fontstyle21"/>
          <w:rFonts w:ascii="Times New Roman" w:hAnsi="Times New Roman" w:cs="Times New Roman"/>
          <w:b/>
          <w:sz w:val="24"/>
          <w:szCs w:val="24"/>
        </w:rPr>
        <w:t>Publication</w:t>
      </w:r>
    </w:p>
    <w:p w:rsidR="002E3458" w:rsidRPr="00313B18" w:rsidRDefault="002E3458" w:rsidP="00A008AA">
      <w:pPr>
        <w:spacing w:after="0" w:line="240" w:lineRule="auto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</w:p>
    <w:p w:rsidR="001920F8" w:rsidRPr="00313B18" w:rsidRDefault="001920F8" w:rsidP="001920F8">
      <w:pPr>
        <w:jc w:val="both"/>
        <w:rPr>
          <w:rStyle w:val="fontstyle21"/>
          <w:rFonts w:ascii="Times New Roman" w:hAnsi="Times New Roman" w:cs="Times New Roman"/>
          <w:sz w:val="18"/>
          <w:szCs w:val="18"/>
        </w:rPr>
      </w:pP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S</w:t>
      </w:r>
      <w:r w:rsidR="00352311" w:rsidRPr="00313B18">
        <w:rPr>
          <w:rStyle w:val="fontstyle21"/>
          <w:rFonts w:ascii="Times New Roman" w:hAnsi="Times New Roman" w:cs="Times New Roman"/>
          <w:sz w:val="18"/>
          <w:szCs w:val="18"/>
        </w:rPr>
        <w:t>. Bansod, A. Khurana, C. Godugu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, “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>Cerulein-induced chronic pancreatitis in Swiss albino mice: A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n improved short-term model for </w:t>
      </w:r>
      <w:r w:rsidR="00A008AA" w:rsidRPr="00313B18">
        <w:rPr>
          <w:rStyle w:val="fontstyle21"/>
          <w:rFonts w:ascii="Times New Roman" w:hAnsi="Times New Roman" w:cs="Times New Roman"/>
          <w:sz w:val="18"/>
          <w:szCs w:val="18"/>
        </w:rPr>
        <w:t>pharmacological screening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”</w:t>
      </w:r>
      <w:r w:rsidRPr="00313B18">
        <w:rPr>
          <w:rFonts w:ascii="Times New Roman" w:hAnsi="Times New Roman" w:cs="Times New Roman"/>
          <w:sz w:val="18"/>
          <w:szCs w:val="18"/>
        </w:rPr>
        <w:t xml:space="preserve"> </w:t>
      </w:r>
      <w:r w:rsidRPr="00313B18">
        <w:rPr>
          <w:rStyle w:val="fontstyle21"/>
          <w:rFonts w:ascii="Times New Roman" w:hAnsi="Times New Roman" w:cs="Times New Roman"/>
          <w:b/>
          <w:sz w:val="18"/>
          <w:szCs w:val="18"/>
        </w:rPr>
        <w:t>Journal of Pharmacological and Toxicological Methods,</w:t>
      </w:r>
      <w:r w:rsidR="00352311" w:rsidRPr="00313B18">
        <w:rPr>
          <w:rStyle w:val="fontstyle21"/>
          <w:rFonts w:ascii="Times New Roman" w:hAnsi="Times New Roman" w:cs="Times New Roman"/>
          <w:sz w:val="18"/>
          <w:szCs w:val="18"/>
        </w:rPr>
        <w:t xml:space="preserve"> (U</w:t>
      </w:r>
      <w:r w:rsidRPr="00313B18">
        <w:rPr>
          <w:rStyle w:val="fontstyle21"/>
          <w:rFonts w:ascii="Times New Roman" w:hAnsi="Times New Roman" w:cs="Times New Roman"/>
          <w:sz w:val="18"/>
          <w:szCs w:val="18"/>
        </w:rPr>
        <w:t>nder revision).</w:t>
      </w:r>
    </w:p>
    <w:p w:rsidR="00A008AA" w:rsidRPr="00313B18" w:rsidRDefault="001920F8" w:rsidP="00903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231F20"/>
          <w:sz w:val="20"/>
          <w:szCs w:val="20"/>
        </w:rPr>
        <w:sectPr w:rsidR="00A008AA" w:rsidRPr="00313B18" w:rsidSect="00A008A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313B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0930" w:rsidRPr="00313B18" w:rsidRDefault="00070930" w:rsidP="00070930">
      <w:pPr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313B18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 xml:space="preserve">Biography </w:t>
      </w:r>
    </w:p>
    <w:p w:rsidR="00070930" w:rsidRPr="00D60993" w:rsidRDefault="00957236" w:rsidP="00070930">
      <w:pPr>
        <w:jc w:val="both"/>
        <w:rPr>
          <w:rFonts w:ascii="Times New Roman" w:hAnsi="Times New Roman" w:cs="Times New Roman"/>
          <w:color w:val="231F20"/>
          <w:sz w:val="16"/>
          <w:szCs w:val="16"/>
        </w:rPr>
      </w:pPr>
      <w:r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Sapana Bansod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is a PhD student in the </w:t>
      </w:r>
      <w:r w:rsidRPr="00D60993">
        <w:rPr>
          <w:rFonts w:ascii="Times New Roman" w:hAnsi="Times New Roman" w:cs="Times New Roman"/>
          <w:color w:val="231F20"/>
          <w:sz w:val="16"/>
          <w:szCs w:val="16"/>
        </w:rPr>
        <w:t>Department of Pharmacology and T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oxicology </w:t>
      </w:r>
      <w:r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at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NIPER Hyderabad, India’s Pioneer </w:t>
      </w:r>
      <w:r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Pharmaceutical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Research Institute. She holds MS. Pharm </w:t>
      </w:r>
      <w:r w:rsidRPr="00D60993">
        <w:rPr>
          <w:rFonts w:ascii="Times New Roman" w:hAnsi="Times New Roman" w:cs="Times New Roman"/>
          <w:color w:val="231F20"/>
          <w:sz w:val="16"/>
          <w:szCs w:val="16"/>
        </w:rPr>
        <w:t>in Pharmacology and T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oxicology </w:t>
      </w:r>
      <w:r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from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NIPER Mohali under the supervision of Dr. GB Jena. She has Proficient knowledge and expertise in acute and chronic pancreatitis, liver fibrosis, genotoxicity and molecular biology. Her current research </w:t>
      </w:r>
      <w:r w:rsidR="008533C7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includes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exploration of novel </w:t>
      </w:r>
      <w:r w:rsidR="001404CA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pharmacological interventions </w:t>
      </w:r>
      <w:r w:rsidR="00070930" w:rsidRPr="00D60993">
        <w:rPr>
          <w:rFonts w:ascii="Times New Roman" w:hAnsi="Times New Roman" w:cs="Times New Roman"/>
          <w:color w:val="231F20"/>
          <w:sz w:val="16"/>
          <w:szCs w:val="16"/>
        </w:rPr>
        <w:t>in cerulein-induced pancreatitis. She has first time developed and standardized the short-term chronic pancreatitis model in swiss mice. Sh</w:t>
      </w:r>
      <w:r w:rsidR="00B020DD" w:rsidRPr="00D60993">
        <w:rPr>
          <w:rFonts w:ascii="Times New Roman" w:hAnsi="Times New Roman" w:cs="Times New Roman"/>
          <w:color w:val="231F20"/>
          <w:sz w:val="16"/>
          <w:szCs w:val="16"/>
        </w:rPr>
        <w:t>e is highly motivated</w:t>
      </w:r>
      <w:r w:rsidR="00CD3A8E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B020DD" w:rsidRPr="00D60993">
        <w:rPr>
          <w:rFonts w:ascii="Times New Roman" w:hAnsi="Times New Roman" w:cs="Times New Roman"/>
          <w:color w:val="231F20"/>
          <w:sz w:val="16"/>
          <w:szCs w:val="16"/>
        </w:rPr>
        <w:t xml:space="preserve"> enthusiastic experimental pharmacologist. </w:t>
      </w:r>
    </w:p>
    <w:p w:rsidR="00A008AA" w:rsidRPr="00D60993" w:rsidRDefault="00A008AA">
      <w:pPr>
        <w:rPr>
          <w:rFonts w:ascii="Times New Roman" w:hAnsi="Times New Roman" w:cs="Times New Roman"/>
          <w:sz w:val="16"/>
          <w:szCs w:val="16"/>
        </w:rPr>
        <w:sectPr w:rsidR="00A008AA" w:rsidRPr="00D60993" w:rsidSect="00A008AA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D1F0C" w:rsidRPr="00D60993" w:rsidRDefault="00313B18" w:rsidP="00313B18">
      <w:pPr>
        <w:rPr>
          <w:rFonts w:ascii="Times New Roman" w:hAnsi="Times New Roman" w:cs="Times New Roman"/>
          <w:sz w:val="16"/>
          <w:szCs w:val="16"/>
        </w:rPr>
      </w:pPr>
      <w:r w:rsidRPr="00D60993">
        <w:rPr>
          <w:rFonts w:ascii="Times New Roman" w:hAnsi="Times New Roman" w:cs="Times New Roman"/>
          <w:sz w:val="16"/>
          <w:szCs w:val="16"/>
        </w:rPr>
        <w:lastRenderedPageBreak/>
        <w:t>Email:bansodsapana@gmail.com</w:t>
      </w:r>
    </w:p>
    <w:sectPr w:rsidR="002D1F0C" w:rsidRPr="00D60993" w:rsidSect="00A008AA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070930"/>
    <w:rsid w:val="00070930"/>
    <w:rsid w:val="001404CA"/>
    <w:rsid w:val="001920F8"/>
    <w:rsid w:val="0023697E"/>
    <w:rsid w:val="00247A78"/>
    <w:rsid w:val="00274B12"/>
    <w:rsid w:val="002D1F0C"/>
    <w:rsid w:val="002E3458"/>
    <w:rsid w:val="00313B18"/>
    <w:rsid w:val="00321145"/>
    <w:rsid w:val="00352311"/>
    <w:rsid w:val="00407B1F"/>
    <w:rsid w:val="0045767D"/>
    <w:rsid w:val="00511C1C"/>
    <w:rsid w:val="00564F2A"/>
    <w:rsid w:val="005B49E0"/>
    <w:rsid w:val="00676279"/>
    <w:rsid w:val="00691AC8"/>
    <w:rsid w:val="00725BFF"/>
    <w:rsid w:val="007425B0"/>
    <w:rsid w:val="007A7F41"/>
    <w:rsid w:val="008533C7"/>
    <w:rsid w:val="00882EBD"/>
    <w:rsid w:val="009030FE"/>
    <w:rsid w:val="00957236"/>
    <w:rsid w:val="00A008AA"/>
    <w:rsid w:val="00A833C4"/>
    <w:rsid w:val="00B020DD"/>
    <w:rsid w:val="00B10E2C"/>
    <w:rsid w:val="00B81F4E"/>
    <w:rsid w:val="00BA514C"/>
    <w:rsid w:val="00BF4EA0"/>
    <w:rsid w:val="00CD3A8E"/>
    <w:rsid w:val="00D23A76"/>
    <w:rsid w:val="00D3123D"/>
    <w:rsid w:val="00D465E0"/>
    <w:rsid w:val="00D60993"/>
    <w:rsid w:val="00DB6E63"/>
    <w:rsid w:val="00F75F9A"/>
    <w:rsid w:val="00FD7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3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basedOn w:val="DefaultParagraphFont"/>
    <w:rsid w:val="00070930"/>
    <w:rPr>
      <w:rFonts w:ascii="Times-Roman" w:hAnsi="Times-Roman" w:hint="default"/>
      <w:b w:val="0"/>
      <w:bCs w:val="0"/>
      <w:i w:val="0"/>
      <w:iCs w:val="0"/>
      <w:color w:val="231F2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93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030F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2019-01-12T08:56:00Z</dcterms:created>
  <dcterms:modified xsi:type="dcterms:W3CDTF">2019-01-12T09:10:00Z</dcterms:modified>
</cp:coreProperties>
</file>