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0AE" w:rsidRPr="00D47D2D" w:rsidRDefault="00E930AE" w:rsidP="00E930AE">
      <w:pPr>
        <w:jc w:val="both"/>
        <w:rPr>
          <w:rFonts w:eastAsia="MS PGothic"/>
          <w:b/>
          <w:color w:val="000000"/>
          <w:sz w:val="22"/>
          <w:szCs w:val="22"/>
        </w:rPr>
      </w:pPr>
      <w:r w:rsidRPr="00D47D2D">
        <w:rPr>
          <w:rFonts w:eastAsia="MS PGothic"/>
          <w:b/>
          <w:color w:val="000000"/>
          <w:sz w:val="22"/>
          <w:szCs w:val="22"/>
        </w:rPr>
        <w:t xml:space="preserve">Title: </w:t>
      </w:r>
      <w:r w:rsidRPr="00D47D2D">
        <w:rPr>
          <w:rFonts w:cstheme="minorHAnsi"/>
          <w:b/>
          <w:bCs/>
          <w:sz w:val="22"/>
          <w:szCs w:val="22"/>
        </w:rPr>
        <w:t>A study on the knowledge, attitude and practice of generic medicines among the doctors in a tertiary care teaching Hospital in north east India</w:t>
      </w:r>
    </w:p>
    <w:p w:rsidR="00E930AE" w:rsidRPr="00D47D2D" w:rsidRDefault="00E930AE" w:rsidP="00E930AE">
      <w:pPr>
        <w:jc w:val="both"/>
        <w:rPr>
          <w:rFonts w:eastAsia="MS PGothic"/>
          <w:color w:val="000000"/>
          <w:sz w:val="22"/>
          <w:szCs w:val="22"/>
        </w:rPr>
      </w:pPr>
    </w:p>
    <w:p w:rsidR="00E930AE" w:rsidRPr="00BF5554" w:rsidRDefault="00E930AE" w:rsidP="00E930AE">
      <w:pPr>
        <w:rPr>
          <w:b/>
          <w:bCs/>
          <w:vertAlign w:val="superscript"/>
          <w:lang w:val="en-IN" w:eastAsia="en-IN"/>
        </w:rPr>
      </w:pPr>
      <w:r w:rsidRPr="00BF5554">
        <w:rPr>
          <w:color w:val="000000"/>
          <w:u w:val="single"/>
        </w:rPr>
        <w:t xml:space="preserve">C </w:t>
      </w:r>
      <w:proofErr w:type="gramStart"/>
      <w:r w:rsidRPr="00BF5554">
        <w:rPr>
          <w:color w:val="000000"/>
          <w:u w:val="single"/>
        </w:rPr>
        <w:t>SARKAR</w:t>
      </w:r>
      <w:r w:rsidRPr="00BF5554">
        <w:rPr>
          <w:b/>
          <w:bCs/>
          <w:u w:val="single"/>
          <w:vertAlign w:val="superscript"/>
          <w:lang w:val="en-IN" w:eastAsia="en-IN"/>
        </w:rPr>
        <w:t>1</w:t>
      </w:r>
      <w:r w:rsidRPr="00BF5554">
        <w:rPr>
          <w:color w:val="000000"/>
        </w:rPr>
        <w:t xml:space="preserve"> ,</w:t>
      </w:r>
      <w:proofErr w:type="gramEnd"/>
      <w:r w:rsidRPr="00BF5554">
        <w:rPr>
          <w:color w:val="000000"/>
        </w:rPr>
        <w:t xml:space="preserve"> B DAS</w:t>
      </w:r>
      <w:r w:rsidRPr="00BF5554">
        <w:rPr>
          <w:b/>
          <w:bCs/>
          <w:vertAlign w:val="superscript"/>
          <w:lang w:val="en-IN" w:eastAsia="en-IN"/>
        </w:rPr>
        <w:t>2</w:t>
      </w:r>
      <w:r w:rsidRPr="00BF5554">
        <w:rPr>
          <w:color w:val="000000"/>
        </w:rPr>
        <w:t>, JB WAHLANG</w:t>
      </w:r>
      <w:r w:rsidRPr="00BF5554">
        <w:rPr>
          <w:b/>
          <w:bCs/>
          <w:vertAlign w:val="superscript"/>
          <w:lang w:val="en-IN" w:eastAsia="en-IN"/>
        </w:rPr>
        <w:t>1</w:t>
      </w:r>
      <w:r w:rsidRPr="00BF5554">
        <w:rPr>
          <w:color w:val="000000"/>
        </w:rPr>
        <w:t>, DK BRAHMA</w:t>
      </w:r>
      <w:r w:rsidRPr="00BF5554">
        <w:rPr>
          <w:b/>
          <w:bCs/>
          <w:vertAlign w:val="superscript"/>
          <w:lang w:val="en-IN" w:eastAsia="en-IN"/>
        </w:rPr>
        <w:t>1</w:t>
      </w:r>
      <w:r w:rsidRPr="00BF5554">
        <w:rPr>
          <w:color w:val="000000"/>
        </w:rPr>
        <w:t>,  J LAHON</w:t>
      </w:r>
      <w:r w:rsidRPr="00BF5554">
        <w:rPr>
          <w:b/>
          <w:bCs/>
          <w:vertAlign w:val="superscript"/>
          <w:lang w:val="en-IN" w:eastAsia="en-IN"/>
        </w:rPr>
        <w:t>1</w:t>
      </w:r>
      <w:r w:rsidRPr="00BF5554">
        <w:rPr>
          <w:color w:val="000000"/>
        </w:rPr>
        <w:t>, B S NONGKYNRIH</w:t>
      </w:r>
      <w:r w:rsidRPr="00BF5554">
        <w:rPr>
          <w:b/>
          <w:bCs/>
          <w:vertAlign w:val="superscript"/>
          <w:lang w:val="en-IN" w:eastAsia="en-IN"/>
        </w:rPr>
        <w:t>1</w:t>
      </w:r>
      <w:r w:rsidRPr="00BF5554">
        <w:rPr>
          <w:color w:val="000000"/>
        </w:rPr>
        <w:t>,P K NONGRUM</w:t>
      </w:r>
      <w:r w:rsidRPr="00BF5554">
        <w:rPr>
          <w:b/>
          <w:bCs/>
          <w:vertAlign w:val="superscript"/>
          <w:lang w:val="en-IN" w:eastAsia="en-IN"/>
        </w:rPr>
        <w:t>1</w:t>
      </w:r>
    </w:p>
    <w:p w:rsidR="00E930AE" w:rsidRPr="00BF5554" w:rsidRDefault="00E930AE" w:rsidP="00E930AE">
      <w:pPr>
        <w:rPr>
          <w:b/>
          <w:bCs/>
          <w:vertAlign w:val="superscript"/>
          <w:lang w:val="en-IN" w:eastAsia="en-IN"/>
        </w:rPr>
      </w:pPr>
      <w:r w:rsidRPr="00BF5554">
        <w:rPr>
          <w:b/>
          <w:bCs/>
          <w:vertAlign w:val="superscript"/>
          <w:lang w:val="en-IN" w:eastAsia="en-IN"/>
        </w:rPr>
        <w:t xml:space="preserve">1 </w:t>
      </w:r>
      <w:r w:rsidRPr="00BF5554">
        <w:rPr>
          <w:color w:val="000000"/>
        </w:rPr>
        <w:t xml:space="preserve">Dept. of Pharmacology, </w:t>
      </w:r>
      <w:proofErr w:type="spellStart"/>
      <w:r w:rsidRPr="00BF5554">
        <w:rPr>
          <w:color w:val="000000"/>
        </w:rPr>
        <w:t>NEIGRIHMS</w:t>
      </w:r>
      <w:proofErr w:type="gramStart"/>
      <w:r w:rsidRPr="00BF5554">
        <w:rPr>
          <w:color w:val="000000"/>
        </w:rPr>
        <w:t>,Shillong</w:t>
      </w:r>
      <w:proofErr w:type="spellEnd"/>
      <w:proofErr w:type="gramEnd"/>
      <w:r w:rsidRPr="00BF5554">
        <w:rPr>
          <w:color w:val="000000"/>
        </w:rPr>
        <w:t>, Meghalaya, India</w:t>
      </w:r>
    </w:p>
    <w:p w:rsidR="00E930AE" w:rsidRPr="00BF5554" w:rsidRDefault="00E930AE" w:rsidP="00E930AE">
      <w:pPr>
        <w:rPr>
          <w:color w:val="000000"/>
        </w:rPr>
      </w:pPr>
      <w:r w:rsidRPr="00BF5554">
        <w:rPr>
          <w:b/>
          <w:bCs/>
          <w:vertAlign w:val="superscript"/>
          <w:lang w:val="en-IN" w:eastAsia="en-IN"/>
        </w:rPr>
        <w:t>2</w:t>
      </w:r>
      <w:r w:rsidRPr="00BF5554">
        <w:rPr>
          <w:color w:val="000000"/>
        </w:rPr>
        <w:t xml:space="preserve"> Dept. of </w:t>
      </w:r>
      <w:proofErr w:type="spellStart"/>
      <w:r w:rsidRPr="00BF5554">
        <w:rPr>
          <w:color w:val="000000"/>
        </w:rPr>
        <w:t>Pharmacology</w:t>
      </w:r>
      <w:proofErr w:type="gramStart"/>
      <w:r w:rsidRPr="00BF5554">
        <w:rPr>
          <w:color w:val="000000"/>
        </w:rPr>
        <w:t>,AIIMS</w:t>
      </w:r>
      <w:proofErr w:type="spellEnd"/>
      <w:proofErr w:type="gramEnd"/>
      <w:r w:rsidRPr="00BF5554">
        <w:rPr>
          <w:color w:val="000000"/>
        </w:rPr>
        <w:t xml:space="preserve"> </w:t>
      </w:r>
      <w:proofErr w:type="spellStart"/>
      <w:r w:rsidRPr="00BF5554">
        <w:rPr>
          <w:color w:val="000000"/>
        </w:rPr>
        <w:t>Rishikesh</w:t>
      </w:r>
      <w:proofErr w:type="spellEnd"/>
      <w:r w:rsidRPr="00BF5554">
        <w:rPr>
          <w:color w:val="000000"/>
        </w:rPr>
        <w:t xml:space="preserve">, </w:t>
      </w:r>
      <w:proofErr w:type="spellStart"/>
      <w:r w:rsidRPr="00BF5554">
        <w:rPr>
          <w:color w:val="000000"/>
        </w:rPr>
        <w:t>Rishikesh,Uttarakhand,India</w:t>
      </w:r>
      <w:proofErr w:type="spellEnd"/>
    </w:p>
    <w:p w:rsidR="00BF5554" w:rsidRPr="00BF5554" w:rsidRDefault="00BF5554" w:rsidP="00E930AE">
      <w:pPr>
        <w:rPr>
          <w:rFonts w:eastAsia="MS Mincho"/>
        </w:rPr>
      </w:pPr>
    </w:p>
    <w:p w:rsidR="00E930AE" w:rsidRPr="00BF5554" w:rsidRDefault="00E930AE" w:rsidP="00E930AE">
      <w:pPr>
        <w:rPr>
          <w:rFonts w:eastAsia="MS Mincho"/>
        </w:rPr>
      </w:pPr>
    </w:p>
    <w:p w:rsidR="00E930AE" w:rsidRPr="00BF5554" w:rsidRDefault="00E930AE" w:rsidP="00E930AE">
      <w:pPr>
        <w:jc w:val="both"/>
        <w:rPr>
          <w:rFonts w:eastAsia="MS Mincho"/>
        </w:rPr>
      </w:pPr>
    </w:p>
    <w:p w:rsidR="00E930AE" w:rsidRPr="00BF5554" w:rsidRDefault="00E930AE" w:rsidP="00E930AE">
      <w:pPr>
        <w:jc w:val="both"/>
        <w:rPr>
          <w:rFonts w:eastAsia="MS Mincho"/>
        </w:rPr>
        <w:sectPr w:rsidR="00E930AE" w:rsidRPr="00BF5554" w:rsidSect="00E930AE">
          <w:pgSz w:w="11909" w:h="16834" w:code="9"/>
          <w:pgMar w:top="1080" w:right="734" w:bottom="2434" w:left="734" w:header="720" w:footer="720" w:gutter="0"/>
          <w:cols w:space="720"/>
          <w:docGrid w:linePitch="360"/>
        </w:sectPr>
      </w:pPr>
    </w:p>
    <w:p w:rsidR="00BF5554" w:rsidRPr="00BF5554" w:rsidRDefault="00D47D2D" w:rsidP="00D47D2D">
      <w:pPr>
        <w:pStyle w:val="keywords"/>
        <w:ind w:firstLine="0"/>
        <w:rPr>
          <w:sz w:val="20"/>
          <w:szCs w:val="20"/>
        </w:rPr>
      </w:pPr>
      <w:r w:rsidRPr="00BF5554">
        <w:rPr>
          <w:sz w:val="20"/>
          <w:szCs w:val="20"/>
        </w:rPr>
        <w:lastRenderedPageBreak/>
        <w:t>Keywords:Generic medi</w:t>
      </w:r>
      <w:r w:rsidR="00E930AE" w:rsidRPr="00BF5554">
        <w:rPr>
          <w:sz w:val="20"/>
          <w:szCs w:val="20"/>
        </w:rPr>
        <w:t>edicines,Knowledge,Attitude,</w:t>
      </w:r>
    </w:p>
    <w:p w:rsidR="00D47D2D" w:rsidRPr="00BF5554" w:rsidRDefault="00E930AE" w:rsidP="00D47D2D">
      <w:pPr>
        <w:pStyle w:val="keywords"/>
        <w:ind w:firstLine="0"/>
        <w:rPr>
          <w:sz w:val="20"/>
          <w:szCs w:val="20"/>
        </w:rPr>
      </w:pPr>
      <w:r w:rsidRPr="00BF5554">
        <w:rPr>
          <w:sz w:val="20"/>
          <w:szCs w:val="20"/>
        </w:rPr>
        <w:t>Practice,Doctors,India</w:t>
      </w:r>
    </w:p>
    <w:p w:rsidR="00D47D2D" w:rsidRPr="00BF5554" w:rsidRDefault="00E930AE" w:rsidP="00D47D2D">
      <w:pPr>
        <w:pStyle w:val="keywords"/>
        <w:ind w:firstLine="0"/>
        <w:rPr>
          <w:noProof w:val="0"/>
          <w:sz w:val="20"/>
          <w:szCs w:val="20"/>
          <w:lang w:val="en-IN" w:eastAsia="en-IN"/>
        </w:rPr>
      </w:pPr>
      <w:r w:rsidRPr="00BF5554">
        <w:rPr>
          <w:noProof w:val="0"/>
          <w:sz w:val="20"/>
          <w:szCs w:val="20"/>
          <w:lang w:val="en-IN" w:eastAsia="en-IN"/>
        </w:rPr>
        <w:t>Abstract Body (up to 250 words)</w:t>
      </w:r>
    </w:p>
    <w:p w:rsidR="00E930AE" w:rsidRPr="00BF5554" w:rsidRDefault="00E930AE" w:rsidP="00D47D2D">
      <w:pPr>
        <w:pStyle w:val="keywords"/>
        <w:ind w:firstLine="0"/>
        <w:rPr>
          <w:b w:val="0"/>
          <w:bCs w:val="0"/>
          <w:sz w:val="20"/>
          <w:szCs w:val="20"/>
        </w:rPr>
      </w:pPr>
      <w:r w:rsidRPr="00BF5554">
        <w:rPr>
          <w:rFonts w:cstheme="minorHAnsi"/>
          <w:b w:val="0"/>
          <w:bCs w:val="0"/>
          <w:sz w:val="20"/>
          <w:szCs w:val="20"/>
        </w:rPr>
        <w:t>Prescription drug spending is increasing and out-of-pocket expenses 80% of total health-care expenditures. Generic drugs are typically less expensive than brand-name drugs with same therapeutic effect but many doctors hold negative views of generics and resist prescribing .To evaluate the knowledge, attitude and practice of doctors regarding generic medicines and to explore the factors hindering and favoring generic drug prescribing if any. It is a cross-sectional questionnaire-based study in a tertiary-care teaching hospital. All doctors working in the hospital during the study period were participated and filled up the structured and pre-validated questionnaires and analyzed. Close to three quarters of the participants had good attitude about the efficacy and safety of generic and majority of doctors actively prescribe it but a high number of doctors(72%) were of the view that generic were manufactured to the poorer quality but cheaper than brand name drugs. The Majority of respondents believed that their prescribing decision is influenced by lots of factors. These results suggest that there are a significant number doctors concerns about the quality of generics and this negative perceptions are likely to be barriers to a wider acceptance of generics, In order to have a better understanding of generic, the doctor must be well-informed about the generic during their academic career resulting in savings to healthcare budgets.</w:t>
      </w:r>
    </w:p>
    <w:p w:rsidR="00D47D2D" w:rsidRPr="00BF5554" w:rsidRDefault="00D47D2D" w:rsidP="00D47D2D">
      <w:pPr>
        <w:ind w:left="994"/>
        <w:jc w:val="both"/>
        <w:rPr>
          <w:b/>
        </w:rPr>
      </w:pPr>
    </w:p>
    <w:p w:rsidR="00E930AE" w:rsidRPr="00BF5554" w:rsidRDefault="00E930AE" w:rsidP="00D47D2D">
      <w:pPr>
        <w:ind w:left="994"/>
        <w:jc w:val="both"/>
        <w:rPr>
          <w:rFonts w:cstheme="minorHAnsi"/>
        </w:rPr>
      </w:pPr>
      <w:r w:rsidRPr="00BF5554">
        <w:rPr>
          <w:b/>
        </w:rPr>
        <w:t>Reference:</w:t>
      </w:r>
      <w:r w:rsidRPr="00BF5554">
        <w:rPr>
          <w:rFonts w:cstheme="minorHAnsi"/>
        </w:rPr>
        <w:t xml:space="preserve"> </w:t>
      </w:r>
    </w:p>
    <w:p w:rsidR="00D47D2D" w:rsidRPr="00BF5554" w:rsidRDefault="00D47D2D" w:rsidP="00D47D2D">
      <w:pPr>
        <w:ind w:left="994"/>
        <w:jc w:val="both"/>
        <w:rPr>
          <w:rFonts w:cstheme="minorHAnsi"/>
        </w:rPr>
      </w:pPr>
    </w:p>
    <w:p w:rsidR="00E930AE" w:rsidRPr="00BF5554" w:rsidRDefault="00E930AE" w:rsidP="00E930AE">
      <w:pPr>
        <w:pStyle w:val="ListParagraph"/>
        <w:numPr>
          <w:ilvl w:val="0"/>
          <w:numId w:val="4"/>
        </w:numPr>
        <w:jc w:val="both"/>
        <w:rPr>
          <w:rFonts w:cstheme="minorHAnsi"/>
        </w:rPr>
      </w:pPr>
      <w:proofErr w:type="spellStart"/>
      <w:r w:rsidRPr="00BF5554">
        <w:rPr>
          <w:rFonts w:cstheme="minorHAnsi"/>
        </w:rPr>
        <w:t>Colgan</w:t>
      </w:r>
      <w:proofErr w:type="spellEnd"/>
      <w:r w:rsidRPr="00BF5554">
        <w:rPr>
          <w:rFonts w:cstheme="minorHAnsi"/>
        </w:rPr>
        <w:t xml:space="preserve"> S, </w:t>
      </w:r>
      <w:proofErr w:type="spellStart"/>
      <w:r w:rsidRPr="00BF5554">
        <w:rPr>
          <w:rFonts w:cstheme="minorHAnsi"/>
        </w:rPr>
        <w:t>Faasse</w:t>
      </w:r>
      <w:proofErr w:type="spellEnd"/>
      <w:r w:rsidRPr="00BF5554">
        <w:rPr>
          <w:rFonts w:cstheme="minorHAnsi"/>
        </w:rPr>
        <w:t xml:space="preserve"> K, Martin LR, Stephens MH, Grey A, Petrie KJ. Perceptions of generic medication in the general population, doctors and pharmacists: a systematic review. BMJ Open 2015</w:t>
      </w:r>
      <w:proofErr w:type="gramStart"/>
      <w:r w:rsidRPr="00BF5554">
        <w:rPr>
          <w:rFonts w:cstheme="minorHAnsi"/>
        </w:rPr>
        <w:t>;5:e008915</w:t>
      </w:r>
      <w:proofErr w:type="gramEnd"/>
      <w:r w:rsidRPr="00BF5554">
        <w:rPr>
          <w:rFonts w:cstheme="minorHAnsi"/>
        </w:rPr>
        <w:t>.</w:t>
      </w:r>
    </w:p>
    <w:p w:rsidR="00E930AE" w:rsidRPr="00BF5554" w:rsidRDefault="00E930AE" w:rsidP="00E930AE">
      <w:pPr>
        <w:pStyle w:val="ListParagraph"/>
        <w:numPr>
          <w:ilvl w:val="0"/>
          <w:numId w:val="4"/>
        </w:numPr>
        <w:autoSpaceDE w:val="0"/>
        <w:autoSpaceDN w:val="0"/>
        <w:adjustRightInd w:val="0"/>
        <w:jc w:val="left"/>
        <w:rPr>
          <w:rFonts w:cstheme="minorHAnsi"/>
        </w:rPr>
      </w:pPr>
      <w:r w:rsidRPr="00BF5554">
        <w:rPr>
          <w:rFonts w:cstheme="minorHAnsi"/>
          <w:lang w:bidi="hi-IN"/>
        </w:rPr>
        <w:t xml:space="preserve">Dunne SS, Shannon B, Cullen W, Dunne CP. Beliefs, perceptions and </w:t>
      </w:r>
      <w:proofErr w:type="spellStart"/>
      <w:r w:rsidRPr="00BF5554">
        <w:rPr>
          <w:rFonts w:cstheme="minorHAnsi"/>
          <w:lang w:bidi="hi-IN"/>
        </w:rPr>
        <w:t>behaviours</w:t>
      </w:r>
      <w:proofErr w:type="spellEnd"/>
      <w:r w:rsidRPr="00BF5554">
        <w:rPr>
          <w:rFonts w:cstheme="minorHAnsi"/>
          <w:lang w:bidi="hi-IN"/>
        </w:rPr>
        <w:t xml:space="preserve"> of GPs towards generic medicines. </w:t>
      </w:r>
      <w:proofErr w:type="spellStart"/>
      <w:r w:rsidRPr="00BF5554">
        <w:rPr>
          <w:rFonts w:cstheme="minorHAnsi"/>
          <w:lang w:bidi="hi-IN"/>
        </w:rPr>
        <w:t>Fam</w:t>
      </w:r>
      <w:proofErr w:type="spellEnd"/>
      <w:r w:rsidRPr="00BF5554">
        <w:rPr>
          <w:rFonts w:cstheme="minorHAnsi"/>
          <w:lang w:bidi="hi-IN"/>
        </w:rPr>
        <w:t xml:space="preserve"> </w:t>
      </w:r>
      <w:proofErr w:type="spellStart"/>
      <w:r w:rsidRPr="00BF5554">
        <w:rPr>
          <w:rFonts w:cstheme="minorHAnsi"/>
          <w:lang w:bidi="hi-IN"/>
        </w:rPr>
        <w:t>Pract</w:t>
      </w:r>
      <w:proofErr w:type="spellEnd"/>
      <w:r w:rsidRPr="00BF5554">
        <w:rPr>
          <w:rFonts w:cstheme="minorHAnsi"/>
          <w:lang w:bidi="hi-IN"/>
        </w:rPr>
        <w:t>. 2014</w:t>
      </w:r>
      <w:proofErr w:type="gramStart"/>
      <w:r w:rsidRPr="00BF5554">
        <w:rPr>
          <w:rFonts w:cstheme="minorHAnsi"/>
          <w:lang w:bidi="hi-IN"/>
        </w:rPr>
        <w:t>;31:467</w:t>
      </w:r>
      <w:proofErr w:type="gramEnd"/>
      <w:r w:rsidRPr="00BF5554">
        <w:rPr>
          <w:rFonts w:eastAsia="VsvppsAdvTTb5929f4c+20" w:cstheme="minorHAnsi"/>
          <w:lang w:bidi="hi-IN"/>
        </w:rPr>
        <w:t>–</w:t>
      </w:r>
      <w:r w:rsidRPr="00BF5554">
        <w:rPr>
          <w:rFonts w:cstheme="minorHAnsi"/>
          <w:lang w:bidi="hi-IN"/>
        </w:rPr>
        <w:t>74. doi:10.1093/</w:t>
      </w:r>
      <w:proofErr w:type="spellStart"/>
      <w:r w:rsidRPr="00BF5554">
        <w:rPr>
          <w:rFonts w:cstheme="minorHAnsi"/>
          <w:lang w:bidi="hi-IN"/>
        </w:rPr>
        <w:t>fampra</w:t>
      </w:r>
      <w:proofErr w:type="spellEnd"/>
      <w:r w:rsidRPr="00BF5554">
        <w:rPr>
          <w:rFonts w:cstheme="minorHAnsi"/>
          <w:lang w:bidi="hi-IN"/>
        </w:rPr>
        <w:t>/cmu024.</w:t>
      </w:r>
    </w:p>
    <w:p w:rsidR="00E930AE" w:rsidRPr="00BF5554" w:rsidRDefault="00E930AE" w:rsidP="00E930AE">
      <w:pPr>
        <w:pStyle w:val="ListParagraph"/>
        <w:numPr>
          <w:ilvl w:val="0"/>
          <w:numId w:val="4"/>
        </w:numPr>
        <w:jc w:val="both"/>
        <w:rPr>
          <w:rFonts w:cstheme="minorHAnsi"/>
        </w:rPr>
      </w:pPr>
      <w:proofErr w:type="spellStart"/>
      <w:r w:rsidRPr="00BF5554">
        <w:rPr>
          <w:rFonts w:cstheme="minorHAnsi"/>
          <w:lang w:bidi="hi-IN"/>
        </w:rPr>
        <w:t>Godman</w:t>
      </w:r>
      <w:proofErr w:type="spellEnd"/>
      <w:r w:rsidRPr="00BF5554">
        <w:rPr>
          <w:rFonts w:cstheme="minorHAnsi"/>
          <w:lang w:bidi="hi-IN"/>
        </w:rPr>
        <w:t xml:space="preserve"> B, </w:t>
      </w:r>
      <w:proofErr w:type="spellStart"/>
      <w:r w:rsidRPr="00BF5554">
        <w:rPr>
          <w:rFonts w:cstheme="minorHAnsi"/>
          <w:lang w:bidi="hi-IN"/>
        </w:rPr>
        <w:t>Wettermark</w:t>
      </w:r>
      <w:proofErr w:type="spellEnd"/>
      <w:r w:rsidRPr="00BF5554">
        <w:rPr>
          <w:rFonts w:cstheme="minorHAnsi"/>
          <w:lang w:bidi="hi-IN"/>
        </w:rPr>
        <w:t xml:space="preserve"> B, Bishop I, et al. European payer initiatives to reduce prescribing costs through use of generics. Generics and </w:t>
      </w:r>
      <w:proofErr w:type="spellStart"/>
      <w:r w:rsidRPr="00BF5554">
        <w:rPr>
          <w:rFonts w:cstheme="minorHAnsi"/>
          <w:lang w:bidi="hi-IN"/>
        </w:rPr>
        <w:t>Biosimilars</w:t>
      </w:r>
      <w:proofErr w:type="spellEnd"/>
      <w:r w:rsidRPr="00BF5554">
        <w:rPr>
          <w:rFonts w:cstheme="minorHAnsi"/>
          <w:lang w:bidi="hi-IN"/>
        </w:rPr>
        <w:t xml:space="preserve"> </w:t>
      </w:r>
      <w:proofErr w:type="spellStart"/>
      <w:r w:rsidRPr="00BF5554">
        <w:rPr>
          <w:rFonts w:cstheme="minorHAnsi"/>
          <w:lang w:bidi="hi-IN"/>
        </w:rPr>
        <w:t>Initiat</w:t>
      </w:r>
      <w:proofErr w:type="spellEnd"/>
      <w:r w:rsidRPr="00BF5554">
        <w:rPr>
          <w:rFonts w:cstheme="minorHAnsi"/>
          <w:lang w:bidi="hi-IN"/>
        </w:rPr>
        <w:t xml:space="preserve"> J. 2012;1(1):22–7</w:t>
      </w:r>
    </w:p>
    <w:p w:rsidR="00E930AE" w:rsidRDefault="00E930AE" w:rsidP="00E930AE">
      <w:pPr>
        <w:pStyle w:val="ListParagraph"/>
        <w:numPr>
          <w:ilvl w:val="0"/>
          <w:numId w:val="4"/>
        </w:numPr>
        <w:jc w:val="both"/>
        <w:rPr>
          <w:rFonts w:cstheme="minorHAnsi"/>
        </w:rPr>
      </w:pPr>
      <w:r w:rsidRPr="00BF5554">
        <w:rPr>
          <w:rFonts w:cstheme="minorHAnsi"/>
        </w:rPr>
        <w:t xml:space="preserve">Shrank WH, </w:t>
      </w:r>
      <w:proofErr w:type="spellStart"/>
      <w:r w:rsidRPr="00BF5554">
        <w:rPr>
          <w:rFonts w:cstheme="minorHAnsi"/>
        </w:rPr>
        <w:t>Liberman</w:t>
      </w:r>
      <w:proofErr w:type="spellEnd"/>
      <w:r w:rsidRPr="00BF5554">
        <w:rPr>
          <w:rFonts w:cstheme="minorHAnsi"/>
        </w:rPr>
        <w:t xml:space="preserve"> JN, Fischer MA, et al. Physician perceptions about generic drugs. Ann </w:t>
      </w:r>
      <w:proofErr w:type="spellStart"/>
      <w:r w:rsidRPr="00BF5554">
        <w:rPr>
          <w:rFonts w:cstheme="minorHAnsi"/>
        </w:rPr>
        <w:t>Pharmacother</w:t>
      </w:r>
      <w:proofErr w:type="spellEnd"/>
      <w:r w:rsidRPr="00BF5554">
        <w:rPr>
          <w:rFonts w:cstheme="minorHAnsi"/>
        </w:rPr>
        <w:t xml:space="preserve"> 2011</w:t>
      </w:r>
      <w:proofErr w:type="gramStart"/>
      <w:r w:rsidRPr="00BF5554">
        <w:rPr>
          <w:rFonts w:cstheme="minorHAnsi"/>
        </w:rPr>
        <w:t>;45:31</w:t>
      </w:r>
      <w:proofErr w:type="gramEnd"/>
      <w:r w:rsidRPr="00BF5554">
        <w:rPr>
          <w:rFonts w:cstheme="minorHAnsi"/>
        </w:rPr>
        <w:t>–8.</w:t>
      </w:r>
    </w:p>
    <w:p w:rsidR="00BF5554" w:rsidRPr="00BF5554" w:rsidRDefault="00BF5554" w:rsidP="00E930AE">
      <w:pPr>
        <w:pStyle w:val="ListParagraph"/>
        <w:numPr>
          <w:ilvl w:val="0"/>
          <w:numId w:val="4"/>
        </w:numPr>
        <w:autoSpaceDE w:val="0"/>
        <w:autoSpaceDN w:val="0"/>
        <w:adjustRightInd w:val="0"/>
        <w:jc w:val="both"/>
        <w:rPr>
          <w:rFonts w:cstheme="minorHAnsi"/>
        </w:rPr>
      </w:pPr>
      <w:r w:rsidRPr="00BF5554">
        <w:rPr>
          <w:rFonts w:cstheme="minorHAnsi"/>
          <w:lang w:bidi="hi-IN"/>
        </w:rPr>
        <w:lastRenderedPageBreak/>
        <w:t xml:space="preserve">Haas JS, Phillips KA, </w:t>
      </w:r>
      <w:proofErr w:type="spellStart"/>
      <w:r w:rsidRPr="00BF5554">
        <w:rPr>
          <w:rFonts w:cstheme="minorHAnsi"/>
          <w:lang w:bidi="hi-IN"/>
        </w:rPr>
        <w:t>Gerstenberger</w:t>
      </w:r>
      <w:proofErr w:type="spellEnd"/>
      <w:r w:rsidRPr="00BF5554">
        <w:rPr>
          <w:rFonts w:cstheme="minorHAnsi"/>
          <w:lang w:bidi="hi-IN"/>
        </w:rPr>
        <w:t xml:space="preserve"> EP, et al. Potential savings from substituting generic drugs for brand-name drugs: medical expenditure panel survey, 1997–2000. </w:t>
      </w:r>
      <w:r w:rsidRPr="00BF5554">
        <w:rPr>
          <w:rFonts w:cstheme="minorHAnsi"/>
          <w:i/>
          <w:iCs/>
          <w:lang w:bidi="hi-IN"/>
        </w:rPr>
        <w:t xml:space="preserve">Ann Intern Med </w:t>
      </w:r>
      <w:r w:rsidRPr="00BF5554">
        <w:rPr>
          <w:rFonts w:cstheme="minorHAnsi"/>
          <w:lang w:bidi="hi-IN"/>
        </w:rPr>
        <w:t>2005; 142: 891–897.</w:t>
      </w:r>
    </w:p>
    <w:p w:rsidR="00D47D2D" w:rsidRPr="00BF5554" w:rsidRDefault="00D47D2D" w:rsidP="00D47D2D">
      <w:pPr>
        <w:shd w:val="clear" w:color="auto" w:fill="FFFFFF"/>
        <w:spacing w:before="100" w:beforeAutospacing="1" w:after="120"/>
        <w:ind w:left="994"/>
        <w:jc w:val="left"/>
        <w:rPr>
          <w:rFonts w:cstheme="minorHAnsi"/>
        </w:rPr>
      </w:pPr>
      <w:bookmarkStart w:id="0" w:name="2"/>
      <w:bookmarkEnd w:id="0"/>
      <w:r w:rsidRPr="00BF5554">
        <w:rPr>
          <w:b/>
          <w:lang w:val="en-IN" w:eastAsia="en-IN"/>
        </w:rPr>
        <w:t>B</w:t>
      </w:r>
      <w:r w:rsidR="00E930AE" w:rsidRPr="00BF5554">
        <w:rPr>
          <w:b/>
          <w:lang w:val="en-IN" w:eastAsia="en-IN"/>
        </w:rPr>
        <w:t>iography:</w:t>
      </w:r>
      <w:r w:rsidR="00E930AE" w:rsidRPr="00BF5554">
        <w:rPr>
          <w:rFonts w:cstheme="minorHAnsi"/>
        </w:rPr>
        <w:t xml:space="preserve"> </w:t>
      </w:r>
    </w:p>
    <w:p w:rsidR="00E930AE" w:rsidRPr="00BF5554" w:rsidRDefault="00E930AE" w:rsidP="00D47D2D">
      <w:pPr>
        <w:shd w:val="clear" w:color="auto" w:fill="FFFFFF"/>
        <w:spacing w:before="100" w:beforeAutospacing="1" w:after="120"/>
        <w:ind w:left="994"/>
        <w:jc w:val="left"/>
        <w:rPr>
          <w:rFonts w:eastAsia="MS PGothic"/>
          <w:b/>
        </w:rPr>
      </w:pPr>
      <w:proofErr w:type="spellStart"/>
      <w:r w:rsidRPr="00BF5554">
        <w:rPr>
          <w:rFonts w:cstheme="minorHAnsi"/>
        </w:rPr>
        <w:t>Dr.C</w:t>
      </w:r>
      <w:proofErr w:type="spellEnd"/>
      <w:r w:rsidRPr="00BF5554">
        <w:rPr>
          <w:rFonts w:cstheme="minorHAnsi"/>
        </w:rPr>
        <w:t xml:space="preserve">. </w:t>
      </w:r>
      <w:proofErr w:type="spellStart"/>
      <w:r w:rsidRPr="00BF5554">
        <w:rPr>
          <w:rFonts w:cstheme="minorHAnsi"/>
        </w:rPr>
        <w:t>Sarkar</w:t>
      </w:r>
      <w:proofErr w:type="spellEnd"/>
      <w:r w:rsidRPr="00BF5554">
        <w:rPr>
          <w:rFonts w:cstheme="minorHAnsi"/>
        </w:rPr>
        <w:t xml:space="preserve"> </w:t>
      </w:r>
      <w:r w:rsidRPr="00BF5554">
        <w:t>has completed her MBBS at the age of 24 years from Calcutta University and MD, Pharmacology from PGIMER, Chandigarh, India. She is the Professor&amp; Head, Dept of Pharmacology</w:t>
      </w:r>
      <w:r w:rsidRPr="00BF5554">
        <w:rPr>
          <w:rFonts w:cstheme="minorHAnsi"/>
        </w:rPr>
        <w:t xml:space="preserve"> NEIGRIHMS, Shillong, Meghalaya, India</w:t>
      </w:r>
      <w:r w:rsidRPr="00BF5554">
        <w:t xml:space="preserve"> .She has published more than 30 papers in reputed journals and she is the active member of Institute Scientific committee, Institute Ethics committee and Hospital Antibiotic policy committee etc.</w:t>
      </w:r>
      <w:r w:rsidRPr="00BF5554">
        <w:tab/>
      </w:r>
      <w:r w:rsidRPr="00BF5554">
        <w:br/>
      </w:r>
    </w:p>
    <w:p w:rsidR="00E930AE" w:rsidRPr="00BF5554" w:rsidRDefault="00E930AE" w:rsidP="00D47D2D">
      <w:pPr>
        <w:autoSpaceDE w:val="0"/>
        <w:autoSpaceDN w:val="0"/>
        <w:adjustRightInd w:val="0"/>
        <w:ind w:left="994"/>
        <w:jc w:val="left"/>
        <w:rPr>
          <w:b/>
          <w:lang w:val="en-NZ"/>
        </w:rPr>
      </w:pPr>
      <w:r w:rsidRPr="00BF5554">
        <w:rPr>
          <w:b/>
          <w:lang w:val="en-NZ"/>
        </w:rPr>
        <w:t xml:space="preserve">Presenting author details </w:t>
      </w:r>
    </w:p>
    <w:p w:rsidR="00E930AE" w:rsidRPr="00BF5554" w:rsidRDefault="00E930AE" w:rsidP="00E930AE">
      <w:pPr>
        <w:autoSpaceDE w:val="0"/>
        <w:autoSpaceDN w:val="0"/>
        <w:adjustRightInd w:val="0"/>
        <w:jc w:val="left"/>
        <w:rPr>
          <w:lang w:val="en-NZ"/>
        </w:rPr>
      </w:pPr>
    </w:p>
    <w:p w:rsidR="00BF5554" w:rsidRPr="00BF5554" w:rsidRDefault="00E930AE" w:rsidP="00E930AE">
      <w:pPr>
        <w:autoSpaceDE w:val="0"/>
        <w:autoSpaceDN w:val="0"/>
        <w:adjustRightInd w:val="0"/>
        <w:jc w:val="left"/>
        <w:rPr>
          <w:lang w:val="en-NZ"/>
        </w:rPr>
      </w:pPr>
      <w:r w:rsidRPr="00BF5554">
        <w:rPr>
          <w:noProof/>
          <w:lang w:bidi="hi-IN"/>
        </w:rPr>
        <w:drawing>
          <wp:inline distT="0" distB="0" distL="0" distR="0">
            <wp:extent cx="1238250" cy="1019175"/>
            <wp:effectExtent l="19050" t="0" r="0" b="0"/>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a:srcRect/>
                    <a:stretch>
                      <a:fillRect/>
                    </a:stretch>
                  </pic:blipFill>
                  <pic:spPr bwMode="auto">
                    <a:xfrm>
                      <a:off x="0" y="0"/>
                      <a:ext cx="1238250" cy="1019175"/>
                    </a:xfrm>
                    <a:prstGeom prst="rect">
                      <a:avLst/>
                    </a:prstGeom>
                    <a:noFill/>
                    <a:ln w="9525">
                      <a:noFill/>
                      <a:miter lim="800000"/>
                      <a:headEnd/>
                      <a:tailEnd/>
                    </a:ln>
                  </pic:spPr>
                </pic:pic>
              </a:graphicData>
            </a:graphic>
          </wp:inline>
        </w:drawing>
      </w:r>
    </w:p>
    <w:p w:rsidR="00E930AE" w:rsidRPr="00BF5554" w:rsidRDefault="00E930AE" w:rsidP="00E930AE">
      <w:pPr>
        <w:autoSpaceDE w:val="0"/>
        <w:autoSpaceDN w:val="0"/>
        <w:adjustRightInd w:val="0"/>
        <w:jc w:val="left"/>
        <w:rPr>
          <w:lang w:val="en-NZ"/>
        </w:rPr>
      </w:pPr>
      <w:r w:rsidRPr="00BF5554">
        <w:rPr>
          <w:lang w:val="en-NZ"/>
        </w:rPr>
        <w:br/>
      </w:r>
    </w:p>
    <w:p w:rsidR="00E930AE" w:rsidRPr="00BF5554" w:rsidRDefault="00E930AE" w:rsidP="00E930AE">
      <w:pPr>
        <w:autoSpaceDE w:val="0"/>
        <w:autoSpaceDN w:val="0"/>
        <w:adjustRightInd w:val="0"/>
        <w:jc w:val="left"/>
        <w:rPr>
          <w:lang w:val="en-NZ"/>
        </w:rPr>
      </w:pPr>
      <w:r w:rsidRPr="00BF5554">
        <w:rPr>
          <w:lang w:val="en-NZ"/>
        </w:rPr>
        <w:t>Full Name:</w:t>
      </w:r>
      <w:r w:rsidR="00843D95" w:rsidRPr="00BF5554">
        <w:rPr>
          <w:lang w:val="en-NZ"/>
        </w:rPr>
        <w:t xml:space="preserve"> Dr </w:t>
      </w:r>
      <w:proofErr w:type="spellStart"/>
      <w:r w:rsidR="00843D95" w:rsidRPr="00BF5554">
        <w:rPr>
          <w:lang w:val="en-NZ"/>
        </w:rPr>
        <w:t>Chayna</w:t>
      </w:r>
      <w:proofErr w:type="spellEnd"/>
      <w:r w:rsidR="00843D95" w:rsidRPr="00BF5554">
        <w:rPr>
          <w:lang w:val="en-NZ"/>
        </w:rPr>
        <w:t xml:space="preserve"> </w:t>
      </w:r>
      <w:proofErr w:type="spellStart"/>
      <w:r w:rsidR="00843D95" w:rsidRPr="00BF5554">
        <w:rPr>
          <w:lang w:val="en-NZ"/>
        </w:rPr>
        <w:t>Sarkar</w:t>
      </w:r>
      <w:proofErr w:type="spellEnd"/>
    </w:p>
    <w:p w:rsidR="00E930AE" w:rsidRPr="00BF5554" w:rsidRDefault="00E930AE" w:rsidP="00E930AE">
      <w:pPr>
        <w:autoSpaceDE w:val="0"/>
        <w:autoSpaceDN w:val="0"/>
        <w:adjustRightInd w:val="0"/>
        <w:jc w:val="left"/>
        <w:rPr>
          <w:b/>
          <w:lang w:val="en-NZ"/>
        </w:rPr>
      </w:pPr>
      <w:r w:rsidRPr="00BF5554">
        <w:rPr>
          <w:lang w:val="en-NZ"/>
        </w:rPr>
        <w:t>Contact number:</w:t>
      </w:r>
      <w:proofErr w:type="gramStart"/>
      <w:r w:rsidR="00843D95" w:rsidRPr="00BF5554">
        <w:rPr>
          <w:lang w:val="en-NZ"/>
        </w:rPr>
        <w:t>:+</w:t>
      </w:r>
      <w:proofErr w:type="gramEnd"/>
      <w:r w:rsidR="00843D95" w:rsidRPr="00BF5554">
        <w:rPr>
          <w:lang w:val="en-NZ"/>
        </w:rPr>
        <w:t>91-9862969404</w:t>
      </w:r>
      <w:r w:rsidRPr="00BF5554">
        <w:rPr>
          <w:lang w:val="en-NZ"/>
        </w:rPr>
        <w:br/>
        <w:t>Twitter account:</w:t>
      </w:r>
      <w:r w:rsidRPr="00BF5554">
        <w:rPr>
          <w:lang w:val="en-NZ"/>
        </w:rPr>
        <w:br/>
        <w:t>Linked In account:</w:t>
      </w:r>
      <w:r w:rsidR="00843D95" w:rsidRPr="00BF5554">
        <w:rPr>
          <w:lang w:val="en-NZ"/>
        </w:rPr>
        <w:t>chayna_sarkar@hotmail.com</w:t>
      </w:r>
    </w:p>
    <w:p w:rsidR="00E930AE" w:rsidRPr="00BF5554" w:rsidRDefault="00E930AE" w:rsidP="00E930AE">
      <w:pPr>
        <w:autoSpaceDE w:val="0"/>
        <w:autoSpaceDN w:val="0"/>
        <w:adjustRightInd w:val="0"/>
        <w:jc w:val="left"/>
        <w:rPr>
          <w:lang w:val="en-NZ"/>
        </w:rPr>
      </w:pPr>
      <w:r w:rsidRPr="00BF5554">
        <w:rPr>
          <w:lang w:val="en-NZ"/>
        </w:rPr>
        <w:t>Session name/ number:</w:t>
      </w:r>
      <w:r w:rsidR="00BF5554">
        <w:rPr>
          <w:lang w:val="en-NZ"/>
        </w:rPr>
        <w:t xml:space="preserve"> </w:t>
      </w:r>
      <w:r w:rsidR="00843D95" w:rsidRPr="00BF5554">
        <w:rPr>
          <w:lang w:val="en-NZ"/>
        </w:rPr>
        <w:t>Pharmacology</w:t>
      </w:r>
      <w:r w:rsidRPr="00BF5554">
        <w:rPr>
          <w:lang w:val="en-NZ"/>
        </w:rPr>
        <w:br/>
        <w:t>Category:  Poster presentation</w:t>
      </w:r>
    </w:p>
    <w:p w:rsidR="00E930AE" w:rsidRPr="00BF5554" w:rsidRDefault="00E930AE" w:rsidP="00E930AE">
      <w:pPr>
        <w:autoSpaceDE w:val="0"/>
        <w:autoSpaceDN w:val="0"/>
        <w:adjustRightInd w:val="0"/>
        <w:jc w:val="left"/>
        <w:rPr>
          <w:lang w:val="en-NZ"/>
        </w:rPr>
      </w:pPr>
      <w:r w:rsidRPr="00BF5554">
        <w:rPr>
          <w:lang w:val="en-NZ"/>
        </w:rPr>
        <w:t>Passport Number</w:t>
      </w:r>
      <w:r w:rsidRPr="00BF5554">
        <w:rPr>
          <w:lang w:val="en-IN"/>
        </w:rPr>
        <w:t>:</w:t>
      </w:r>
      <w:r w:rsidR="00BF5554">
        <w:rPr>
          <w:lang w:val="en-IN"/>
        </w:rPr>
        <w:t xml:space="preserve"> </w:t>
      </w:r>
      <w:r w:rsidR="00843D95" w:rsidRPr="00BF5554">
        <w:rPr>
          <w:lang w:val="en-IN"/>
        </w:rPr>
        <w:t>J3612306</w:t>
      </w:r>
    </w:p>
    <w:p w:rsidR="00E92E6A" w:rsidRPr="00BF5554" w:rsidRDefault="00E92E6A"/>
    <w:sectPr w:rsidR="00E92E6A" w:rsidRPr="00BF5554"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VsvppsAdvTTb5929f4c+20">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A4D3007"/>
    <w:multiLevelType w:val="hybridMultilevel"/>
    <w:tmpl w:val="ADBA38D2"/>
    <w:lvl w:ilvl="0" w:tplc="2722BD82">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30AE"/>
    <w:rsid w:val="00843D95"/>
    <w:rsid w:val="00BF5554"/>
    <w:rsid w:val="00D47D2D"/>
    <w:rsid w:val="00E92E6A"/>
    <w:rsid w:val="00E930A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0AE"/>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E930A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E930AE"/>
    <w:rPr>
      <w:rFonts w:ascii="Times New Roman" w:eastAsia="MS Mincho" w:hAnsi="Times New Roman" w:cs="Times New Roman"/>
      <w:spacing w:val="-1"/>
      <w:sz w:val="20"/>
      <w:szCs w:val="20"/>
    </w:rPr>
  </w:style>
  <w:style w:type="paragraph" w:customStyle="1" w:styleId="keywords">
    <w:name w:val="key words"/>
    <w:uiPriority w:val="99"/>
    <w:rsid w:val="00E930AE"/>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E930AE"/>
    <w:rPr>
      <w:rFonts w:ascii="Tahoma" w:hAnsi="Tahoma" w:cs="Tahoma"/>
      <w:sz w:val="16"/>
      <w:szCs w:val="16"/>
    </w:rPr>
  </w:style>
  <w:style w:type="character" w:customStyle="1" w:styleId="BalloonTextChar">
    <w:name w:val="Balloon Text Char"/>
    <w:basedOn w:val="DefaultParagraphFont"/>
    <w:link w:val="BalloonText"/>
    <w:uiPriority w:val="99"/>
    <w:semiHidden/>
    <w:rsid w:val="00E930AE"/>
    <w:rPr>
      <w:rFonts w:ascii="Tahoma" w:eastAsia="Times New Roman" w:hAnsi="Tahoma" w:cs="Tahoma"/>
      <w:sz w:val="16"/>
      <w:szCs w:val="16"/>
    </w:rPr>
  </w:style>
  <w:style w:type="paragraph" w:styleId="ListParagraph">
    <w:name w:val="List Paragraph"/>
    <w:basedOn w:val="Normal"/>
    <w:uiPriority w:val="34"/>
    <w:qFormat/>
    <w:rsid w:val="00E930A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2</cp:revision>
  <dcterms:created xsi:type="dcterms:W3CDTF">2018-02-19T10:24:00Z</dcterms:created>
  <dcterms:modified xsi:type="dcterms:W3CDTF">2018-02-19T11:06:00Z</dcterms:modified>
</cp:coreProperties>
</file>