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59B" w:rsidRPr="00D902A0" w:rsidRDefault="00D902A0" w:rsidP="00D902A0">
      <w:pPr>
        <w:wordWrap/>
        <w:autoSpaceDE w:val="0"/>
        <w:autoSpaceDN w:val="0"/>
        <w:adjustRightInd w:val="0"/>
        <w:ind w:left="900"/>
        <w:jc w:val="center"/>
        <w:rPr>
          <w:rFonts w:ascii="명조" w:eastAsia="명조" w:hAnsi="¢¬iA¢Ò"/>
          <w:kern w:val="0"/>
          <w:sz w:val="28"/>
          <w:szCs w:val="28"/>
        </w:rPr>
      </w:pPr>
      <w:r w:rsidRPr="00D902A0">
        <w:rPr>
          <w:rFonts w:ascii="Arial" w:eastAsia="굴림" w:hAnsi="Arial" w:cs="Arial"/>
          <w:kern w:val="0"/>
          <w:sz w:val="28"/>
          <w:szCs w:val="28"/>
        </w:rPr>
        <w:t>Capsaicin induced cell death in primary cultured neurons</w:t>
      </w:r>
    </w:p>
    <w:p w:rsidR="00D902A0" w:rsidRDefault="00D902A0">
      <w:pPr>
        <w:wordWrap/>
        <w:autoSpaceDE w:val="0"/>
        <w:autoSpaceDN w:val="0"/>
        <w:adjustRightInd w:val="0"/>
        <w:ind w:left="900"/>
        <w:rPr>
          <w:rFonts w:ascii="명조" w:eastAsia="명조" w:hAnsi="¨öA¢¬iA¢Ò"/>
          <w:b/>
          <w:bCs/>
          <w:i/>
          <w:iCs/>
          <w:kern w:val="0"/>
        </w:rPr>
      </w:pPr>
    </w:p>
    <w:p w:rsidR="00D902A0" w:rsidRDefault="00D902A0">
      <w:pPr>
        <w:wordWrap/>
        <w:autoSpaceDE w:val="0"/>
        <w:autoSpaceDN w:val="0"/>
        <w:adjustRightInd w:val="0"/>
        <w:ind w:left="900"/>
        <w:rPr>
          <w:rFonts w:ascii="명조" w:eastAsia="명조" w:hAnsi="¨öA¢¬iA¢Ò"/>
          <w:b/>
          <w:bCs/>
          <w:i/>
          <w:iCs/>
          <w:kern w:val="0"/>
        </w:rPr>
      </w:pPr>
    </w:p>
    <w:p w:rsidR="00775A31" w:rsidRDefault="00D902A0" w:rsidP="00775A31">
      <w:pPr>
        <w:wordWrap/>
        <w:autoSpaceDE w:val="0"/>
        <w:autoSpaceDN w:val="0"/>
        <w:adjustRightInd w:val="0"/>
        <w:ind w:left="900"/>
        <w:jc w:val="center"/>
        <w:rPr>
          <w:rFonts w:ascii="굴림" w:eastAsia="굴림" w:hAnsi="굴림" w:cs="굴림"/>
          <w:kern w:val="0"/>
        </w:rPr>
      </w:pPr>
      <w:r>
        <w:rPr>
          <w:rFonts w:ascii="Arial" w:eastAsia="굴림" w:hAnsi="Arial" w:cs="Arial"/>
          <w:kern w:val="0"/>
        </w:rPr>
        <w:t>Jun Hong Lee, M.D., Ph.D.</w:t>
      </w:r>
      <w:r w:rsidR="00775A31">
        <w:rPr>
          <w:rFonts w:ascii="굴림" w:eastAsia="굴림" w:hAnsi="굴림" w:cs="굴림"/>
          <w:kern w:val="0"/>
        </w:rPr>
        <w:t xml:space="preserve"> </w:t>
      </w:r>
    </w:p>
    <w:p w:rsidR="00775A31" w:rsidRDefault="00775A31" w:rsidP="00D902A0">
      <w:pPr>
        <w:wordWrap/>
        <w:autoSpaceDE w:val="0"/>
        <w:autoSpaceDN w:val="0"/>
        <w:adjustRightInd w:val="0"/>
        <w:ind w:left="900"/>
        <w:jc w:val="center"/>
        <w:rPr>
          <w:rFonts w:ascii="굴림" w:eastAsia="굴림" w:hAnsi="굴림" w:cs="굴림"/>
          <w:kern w:val="0"/>
        </w:rPr>
      </w:pPr>
    </w:p>
    <w:p w:rsidR="00D902A0" w:rsidRDefault="00D902A0" w:rsidP="00D902A0">
      <w:pPr>
        <w:wordWrap/>
        <w:autoSpaceDE w:val="0"/>
        <w:autoSpaceDN w:val="0"/>
        <w:adjustRightInd w:val="0"/>
        <w:ind w:left="900"/>
        <w:jc w:val="center"/>
        <w:rPr>
          <w:rFonts w:ascii="명조" w:eastAsia="명조" w:hAnsi="¨öA¢¬iA¢Ò"/>
          <w:b/>
          <w:bCs/>
          <w:i/>
          <w:iCs/>
          <w:kern w:val="0"/>
        </w:rPr>
      </w:pPr>
      <w:r w:rsidRPr="00F8359B">
        <w:rPr>
          <w:rFonts w:ascii="Arial" w:eastAsia="굴림" w:hAnsi="Arial" w:cs="Arial"/>
          <w:i/>
          <w:iCs/>
          <w:kern w:val="0"/>
        </w:rPr>
        <w:t xml:space="preserve">Department of Neurology, National Health Insurance </w:t>
      </w:r>
      <w:r w:rsidR="00775A31">
        <w:rPr>
          <w:rFonts w:ascii="Arial" w:eastAsia="굴림" w:hAnsi="Arial" w:cs="Arial" w:hint="eastAsia"/>
          <w:i/>
          <w:iCs/>
          <w:kern w:val="0"/>
        </w:rPr>
        <w:t>Service</w:t>
      </w:r>
      <w:r w:rsidR="00775A31">
        <w:rPr>
          <w:rFonts w:ascii="Arial" w:eastAsia="굴림" w:hAnsi="Arial" w:cs="Arial"/>
          <w:i/>
          <w:iCs/>
          <w:kern w:val="0"/>
        </w:rPr>
        <w:t xml:space="preserve"> Ilsan Hospital, G</w:t>
      </w:r>
      <w:r w:rsidRPr="00F8359B">
        <w:rPr>
          <w:rFonts w:ascii="Arial" w:eastAsia="굴림" w:hAnsi="Arial" w:cs="Arial"/>
          <w:i/>
          <w:iCs/>
          <w:kern w:val="0"/>
        </w:rPr>
        <w:t>oyang-shi, South Korea</w:t>
      </w:r>
    </w:p>
    <w:p w:rsidR="00D902A0" w:rsidRPr="00D902A0" w:rsidRDefault="00D902A0">
      <w:pPr>
        <w:wordWrap/>
        <w:autoSpaceDE w:val="0"/>
        <w:autoSpaceDN w:val="0"/>
        <w:adjustRightInd w:val="0"/>
        <w:ind w:left="900"/>
        <w:rPr>
          <w:rFonts w:ascii="명조" w:eastAsia="명조" w:hAnsi="¨öA¢¬iA¢Ò"/>
          <w:b/>
          <w:bCs/>
          <w:i/>
          <w:iCs/>
          <w:kern w:val="0"/>
        </w:rPr>
      </w:pPr>
    </w:p>
    <w:p w:rsidR="00D902A0" w:rsidRDefault="00D902A0">
      <w:pPr>
        <w:wordWrap/>
        <w:autoSpaceDE w:val="0"/>
        <w:autoSpaceDN w:val="0"/>
        <w:adjustRightInd w:val="0"/>
        <w:ind w:left="900"/>
        <w:rPr>
          <w:rFonts w:ascii="명조" w:eastAsia="명조" w:hAnsi="¨öA¢¬iA¢Ò"/>
          <w:b/>
          <w:bCs/>
          <w:i/>
          <w:iCs/>
          <w:kern w:val="0"/>
        </w:rPr>
      </w:pPr>
    </w:p>
    <w:p w:rsidR="00F8359B" w:rsidRDefault="00D902A0">
      <w:pPr>
        <w:wordWrap/>
        <w:autoSpaceDE w:val="0"/>
        <w:autoSpaceDN w:val="0"/>
        <w:adjustRightInd w:val="0"/>
        <w:ind w:left="900"/>
        <w:rPr>
          <w:rFonts w:ascii="명조" w:eastAsia="명조" w:hAnsi="¢¬iA¢Ò" w:cs="명조"/>
          <w:kern w:val="0"/>
        </w:rPr>
      </w:pPr>
      <w:r>
        <w:rPr>
          <w:rFonts w:ascii="명조" w:eastAsia="명조" w:hAnsi="¨öA¢¬iA¢Ò" w:cs="명조"/>
          <w:b/>
          <w:bCs/>
          <w:i/>
          <w:iCs/>
          <w:kern w:val="0"/>
        </w:rPr>
        <w:t>Purpose</w:t>
      </w:r>
      <w:r w:rsidR="00F8359B">
        <w:rPr>
          <w:rFonts w:ascii="명조" w:eastAsia="명조" w:hAnsi="¨öA¢¬iA¢Ò" w:cs="명조"/>
          <w:kern w:val="0"/>
        </w:rPr>
        <w:t>-</w:t>
      </w:r>
      <w:r w:rsidR="00F8359B">
        <w:rPr>
          <w:rFonts w:ascii="명조" w:eastAsia="명조" w:hAnsi="¢¬iA¢Ò" w:cs="명조"/>
          <w:kern w:val="0"/>
        </w:rPr>
        <w:t xml:space="preserve">To determine the effect of </w:t>
      </w:r>
      <w:r w:rsidR="00F8359B">
        <w:rPr>
          <w:rFonts w:ascii="¢¬iA¢Ò" w:eastAsia="명조" w:hAnsi="¢¬iA¢Ò" w:cs="¢¬iA¢Ò"/>
          <w:kern w:val="0"/>
        </w:rPr>
        <w:t>capsaicin</w:t>
      </w:r>
      <w:r w:rsidR="00F8359B">
        <w:rPr>
          <w:rFonts w:ascii="명조" w:eastAsia="명조" w:hAnsi="¢¬iA¢Ò" w:cs="명조"/>
          <w:kern w:val="0"/>
        </w:rPr>
        <w:t xml:space="preserve"> to central nervous system, we prepared morphologic changes and biochemical assay were investigated in mouse primary cultured </w:t>
      </w:r>
      <w:r w:rsidR="00F8359B">
        <w:rPr>
          <w:rFonts w:ascii="¢¬iA¢Ò" w:eastAsia="명조" w:hAnsi="¢¬iA¢Ò" w:cs="¢¬iA¢Ò"/>
          <w:kern w:val="0"/>
        </w:rPr>
        <w:t>CNS</w:t>
      </w:r>
      <w:r w:rsidR="00F8359B">
        <w:rPr>
          <w:rFonts w:ascii="명조" w:eastAsia="명조" w:hAnsi="¢¬iA¢Ò" w:cs="명조"/>
          <w:kern w:val="0"/>
        </w:rPr>
        <w:t xml:space="preserve"> neuron. </w:t>
      </w:r>
    </w:p>
    <w:p w:rsidR="00F8359B" w:rsidRDefault="00F8359B">
      <w:pPr>
        <w:wordWrap/>
        <w:autoSpaceDE w:val="0"/>
        <w:autoSpaceDN w:val="0"/>
        <w:adjustRightInd w:val="0"/>
        <w:ind w:left="900"/>
        <w:rPr>
          <w:rFonts w:ascii="신명조" w:eastAsia="신명조" w:hAnsi="¢¬iA¢Ò" w:cs="신명조"/>
          <w:kern w:val="0"/>
        </w:rPr>
      </w:pPr>
      <w:r>
        <w:rPr>
          <w:rFonts w:ascii="명조" w:eastAsia="명조" w:hAnsi="¨öA¢¬iA¢Ò" w:cs="명조"/>
          <w:b/>
          <w:bCs/>
          <w:i/>
          <w:iCs/>
          <w:kern w:val="0"/>
        </w:rPr>
        <w:t>Methods</w:t>
      </w:r>
      <w:r>
        <w:rPr>
          <w:rFonts w:ascii="명조" w:eastAsia="명조" w:hAnsi="¨öA¢¬iA¢Ò" w:cs="명조"/>
          <w:kern w:val="0"/>
        </w:rPr>
        <w:t>-</w:t>
      </w:r>
      <w:r>
        <w:rPr>
          <w:rFonts w:ascii="명조" w:eastAsia="명조" w:hAnsi="¢¬iA¢Ò" w:cs="명조"/>
          <w:kern w:val="0"/>
        </w:rPr>
        <w:t xml:space="preserve">The </w:t>
      </w:r>
      <w:r>
        <w:rPr>
          <w:rFonts w:ascii="¢¬iA¢Ò" w:eastAsia="명조" w:hAnsi="¢¬iA¢Ò" w:cs="¢¬iA¢Ò"/>
          <w:kern w:val="0"/>
        </w:rPr>
        <w:t>susceptability</w:t>
      </w:r>
      <w:r>
        <w:rPr>
          <w:rFonts w:ascii="명조" w:eastAsia="명조" w:hAnsi="¢¬iA¢Ò" w:cs="명조"/>
          <w:kern w:val="0"/>
        </w:rPr>
        <w:t xml:space="preserve"> of </w:t>
      </w:r>
      <w:r>
        <w:rPr>
          <w:rFonts w:ascii="¢¬iA¢Ò" w:eastAsia="명조" w:hAnsi="¢¬iA¢Ò" w:cs="¢¬iA¢Ò"/>
          <w:kern w:val="0"/>
        </w:rPr>
        <w:t>capsaicin</w:t>
      </w:r>
      <w:r>
        <w:rPr>
          <w:rFonts w:ascii="명조" w:eastAsia="명조" w:hAnsi="¢¬iA¢Ò" w:cs="명조"/>
          <w:kern w:val="0"/>
        </w:rPr>
        <w:t xml:space="preserve"> differs for different brain area. Cerebral cortex and </w:t>
      </w:r>
      <w:r>
        <w:rPr>
          <w:rFonts w:ascii="¢¬iA¢Ò" w:eastAsia="명조" w:hAnsi="¢¬iA¢Ò" w:cs="¢¬iA¢Ò"/>
          <w:kern w:val="0"/>
        </w:rPr>
        <w:t>hippocampus</w:t>
      </w:r>
      <w:r>
        <w:rPr>
          <w:rFonts w:ascii="명조" w:eastAsia="명조" w:hAnsi="¢¬iA¢Ò" w:cs="명조"/>
          <w:kern w:val="0"/>
        </w:rPr>
        <w:t xml:space="preserve"> were more sensitive, and </w:t>
      </w:r>
      <w:r>
        <w:rPr>
          <w:rFonts w:ascii="¢¬iA¢Ò" w:eastAsia="명조" w:hAnsi="¢¬iA¢Ò" w:cs="¢¬iA¢Ò"/>
          <w:kern w:val="0"/>
        </w:rPr>
        <w:t>striatum, thalamus and midbrain area were less sensitive to capsaicin</w:t>
      </w:r>
      <w:r>
        <w:rPr>
          <w:rFonts w:ascii="명조" w:eastAsia="명조" w:hAnsi="¢¬iA¢Ò" w:cs="명조"/>
          <w:kern w:val="0"/>
        </w:rPr>
        <w:t xml:space="preserve"> </w:t>
      </w:r>
      <w:r>
        <w:rPr>
          <w:rFonts w:ascii="¢¬iA¢Ò" w:eastAsia="명조" w:hAnsi="¢¬iA¢Ò" w:cs="¢¬iA¢Ò"/>
          <w:kern w:val="0"/>
        </w:rPr>
        <w:t>susceptability. After capsaicin</w:t>
      </w:r>
      <w:r>
        <w:rPr>
          <w:rFonts w:ascii="명조" w:eastAsia="명조" w:hAnsi="¢¬iA¢Ò" w:cs="명조"/>
          <w:kern w:val="0"/>
        </w:rPr>
        <w:t xml:space="preserve"> treatment, cortical and </w:t>
      </w:r>
      <w:r>
        <w:rPr>
          <w:rFonts w:ascii="¢¬iA¢Ò" w:eastAsia="명조" w:hAnsi="¢¬iA¢Ò" w:cs="¢¬iA¢Ò"/>
          <w:kern w:val="0"/>
        </w:rPr>
        <w:t>hippocampal</w:t>
      </w:r>
      <w:r>
        <w:rPr>
          <w:rFonts w:ascii="명조" w:eastAsia="명조" w:hAnsi="¢¬iA¢Ò" w:cs="명조"/>
          <w:kern w:val="0"/>
        </w:rPr>
        <w:t xml:space="preserve"> neurons were died in dose-and time-dependent manner. By observation of nuclear fragmentation of </w:t>
      </w:r>
      <w:r>
        <w:rPr>
          <w:rFonts w:ascii="¢¬iA¢Ò" w:eastAsia="명조" w:hAnsi="¢¬iA¢Ò" w:cs="¢¬iA¢Ò"/>
          <w:kern w:val="0"/>
        </w:rPr>
        <w:t>capsaicin</w:t>
      </w:r>
      <w:r>
        <w:rPr>
          <w:rFonts w:ascii="명조" w:eastAsia="명조" w:hAnsi="¢¬iA¢Ò" w:cs="명조"/>
          <w:kern w:val="0"/>
        </w:rPr>
        <w:t xml:space="preserve"> treated neuron, it is thought that the type of cell death is </w:t>
      </w:r>
      <w:r>
        <w:rPr>
          <w:rFonts w:ascii="¢¬iA¢Ò" w:eastAsia="명조" w:hAnsi="¢¬iA¢Ò" w:cs="¢¬iA¢Ò"/>
          <w:kern w:val="0"/>
        </w:rPr>
        <w:t>apoptosis</w:t>
      </w:r>
      <w:r>
        <w:rPr>
          <w:rFonts w:ascii="명조" w:eastAsia="명조" w:hAnsi="¢¬iA¢Ò" w:cs="명조"/>
          <w:kern w:val="0"/>
        </w:rPr>
        <w:t xml:space="preserve"> rather than necrosis. The </w:t>
      </w:r>
      <w:r>
        <w:rPr>
          <w:rFonts w:ascii="¢¬iA¢Ò" w:eastAsia="명조" w:hAnsi="¢¬iA¢Ò" w:cs="¢¬iA¢Ò"/>
          <w:kern w:val="0"/>
        </w:rPr>
        <w:t>capsaicin</w:t>
      </w:r>
      <w:r>
        <w:rPr>
          <w:rFonts w:ascii="명조" w:eastAsia="명조" w:hAnsi="¢¬iA¢Ò" w:cs="명조"/>
          <w:kern w:val="0"/>
        </w:rPr>
        <w:t xml:space="preserve"> receptor </w:t>
      </w:r>
      <w:r>
        <w:rPr>
          <w:rFonts w:ascii="¢¬iA¢Ò" w:eastAsia="명조" w:hAnsi="¢¬iA¢Ò" w:cs="¢¬iA¢Ò"/>
          <w:kern w:val="0"/>
        </w:rPr>
        <w:t>immunoreactive</w:t>
      </w:r>
      <w:r>
        <w:rPr>
          <w:rFonts w:ascii="명조" w:eastAsia="명조" w:hAnsi="¢¬iA¢Ò" w:cs="명조"/>
          <w:kern w:val="0"/>
        </w:rPr>
        <w:t xml:space="preserve"> cells were observed in the cortex and </w:t>
      </w:r>
      <w:r>
        <w:rPr>
          <w:rFonts w:ascii="¢¬iA¢Ò" w:eastAsia="명조" w:hAnsi="¢¬iA¢Ò" w:cs="¢¬iA¢Ò"/>
          <w:kern w:val="0"/>
        </w:rPr>
        <w:t>hippocampus.</w:t>
      </w:r>
      <w:r>
        <w:rPr>
          <w:rFonts w:ascii="신명조" w:eastAsia="신명조" w:hAnsi="¢¬iA¢Ò" w:cs="신명조"/>
          <w:kern w:val="0"/>
        </w:rPr>
        <w:t xml:space="preserve"> </w:t>
      </w:r>
      <w:r>
        <w:rPr>
          <w:rFonts w:ascii="¢¬iA¢Ò" w:eastAsia="신명조" w:hAnsi="¢¬iA¢Ò" w:cs="¢¬iA¢Ò"/>
          <w:kern w:val="0"/>
        </w:rPr>
        <w:t>It is consistent with area of damaged neuron. In case of capsaicin</w:t>
      </w:r>
      <w:r>
        <w:rPr>
          <w:rFonts w:ascii="명조" w:eastAsia="명조" w:hAnsi="¢¬iA¢Ò" w:cs="명조"/>
          <w:kern w:val="0"/>
        </w:rPr>
        <w:t xml:space="preserve"> treated neurons, NOS activity stain was positive , the product of nitrite and anti-</w:t>
      </w:r>
      <w:r>
        <w:rPr>
          <w:rFonts w:ascii="¢¬iA¢Ò" w:eastAsia="명조" w:hAnsi="¢¬iA¢Ò" w:cs="¢¬iA¢Ò"/>
          <w:kern w:val="0"/>
        </w:rPr>
        <w:t>nitrotyrosine</w:t>
      </w:r>
      <w:r>
        <w:rPr>
          <w:rFonts w:ascii="명조" w:eastAsia="명조" w:hAnsi="¢¬iA¢Ò" w:cs="명조"/>
          <w:kern w:val="0"/>
        </w:rPr>
        <w:t xml:space="preserve"> </w:t>
      </w:r>
      <w:r>
        <w:rPr>
          <w:rFonts w:ascii="¢¬iA¢Ò" w:eastAsia="명조" w:hAnsi="¢¬iA¢Ò" w:cs="¢¬iA¢Ò"/>
          <w:kern w:val="0"/>
        </w:rPr>
        <w:t>immunoreactivity</w:t>
      </w:r>
      <w:r>
        <w:rPr>
          <w:rFonts w:ascii="명조" w:eastAsia="명조" w:hAnsi="¢¬iA¢Ò" w:cs="명조"/>
          <w:kern w:val="0"/>
        </w:rPr>
        <w:t xml:space="preserve"> were increased, and </w:t>
      </w:r>
      <w:r>
        <w:rPr>
          <w:rFonts w:ascii="¢¬iA¢Ò" w:eastAsia="명조" w:hAnsi="¢¬iA¢Ò" w:cs="¢¬iA¢Ò"/>
          <w:kern w:val="0"/>
        </w:rPr>
        <w:t>agmatine, which is a competitive nitric</w:t>
      </w:r>
      <w:r>
        <w:rPr>
          <w:rFonts w:ascii="명조" w:eastAsia="명조" w:hAnsi="¢¬iA¢Ò" w:cs="명조"/>
          <w:kern w:val="0"/>
        </w:rPr>
        <w:t xml:space="preserve"> oxide </w:t>
      </w:r>
      <w:r>
        <w:rPr>
          <w:rFonts w:ascii="¢¬iA¢Ò" w:eastAsia="명조" w:hAnsi="¢¬iA¢Ò" w:cs="¢¬iA¢Ò"/>
          <w:kern w:val="0"/>
        </w:rPr>
        <w:t>synthases</w:t>
      </w:r>
      <w:r>
        <w:rPr>
          <w:rFonts w:ascii="명조" w:eastAsia="명조" w:hAnsi="¢¬iA¢Ò" w:cs="명조"/>
          <w:kern w:val="0"/>
        </w:rPr>
        <w:t xml:space="preserve"> (</w:t>
      </w:r>
      <w:r>
        <w:rPr>
          <w:rFonts w:ascii="¢¬iA¢Ò" w:eastAsia="명조" w:hAnsi="¢¬iA¢Ò" w:cs="¢¬iA¢Ò"/>
          <w:kern w:val="0"/>
        </w:rPr>
        <w:t>NOSs) inhibitor significantly protect cortical and hippocampal</w:t>
      </w:r>
      <w:r>
        <w:rPr>
          <w:rFonts w:ascii="명조" w:eastAsia="명조" w:hAnsi="¢¬iA¢Ò" w:cs="명조"/>
          <w:kern w:val="0"/>
        </w:rPr>
        <w:t xml:space="preserve"> neurons from </w:t>
      </w:r>
      <w:r>
        <w:rPr>
          <w:rFonts w:ascii="¢¬iA¢Ò" w:eastAsia="명조" w:hAnsi="¢¬iA¢Ò" w:cs="¢¬iA¢Ò"/>
          <w:kern w:val="0"/>
        </w:rPr>
        <w:t>capsaicin-induced apoptosis.</w:t>
      </w:r>
      <w:r>
        <w:rPr>
          <w:rFonts w:ascii="신명조" w:eastAsia="신명조" w:hAnsi="¢¬iA¢Ò" w:cs="신명조"/>
          <w:kern w:val="0"/>
        </w:rPr>
        <w:t xml:space="preserve"> </w:t>
      </w:r>
    </w:p>
    <w:p w:rsidR="00F8359B" w:rsidRDefault="00F8359B">
      <w:pPr>
        <w:wordWrap/>
        <w:autoSpaceDE w:val="0"/>
        <w:autoSpaceDN w:val="0"/>
        <w:adjustRightInd w:val="0"/>
        <w:ind w:left="900"/>
        <w:rPr>
          <w:rFonts w:ascii="신명조" w:eastAsia="신명조" w:hAnsi="¢¬iA¢Ò" w:cs="신명조"/>
          <w:kern w:val="0"/>
        </w:rPr>
      </w:pPr>
      <w:r>
        <w:rPr>
          <w:rFonts w:ascii="명조" w:eastAsia="명조" w:hAnsi="¨öA¢¬iA¢Ò" w:cs="명조"/>
          <w:b/>
          <w:bCs/>
          <w:i/>
          <w:iCs/>
          <w:kern w:val="0"/>
        </w:rPr>
        <w:t>Results</w:t>
      </w:r>
      <w:r>
        <w:rPr>
          <w:rFonts w:ascii="명조" w:eastAsia="명조" w:hAnsi="¨öA¢¬iA¢Ò" w:cs="명조"/>
          <w:kern w:val="0"/>
        </w:rPr>
        <w:t>-</w:t>
      </w:r>
      <w:r>
        <w:rPr>
          <w:rFonts w:ascii="¢¬iA¢Ò" w:eastAsia="신명조" w:hAnsi="¢¬iA¢Ò" w:cs="¢¬iA¢Ò"/>
          <w:kern w:val="0"/>
        </w:rPr>
        <w:t>These results indicated that capsaicin</w:t>
      </w:r>
      <w:r>
        <w:rPr>
          <w:rFonts w:ascii="명조" w:eastAsia="명조" w:hAnsi="¢¬iA¢Ò" w:cs="명조"/>
          <w:kern w:val="0"/>
        </w:rPr>
        <w:t xml:space="preserve"> induced influx of </w:t>
      </w:r>
      <w:r>
        <w:rPr>
          <w:rFonts w:ascii="¢¬iA¢Ò" w:eastAsia="명조" w:hAnsi="¢¬iA¢Ò" w:cs="¢¬iA¢Ò"/>
          <w:kern w:val="0"/>
        </w:rPr>
        <w:t>cation</w:t>
      </w:r>
      <w:r>
        <w:rPr>
          <w:rFonts w:ascii="명조" w:eastAsia="명조" w:hAnsi="¢¬iA¢Ò" w:cs="명조"/>
          <w:kern w:val="0"/>
        </w:rPr>
        <w:t xml:space="preserve"> ions. These results showed that </w:t>
      </w:r>
      <w:r>
        <w:rPr>
          <w:rFonts w:ascii="¢¬iA¢Ò" w:eastAsia="명조" w:hAnsi="¢¬iA¢Ò" w:cs="¢¬iA¢Ò"/>
          <w:kern w:val="0"/>
        </w:rPr>
        <w:t>capsaicin</w:t>
      </w:r>
      <w:r>
        <w:rPr>
          <w:rFonts w:ascii="명조" w:eastAsia="명조" w:hAnsi="¢¬iA¢Ò" w:cs="명조"/>
          <w:kern w:val="0"/>
        </w:rPr>
        <w:t xml:space="preserve"> induced influx of Ca</w:t>
      </w:r>
      <w:r>
        <w:rPr>
          <w:rFonts w:ascii="¢¬iA¢Ò" w:eastAsia="명조" w:hAnsi="¢¬iA¢Ò" w:cs="¢¬iA¢Ò"/>
          <w:kern w:val="0"/>
        </w:rPr>
        <w:t>2+, followed by neuronal NOS is activated by Ca2+ and induced cell death. Also, the activity of caspase</w:t>
      </w:r>
      <w:r>
        <w:rPr>
          <w:rFonts w:ascii="명조" w:eastAsia="명조" w:hAnsi="¢¬iA¢Ò" w:cs="명조"/>
          <w:kern w:val="0"/>
        </w:rPr>
        <w:t xml:space="preserve"> 3 was increased after </w:t>
      </w:r>
      <w:r>
        <w:rPr>
          <w:rFonts w:ascii="¢¬iA¢Ò" w:eastAsia="명조" w:hAnsi="¢¬iA¢Ò" w:cs="¢¬iA¢Ò"/>
          <w:kern w:val="0"/>
        </w:rPr>
        <w:t>capsacin</w:t>
      </w:r>
      <w:r>
        <w:rPr>
          <w:rFonts w:ascii="명조" w:eastAsia="명조" w:hAnsi="¢¬iA¢Ò" w:cs="명조"/>
          <w:kern w:val="0"/>
        </w:rPr>
        <w:t xml:space="preserve"> treatment in the cortical and </w:t>
      </w:r>
      <w:r>
        <w:rPr>
          <w:rFonts w:ascii="¢¬iA¢Ò" w:eastAsia="명조" w:hAnsi="¢¬iA¢Ò" w:cs="¢¬iA¢Ò"/>
          <w:kern w:val="0"/>
        </w:rPr>
        <w:t>hippocampal</w:t>
      </w:r>
      <w:r>
        <w:rPr>
          <w:rFonts w:ascii="명조" w:eastAsia="명조" w:hAnsi="¢¬iA¢Ò" w:cs="명조"/>
          <w:kern w:val="0"/>
        </w:rPr>
        <w:t xml:space="preserve"> neurons.</w:t>
      </w:r>
      <w:r>
        <w:rPr>
          <w:rFonts w:ascii="신명조" w:eastAsia="신명조" w:hAnsi="¢¬iA¢Ò" w:cs="신명조"/>
          <w:kern w:val="0"/>
        </w:rPr>
        <w:t xml:space="preserve"> </w:t>
      </w:r>
    </w:p>
    <w:p w:rsidR="00F8359B" w:rsidRDefault="00F8359B">
      <w:pPr>
        <w:wordWrap/>
        <w:autoSpaceDE w:val="0"/>
        <w:autoSpaceDN w:val="0"/>
        <w:adjustRightInd w:val="0"/>
        <w:ind w:left="900"/>
        <w:rPr>
          <w:rFonts w:ascii="명조" w:eastAsia="명조" w:hAnsi="¢¬iA¢Ò"/>
          <w:kern w:val="0"/>
        </w:rPr>
      </w:pPr>
      <w:r>
        <w:rPr>
          <w:rFonts w:ascii="명조" w:eastAsia="명조" w:hAnsi="¨öA¢¬iA¢Ò" w:cs="명조"/>
          <w:b/>
          <w:bCs/>
          <w:i/>
          <w:iCs/>
          <w:kern w:val="0"/>
        </w:rPr>
        <w:t>Conclusion</w:t>
      </w:r>
      <w:r w:rsidR="00D902A0">
        <w:rPr>
          <w:rFonts w:ascii="명조" w:eastAsia="명조" w:hAnsi="¨öA¢¬iA¢Ò" w:cs="명조"/>
          <w:b/>
          <w:bCs/>
          <w:i/>
          <w:iCs/>
          <w:kern w:val="0"/>
        </w:rPr>
        <w:t>s</w:t>
      </w:r>
      <w:r>
        <w:rPr>
          <w:rFonts w:ascii="명조" w:eastAsia="명조" w:hAnsi="¨öA¢¬iA¢Ò" w:cs="명조"/>
          <w:kern w:val="0"/>
        </w:rPr>
        <w:t>-</w:t>
      </w:r>
      <w:r>
        <w:rPr>
          <w:rFonts w:ascii="¢¬iA¢Ò" w:eastAsia="신명조" w:hAnsi="¢¬iA¢Ò" w:cs="¢¬iA¢Ò"/>
          <w:kern w:val="0"/>
        </w:rPr>
        <w:t>These results demonstrate that capsaicin</w:t>
      </w:r>
      <w:r>
        <w:rPr>
          <w:rFonts w:ascii="명조" w:eastAsia="명조" w:hAnsi="¢¬iA¢Ò" w:cs="명조"/>
          <w:kern w:val="0"/>
        </w:rPr>
        <w:t xml:space="preserve"> induced the </w:t>
      </w:r>
      <w:r>
        <w:rPr>
          <w:rFonts w:ascii="¢¬iA¢Ò" w:eastAsia="명조" w:hAnsi="¢¬iA¢Ò" w:cs="¢¬iA¢Ò"/>
          <w:kern w:val="0"/>
        </w:rPr>
        <w:t>apoptosis</w:t>
      </w:r>
      <w:r>
        <w:rPr>
          <w:rFonts w:ascii="명조" w:eastAsia="명조" w:hAnsi="¢¬iA¢Ò" w:cs="명조"/>
          <w:kern w:val="0"/>
        </w:rPr>
        <w:t xml:space="preserve"> through acting with </w:t>
      </w:r>
      <w:r>
        <w:rPr>
          <w:rFonts w:ascii="¢¬iA¢Ò" w:eastAsia="명조" w:hAnsi="¢¬iA¢Ò" w:cs="¢¬iA¢Ò"/>
          <w:kern w:val="0"/>
        </w:rPr>
        <w:t>capsaicin</w:t>
      </w:r>
      <w:r>
        <w:rPr>
          <w:rFonts w:ascii="명조" w:eastAsia="명조" w:hAnsi="¢¬iA¢Ò" w:cs="명조"/>
          <w:kern w:val="0"/>
        </w:rPr>
        <w:t xml:space="preserve"> receptors. Calcium influx due to </w:t>
      </w:r>
      <w:r>
        <w:rPr>
          <w:rFonts w:ascii="¢¬iA¢Ò" w:eastAsia="명조" w:hAnsi="¢¬iA¢Ò" w:cs="¢¬iA¢Ò"/>
          <w:kern w:val="0"/>
        </w:rPr>
        <w:t>capsaicin</w:t>
      </w:r>
      <w:r>
        <w:rPr>
          <w:rFonts w:ascii="명조" w:eastAsia="명조" w:hAnsi="¢¬iA¢Ò" w:cs="명조"/>
          <w:kern w:val="0"/>
        </w:rPr>
        <w:t xml:space="preserve"> </w:t>
      </w:r>
      <w:r>
        <w:rPr>
          <w:rFonts w:ascii="¢¬iA¢Ò" w:eastAsia="명조" w:hAnsi="¢¬iA¢Ò" w:cs="¢¬iA¢Ò"/>
          <w:kern w:val="0"/>
        </w:rPr>
        <w:t>recptor</w:t>
      </w:r>
      <w:r>
        <w:rPr>
          <w:rFonts w:ascii="명조" w:eastAsia="명조" w:hAnsi="¢¬iA¢Ò" w:cs="명조"/>
          <w:kern w:val="0"/>
        </w:rPr>
        <w:t xml:space="preserve"> activation may induce </w:t>
      </w:r>
      <w:r>
        <w:rPr>
          <w:rFonts w:ascii="¢¬iA¢Ò" w:eastAsia="명조" w:hAnsi="¢¬iA¢Ò" w:cs="¢¬iA¢Ò"/>
          <w:kern w:val="0"/>
        </w:rPr>
        <w:t>apoptosis, which is triggered the formation of peroxynitrite</w:t>
      </w:r>
      <w:r>
        <w:rPr>
          <w:rFonts w:ascii="명조" w:eastAsia="명조" w:hAnsi="¢¬iA¢Ò" w:cs="명조"/>
          <w:kern w:val="0"/>
        </w:rPr>
        <w:t xml:space="preserve"> by activating NOS activity or is mediated by activating </w:t>
      </w:r>
      <w:r>
        <w:rPr>
          <w:rFonts w:ascii="¢¬iA¢Ò" w:eastAsia="명조" w:hAnsi="¢¬iA¢Ò" w:cs="¢¬iA¢Ò"/>
          <w:kern w:val="0"/>
        </w:rPr>
        <w:t>caspase</w:t>
      </w:r>
      <w:r>
        <w:rPr>
          <w:rFonts w:ascii="명조" w:eastAsia="명조" w:hAnsi="¢¬iA¢Ò" w:cs="명조"/>
          <w:kern w:val="0"/>
        </w:rPr>
        <w:t xml:space="preserve"> 3 pathway.</w:t>
      </w:r>
    </w:p>
    <w:p w:rsidR="00F8359B" w:rsidRDefault="00F8359B">
      <w:pPr>
        <w:wordWrap/>
        <w:autoSpaceDE w:val="0"/>
        <w:autoSpaceDN w:val="0"/>
        <w:adjustRightInd w:val="0"/>
        <w:ind w:left="900"/>
        <w:rPr>
          <w:rFonts w:ascii="¨öA¢¬iA¢Ò" w:eastAsia="명조" w:hAnsi="¨öA¢¬iA¢Ò"/>
        </w:rPr>
      </w:pPr>
    </w:p>
    <w:p w:rsidR="00F8359B" w:rsidRDefault="00F8359B">
      <w:pPr>
        <w:wordWrap/>
        <w:autoSpaceDE w:val="0"/>
        <w:autoSpaceDN w:val="0"/>
        <w:adjustRightInd w:val="0"/>
        <w:ind w:left="900"/>
        <w:rPr>
          <w:rFonts w:ascii="¨öA¢¬iA¢Ò" w:eastAsia="명조" w:hAnsi="¨öA¢¬iA¢Ò"/>
        </w:rPr>
      </w:pPr>
    </w:p>
    <w:p w:rsidR="00D902A0" w:rsidRDefault="00D902A0">
      <w:pPr>
        <w:wordWrap/>
        <w:autoSpaceDE w:val="0"/>
        <w:autoSpaceDN w:val="0"/>
        <w:adjustRightInd w:val="0"/>
        <w:ind w:left="900"/>
        <w:rPr>
          <w:rFonts w:ascii="¨öA¢¬iA¢Ò" w:eastAsia="명조" w:hAnsi="¨öA¢¬iA¢Ò"/>
        </w:rPr>
      </w:pPr>
    </w:p>
    <w:p w:rsidR="00D902A0" w:rsidRDefault="00D902A0">
      <w:pPr>
        <w:wordWrap/>
        <w:autoSpaceDE w:val="0"/>
        <w:autoSpaceDN w:val="0"/>
        <w:adjustRightInd w:val="0"/>
        <w:ind w:left="900"/>
        <w:rPr>
          <w:rFonts w:ascii="¨öA¢¬iA¢Ò" w:eastAsia="명조" w:hAnsi="¨öA¢¬iA¢Ò" w:cs="¨öA¢¬iA¢Ò"/>
        </w:rPr>
      </w:pPr>
      <w:r>
        <w:rPr>
          <w:rFonts w:ascii="¨öA¢¬iA¢Ò" w:eastAsia="명조" w:hAnsi="¨öA¢¬iA¢Ò" w:cs="¨öA¢¬iA¢Ò"/>
        </w:rPr>
        <w:t>Corresdonding Auther:</w:t>
      </w:r>
    </w:p>
    <w:p w:rsidR="00D902A0" w:rsidRDefault="00D902A0">
      <w:pPr>
        <w:wordWrap/>
        <w:autoSpaceDE w:val="0"/>
        <w:autoSpaceDN w:val="0"/>
        <w:adjustRightInd w:val="0"/>
        <w:ind w:left="900"/>
        <w:rPr>
          <w:rFonts w:ascii="¨öA¢¬iA¢Ò" w:eastAsia="명조" w:hAnsi="¨öA¢¬iA¢Ò" w:cs="¨öA¢¬iA¢Ò"/>
        </w:rPr>
      </w:pPr>
    </w:p>
    <w:p w:rsidR="00775A31" w:rsidRDefault="00D902A0">
      <w:pPr>
        <w:wordWrap/>
        <w:autoSpaceDE w:val="0"/>
        <w:autoSpaceDN w:val="0"/>
        <w:adjustRightInd w:val="0"/>
        <w:ind w:left="900"/>
        <w:rPr>
          <w:rFonts w:ascii="Arial" w:eastAsia="굴림" w:hAnsi="Arial" w:cs="Arial"/>
          <w:kern w:val="0"/>
        </w:rPr>
      </w:pPr>
      <w:r w:rsidRPr="00F8359B">
        <w:rPr>
          <w:rFonts w:ascii="Arial" w:eastAsia="굴림" w:hAnsi="Arial" w:cs="Arial"/>
          <w:kern w:val="0"/>
        </w:rPr>
        <w:t>Jun Ho</w:t>
      </w:r>
      <w:r w:rsidR="00775A31">
        <w:rPr>
          <w:rFonts w:ascii="Arial" w:eastAsia="굴림" w:hAnsi="Arial" w:cs="Arial"/>
          <w:kern w:val="0"/>
        </w:rPr>
        <w:t>ng Lee, M.D., Ph.D.</w:t>
      </w:r>
    </w:p>
    <w:p w:rsidR="00775A31" w:rsidRDefault="00D902A0">
      <w:pPr>
        <w:wordWrap/>
        <w:autoSpaceDE w:val="0"/>
        <w:autoSpaceDN w:val="0"/>
        <w:adjustRightInd w:val="0"/>
        <w:ind w:left="900"/>
        <w:rPr>
          <w:rFonts w:ascii="Arial" w:eastAsia="굴림" w:hAnsi="Arial" w:cs="Arial"/>
          <w:kern w:val="0"/>
        </w:rPr>
      </w:pPr>
      <w:r w:rsidRPr="00F8359B">
        <w:rPr>
          <w:rFonts w:ascii="Arial" w:eastAsia="굴림" w:hAnsi="Arial" w:cs="Arial"/>
          <w:kern w:val="0"/>
        </w:rPr>
        <w:t>Department of Neurology</w:t>
      </w:r>
      <w:r w:rsidRPr="00F8359B">
        <w:rPr>
          <w:rFonts w:ascii="Arial" w:eastAsia="굴림" w:hAnsi="Arial" w:cs="Arial"/>
          <w:kern w:val="0"/>
        </w:rPr>
        <w:br/>
        <w:t xml:space="preserve">National Health Insurance </w:t>
      </w:r>
      <w:r w:rsidR="00775A31">
        <w:rPr>
          <w:rFonts w:ascii="Arial" w:eastAsia="굴림" w:hAnsi="Arial" w:cs="Arial"/>
          <w:kern w:val="0"/>
        </w:rPr>
        <w:t>Service</w:t>
      </w:r>
      <w:r w:rsidRPr="00F8359B">
        <w:rPr>
          <w:rFonts w:ascii="Arial" w:eastAsia="굴림" w:hAnsi="Arial" w:cs="Arial"/>
          <w:kern w:val="0"/>
        </w:rPr>
        <w:t xml:space="preserve"> Ilsan Hospital</w:t>
      </w:r>
      <w:r w:rsidRPr="00F8359B">
        <w:rPr>
          <w:rFonts w:ascii="Arial" w:eastAsia="굴림" w:hAnsi="Arial" w:cs="Arial"/>
          <w:kern w:val="0"/>
        </w:rPr>
        <w:br/>
      </w:r>
      <w:r w:rsidR="00775A31" w:rsidRPr="00775A31">
        <w:rPr>
          <w:rFonts w:ascii="Arial" w:eastAsia="굴림" w:hAnsi="Arial" w:cs="Arial"/>
          <w:kern w:val="0"/>
        </w:rPr>
        <w:t>100, Ilsan-ro, Goyang-si, 10444 South Korea</w:t>
      </w:r>
    </w:p>
    <w:p w:rsidR="00775A31" w:rsidRDefault="00775A31">
      <w:pPr>
        <w:wordWrap/>
        <w:autoSpaceDE w:val="0"/>
        <w:autoSpaceDN w:val="0"/>
        <w:adjustRightInd w:val="0"/>
        <w:ind w:left="900"/>
        <w:rPr>
          <w:rFonts w:ascii="Arial" w:eastAsia="굴림" w:hAnsi="Arial" w:cs="Arial"/>
          <w:kern w:val="0"/>
        </w:rPr>
      </w:pPr>
    </w:p>
    <w:p w:rsidR="00D902A0" w:rsidRDefault="00D902A0">
      <w:pPr>
        <w:wordWrap/>
        <w:autoSpaceDE w:val="0"/>
        <w:autoSpaceDN w:val="0"/>
        <w:adjustRightInd w:val="0"/>
        <w:ind w:left="900"/>
        <w:rPr>
          <w:rFonts w:ascii="¨öA¢¬iA¢Ò" w:eastAsia="명조" w:hAnsi="¨öA¢¬iA¢Ò"/>
        </w:rPr>
      </w:pPr>
      <w:r w:rsidRPr="00F8359B">
        <w:rPr>
          <w:rFonts w:ascii="Arial" w:eastAsia="굴림" w:hAnsi="Arial"/>
          <w:kern w:val="0"/>
        </w:rPr>
        <w:br/>
      </w:r>
      <w:r w:rsidR="00775A31">
        <w:rPr>
          <w:rFonts w:ascii="Arial" w:eastAsia="굴림" w:hAnsi="Arial" w:cs="Arial"/>
          <w:kern w:val="0"/>
        </w:rPr>
        <w:t>Phone: 82-10</w:t>
      </w:r>
      <w:r w:rsidRPr="00F8359B">
        <w:rPr>
          <w:rFonts w:ascii="Arial" w:eastAsia="굴림" w:hAnsi="Arial" w:cs="Arial"/>
          <w:kern w:val="0"/>
        </w:rPr>
        <w:t>-</w:t>
      </w:r>
      <w:r w:rsidR="00775A31">
        <w:rPr>
          <w:rFonts w:ascii="Arial" w:eastAsia="굴림" w:hAnsi="Arial" w:cs="Arial"/>
          <w:kern w:val="0"/>
        </w:rPr>
        <w:t>7432-9720</w:t>
      </w:r>
      <w:r w:rsidRPr="00F8359B">
        <w:rPr>
          <w:rFonts w:ascii="Arial" w:eastAsia="굴림" w:hAnsi="Arial" w:cs="Arial"/>
          <w:kern w:val="0"/>
        </w:rPr>
        <w:br/>
        <w:t>Fax: 82-31-900-0343</w:t>
      </w:r>
      <w:r w:rsidRPr="00F8359B">
        <w:rPr>
          <w:rFonts w:ascii="Arial" w:eastAsia="굴림" w:hAnsi="Arial" w:cs="Arial"/>
          <w:kern w:val="0"/>
        </w:rPr>
        <w:br/>
        <w:t xml:space="preserve">E-mail: </w:t>
      </w:r>
      <w:r w:rsidR="00775A31">
        <w:rPr>
          <w:rFonts w:ascii="Arial" w:eastAsia="굴림" w:hAnsi="Arial" w:cs="Arial"/>
          <w:kern w:val="0"/>
        </w:rPr>
        <w:t>brainleejh@gmail.com</w:t>
      </w:r>
    </w:p>
    <w:p w:rsidR="00D902A0" w:rsidRDefault="00D902A0">
      <w:pPr>
        <w:wordWrap/>
        <w:autoSpaceDE w:val="0"/>
        <w:autoSpaceDN w:val="0"/>
        <w:adjustRightInd w:val="0"/>
        <w:ind w:left="900"/>
        <w:rPr>
          <w:rFonts w:ascii="¨öA¢¬iA¢Ò" w:eastAsia="명조" w:hAnsi="¨öA¢¬iA¢Ò"/>
        </w:rPr>
      </w:pPr>
    </w:p>
    <w:p w:rsidR="00D902A0" w:rsidRDefault="00D902A0">
      <w:pPr>
        <w:wordWrap/>
        <w:autoSpaceDE w:val="0"/>
        <w:autoSpaceDN w:val="0"/>
        <w:adjustRightInd w:val="0"/>
        <w:ind w:left="900"/>
        <w:rPr>
          <w:rFonts w:ascii="¨öA¢¬iA¢Ò" w:eastAsia="명조" w:hAnsi="¨öA¢¬iA¢Ò"/>
        </w:rPr>
      </w:pPr>
    </w:p>
    <w:p w:rsidR="00D902A0" w:rsidRDefault="00D902A0">
      <w:pPr>
        <w:wordWrap/>
        <w:autoSpaceDE w:val="0"/>
        <w:autoSpaceDN w:val="0"/>
        <w:adjustRightInd w:val="0"/>
        <w:ind w:left="900"/>
        <w:rPr>
          <w:rFonts w:ascii="¨öA¢¬iA¢Ò" w:eastAsia="명조" w:hAnsi="¨öA¢¬iA¢Ò"/>
        </w:rPr>
      </w:pPr>
      <w:bookmarkStart w:id="0" w:name="_GoBack"/>
      <w:bookmarkEnd w:id="0"/>
    </w:p>
    <w:sectPr w:rsidR="00D902A0">
      <w:pgSz w:w="11905" w:h="16837"/>
      <w:pgMar w:top="1984" w:right="1720" w:bottom="1700" w:left="1700" w:header="850" w:footer="8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5A31" w:rsidRDefault="00775A31" w:rsidP="00775A31">
      <w:r>
        <w:separator/>
      </w:r>
    </w:p>
  </w:endnote>
  <w:endnote w:type="continuationSeparator" w:id="0">
    <w:p w:rsidR="00775A31" w:rsidRDefault="00775A31" w:rsidP="00775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명조">
    <w:altName w:val="굴림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¢¬iA¢Ò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¨öA¢¬iA¢Ò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신명조">
    <w:altName w:val="굴림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5A31" w:rsidRDefault="00775A31" w:rsidP="00775A31">
      <w:r>
        <w:separator/>
      </w:r>
    </w:p>
  </w:footnote>
  <w:footnote w:type="continuationSeparator" w:id="0">
    <w:p w:rsidR="00775A31" w:rsidRDefault="00775A31" w:rsidP="00775A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16D"/>
    <w:rsid w:val="00775A31"/>
    <w:rsid w:val="0080416D"/>
    <w:rsid w:val="00973B86"/>
    <w:rsid w:val="00A24523"/>
    <w:rsid w:val="00C21438"/>
    <w:rsid w:val="00D902A0"/>
    <w:rsid w:val="00F83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0"/>
  <w15:docId w15:val="{09AB19E5-F42D-4832-B488-6CD7AD402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spacing w:after="0" w:line="240" w:lineRule="auto"/>
    </w:pPr>
    <w:rPr>
      <w:rFonts w:eastAsia="바탕체"/>
      <w:szCs w:val="20"/>
    </w:rPr>
  </w:style>
  <w:style w:type="paragraph" w:styleId="2">
    <w:name w:val="heading 2"/>
    <w:basedOn w:val="a"/>
    <w:link w:val="2Char"/>
    <w:uiPriority w:val="99"/>
    <w:qFormat/>
    <w:rsid w:val="00F8359B"/>
    <w:pPr>
      <w:widowControl/>
      <w:wordWrap/>
      <w:spacing w:before="100" w:beforeAutospacing="1" w:after="100" w:afterAutospacing="1"/>
      <w:jc w:val="left"/>
      <w:outlineLvl w:val="1"/>
    </w:pPr>
    <w:rPr>
      <w:rFonts w:ascii="Arial" w:eastAsia="굴림" w:hAnsi="Arial" w:cs="Arial"/>
      <w:b/>
      <w:bCs/>
      <w:color w:val="330099"/>
      <w:kern w:val="0"/>
      <w:sz w:val="42"/>
      <w:szCs w:val="4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제목 2 Char"/>
    <w:basedOn w:val="a0"/>
    <w:link w:val="2"/>
    <w:uiPriority w:val="9"/>
    <w:semiHidden/>
    <w:rPr>
      <w:rFonts w:asciiTheme="majorHAnsi" w:eastAsiaTheme="majorEastAsia" w:hAnsiTheme="majorHAnsi" w:cstheme="majorBidi"/>
      <w:szCs w:val="20"/>
    </w:rPr>
  </w:style>
  <w:style w:type="character" w:styleId="a3">
    <w:name w:val="Strong"/>
    <w:basedOn w:val="a0"/>
    <w:uiPriority w:val="99"/>
    <w:qFormat/>
    <w:rsid w:val="00F8359B"/>
    <w:rPr>
      <w:b/>
      <w:bCs/>
    </w:rPr>
  </w:style>
  <w:style w:type="paragraph" w:styleId="a4">
    <w:name w:val="header"/>
    <w:basedOn w:val="a"/>
    <w:link w:val="Char"/>
    <w:uiPriority w:val="99"/>
    <w:unhideWhenUsed/>
    <w:rsid w:val="00775A3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775A31"/>
    <w:rPr>
      <w:rFonts w:eastAsia="바탕체"/>
      <w:szCs w:val="20"/>
    </w:rPr>
  </w:style>
  <w:style w:type="paragraph" w:styleId="a5">
    <w:name w:val="footer"/>
    <w:basedOn w:val="a"/>
    <w:link w:val="Char0"/>
    <w:uiPriority w:val="99"/>
    <w:unhideWhenUsed/>
    <w:rsid w:val="00775A3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775A31"/>
    <w:rPr>
      <w:rFonts w:eastAsia="바탕체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336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3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3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Abstract</vt:lpstr>
    </vt:vector>
  </TitlesOfParts>
  <Company>일산병원</Company>
  <LinksUpToDate>false</LinksUpToDate>
  <CharactersWithSpaces>2169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</dc:title>
  <dc:subject/>
  <dc:creator>일산병원</dc:creator>
  <cp:keywords/>
  <dc:description/>
  <cp:lastModifiedBy>lee jh</cp:lastModifiedBy>
  <cp:revision>2</cp:revision>
  <dcterms:created xsi:type="dcterms:W3CDTF">2018-05-07T15:07:00Z</dcterms:created>
  <dcterms:modified xsi:type="dcterms:W3CDTF">2018-05-07T15:07:00Z</dcterms:modified>
</cp:coreProperties>
</file>