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222E" w:rsidRPr="005E702C" w:rsidRDefault="00E26A28" w:rsidP="00E26A28">
      <w:pPr>
        <w:spacing w:before="100" w:beforeAutospacing="1" w:after="100" w:afterAutospacing="1" w:line="240" w:lineRule="auto"/>
        <w:outlineLvl w:val="0"/>
        <w:rPr>
          <w:rFonts w:ascii="Times New Roman" w:eastAsia="Times New Roman" w:hAnsi="Times New Roman" w:cs="Times New Roman"/>
          <w:sz w:val="24"/>
          <w:szCs w:val="24"/>
        </w:rPr>
      </w:pPr>
      <w:r w:rsidRPr="005E702C">
        <w:rPr>
          <w:rFonts w:ascii="Times New Roman" w:eastAsia="Times New Roman" w:hAnsi="Times New Roman" w:cs="Times New Roman"/>
          <w:b/>
          <w:bCs/>
          <w:kern w:val="36"/>
          <w:sz w:val="24"/>
          <w:szCs w:val="24"/>
        </w:rPr>
        <w:t xml:space="preserve">An international public health threat requires a Global solution: </w:t>
      </w:r>
      <w:r w:rsidR="0051222E" w:rsidRPr="005E702C">
        <w:rPr>
          <w:rFonts w:ascii="Times New Roman" w:eastAsia="Times New Roman" w:hAnsi="Times New Roman" w:cs="Times New Roman"/>
          <w:b/>
          <w:bCs/>
          <w:kern w:val="36"/>
          <w:sz w:val="24"/>
          <w:szCs w:val="24"/>
        </w:rPr>
        <w:t>Counterfeiting of medicines</w:t>
      </w:r>
      <w:r w:rsidRPr="005E702C">
        <w:rPr>
          <w:rFonts w:ascii="Times New Roman" w:eastAsia="Times New Roman" w:hAnsi="Times New Roman" w:cs="Times New Roman"/>
          <w:b/>
          <w:bCs/>
          <w:kern w:val="36"/>
          <w:sz w:val="24"/>
          <w:szCs w:val="24"/>
        </w:rPr>
        <w:t xml:space="preserve"> Council of Europe</w:t>
      </w:r>
      <w:r w:rsidR="0051222E" w:rsidRPr="005E702C">
        <w:rPr>
          <w:rFonts w:ascii="Times New Roman" w:eastAsia="Times New Roman" w:hAnsi="Times New Roman" w:cs="Times New Roman"/>
          <w:b/>
          <w:bCs/>
          <w:kern w:val="36"/>
          <w:sz w:val="24"/>
          <w:szCs w:val="24"/>
        </w:rPr>
        <w:t xml:space="preserve"> </w:t>
      </w:r>
      <w:r w:rsidRPr="005E702C">
        <w:rPr>
          <w:rFonts w:ascii="Times New Roman" w:eastAsia="Times New Roman" w:hAnsi="Times New Roman" w:cs="Times New Roman"/>
          <w:b/>
          <w:bCs/>
          <w:kern w:val="36"/>
          <w:sz w:val="24"/>
          <w:szCs w:val="24"/>
        </w:rPr>
        <w:t xml:space="preserve"> Convention Against </w:t>
      </w:r>
      <w:r w:rsidR="0051222E" w:rsidRPr="005E702C">
        <w:rPr>
          <w:rFonts w:ascii="Times New Roman" w:eastAsia="Times New Roman" w:hAnsi="Times New Roman" w:cs="Times New Roman"/>
          <w:b/>
          <w:bCs/>
          <w:kern w:val="36"/>
          <w:sz w:val="24"/>
          <w:szCs w:val="24"/>
        </w:rPr>
        <w:t xml:space="preserve">MEDICRIME  </w:t>
      </w:r>
      <w:r w:rsidR="0051222E" w:rsidRPr="005E702C">
        <w:rPr>
          <w:rFonts w:ascii="Times New Roman" w:eastAsia="Times New Roman" w:hAnsi="Times New Roman" w:cs="Times New Roman"/>
          <w:noProof/>
          <w:sz w:val="24"/>
          <w:szCs w:val="24"/>
        </w:rPr>
        <w:drawing>
          <wp:inline distT="0" distB="0" distL="0" distR="0" wp14:anchorId="3213B4A0" wp14:editId="3397D934">
            <wp:extent cx="1140460" cy="763905"/>
            <wp:effectExtent l="0" t="0" r="2540" b="0"/>
            <wp:docPr id="1" name="Picture 1" descr="http://www.assembly.coe.int/nw/xml/News/News-ShowImage.asp?PictID=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ssembly.coe.int/nw/xml/News/News-ShowImage.asp?PictID=26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0460" cy="763905"/>
                    </a:xfrm>
                    <a:prstGeom prst="rect">
                      <a:avLst/>
                    </a:prstGeom>
                    <a:noFill/>
                    <a:ln>
                      <a:noFill/>
                    </a:ln>
                  </pic:spPr>
                </pic:pic>
              </a:graphicData>
            </a:graphic>
          </wp:inline>
        </w:drawing>
      </w:r>
      <w:r w:rsidR="00D34BBD" w:rsidRPr="005E702C">
        <w:rPr>
          <w:rFonts w:ascii="Times New Roman" w:eastAsia="Times New Roman" w:hAnsi="Times New Roman" w:cs="Times New Roman"/>
          <w:noProof/>
          <w:sz w:val="24"/>
          <w:szCs w:val="24"/>
        </w:rPr>
        <w:drawing>
          <wp:inline distT="0" distB="0" distL="0" distR="0">
            <wp:extent cx="876300" cy="758625"/>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ise human rights democracry and the rule of law council of europe.jpg"/>
                    <pic:cNvPicPr/>
                  </pic:nvPicPr>
                  <pic:blipFill rotWithShape="1">
                    <a:blip r:embed="rId8" cstate="print">
                      <a:extLst>
                        <a:ext uri="{28A0092B-C50C-407E-A947-70E740481C1C}">
                          <a14:useLocalDpi xmlns:a14="http://schemas.microsoft.com/office/drawing/2010/main" val="0"/>
                        </a:ext>
                      </a:extLst>
                    </a:blip>
                    <a:srcRect l="7638" t="6481" r="31598"/>
                    <a:stretch/>
                  </pic:blipFill>
                  <pic:spPr bwMode="auto">
                    <a:xfrm>
                      <a:off x="0" y="0"/>
                      <a:ext cx="910554" cy="788279"/>
                    </a:xfrm>
                    <a:prstGeom prst="rect">
                      <a:avLst/>
                    </a:prstGeom>
                    <a:ln>
                      <a:noFill/>
                    </a:ln>
                    <a:extLst>
                      <a:ext uri="{53640926-AAD7-44D8-BBD7-CCE9431645EC}">
                        <a14:shadowObscured xmlns:a14="http://schemas.microsoft.com/office/drawing/2010/main"/>
                      </a:ext>
                    </a:extLst>
                  </pic:spPr>
                </pic:pic>
              </a:graphicData>
            </a:graphic>
          </wp:inline>
        </w:drawing>
      </w:r>
      <w:r w:rsidR="00D34BBD" w:rsidRPr="005E702C">
        <w:rPr>
          <w:rFonts w:ascii="Times New Roman" w:eastAsia="Times New Roman" w:hAnsi="Times New Roman" w:cs="Times New Roman"/>
          <w:noProof/>
          <w:sz w:val="24"/>
          <w:szCs w:val="24"/>
        </w:rPr>
        <w:drawing>
          <wp:inline distT="0" distB="0" distL="0" distR="0">
            <wp:extent cx="771525" cy="787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ise with Mme Claude Chirac OECD Paris France Nov 25 2015.jpg"/>
                    <pic:cNvPicPr/>
                  </pic:nvPicPr>
                  <pic:blipFill rotWithShape="1">
                    <a:blip r:embed="rId9" cstate="print">
                      <a:extLst>
                        <a:ext uri="{28A0092B-C50C-407E-A947-70E740481C1C}">
                          <a14:useLocalDpi xmlns:a14="http://schemas.microsoft.com/office/drawing/2010/main" val="0"/>
                        </a:ext>
                      </a:extLst>
                    </a:blip>
                    <a:srcRect l="23077" r="21795"/>
                    <a:stretch/>
                  </pic:blipFill>
                  <pic:spPr bwMode="auto">
                    <a:xfrm>
                      <a:off x="0" y="0"/>
                      <a:ext cx="775608" cy="791391"/>
                    </a:xfrm>
                    <a:prstGeom prst="rect">
                      <a:avLst/>
                    </a:prstGeom>
                    <a:ln>
                      <a:noFill/>
                    </a:ln>
                    <a:extLst>
                      <a:ext uri="{53640926-AAD7-44D8-BBD7-CCE9431645EC}">
                        <a14:shadowObscured xmlns:a14="http://schemas.microsoft.com/office/drawing/2010/main"/>
                      </a:ext>
                    </a:extLst>
                  </pic:spPr>
                </pic:pic>
              </a:graphicData>
            </a:graphic>
          </wp:inline>
        </w:drawing>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“We, as parliamentarians, must raise awareness on the counterfeiting of medical products and similar crimes, and their negative impact on public health”, Valeriu Ghiletchi, Chair of PACE Committee on Social Affairs, Health and Sustainable Development, today said in Paris at the opening of a parliamentary conference on the MEDICRIME Convention, the Council of Europe’s treaty on the counterfeiting of medical products and similar crimes involving threats to public health.</w:t>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 xml:space="preserve">“It is the Parliamentary Assembly who instigated the </w:t>
      </w:r>
      <w:hyperlink r:id="rId10" w:history="1">
        <w:r w:rsidRPr="005E702C">
          <w:rPr>
            <w:rFonts w:ascii="Times New Roman" w:eastAsia="Times New Roman" w:hAnsi="Times New Roman" w:cs="Times New Roman"/>
            <w:color w:val="0000FF"/>
            <w:sz w:val="24"/>
            <w:szCs w:val="24"/>
            <w:u w:val="single"/>
          </w:rPr>
          <w:t>MEDICRIME Convention</w:t>
        </w:r>
      </w:hyperlink>
      <w:r w:rsidRPr="005E702C">
        <w:rPr>
          <w:rFonts w:ascii="Times New Roman" w:eastAsia="Times New Roman" w:hAnsi="Times New Roman" w:cs="Times New Roman"/>
          <w:sz w:val="24"/>
          <w:szCs w:val="24"/>
        </w:rPr>
        <w:t>. Our Assembly has been actively involved in the issue of counterfeiting since 2004, when it called for reinforced policies to combat counterfeiting including better data collection, improved controls at customs, intensified communication with industry and the public and the harmonisation of legislation at European level”, Mr Ghiletchi added.</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The Council of Europe’s MEDICRIME Convention is the first international agreement to combat counterfeit medical products (so-called “fake medicines”) in order to protect public health by defining  acts of counterfeiting medicine as a crime under international law. The Convention Against Medicrime sets forth steps for transnational collaboration to catch criminals and detect fake medicines before fake medicines and medical devices enter regular commerce. </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“The Convention against Medicrime presents the rare opportunity for corporate pharmaceuticals, scientific researchers  international law enforcement and human rights activists to work together to defend civil society against organized crime.” stated Mme Claude Chirac of the Fondation Chirac, Paris, France. “Fake medicines not only hurt the unsuspecting patients who are victims of fake medicine and undermine public confidence in the integrity of  healthcare delivery systems, but medicrimes also make profits that fuel efforts against governments and civil society by funding terrorism”.</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 xml:space="preserve">Valeriu Ghiletchi, Chair of Parliamentary Assembly of the Council of Europe (PACE) Committee on Social Affairs, Health and Sustainable Development, led the launch in Paris of the Handbook for parliamentarians: The Council of Europe Convention on the counterfeiting of medical products and similar crimes involving threats to public health (MEDICRIME Convention). The Handbook describes in simple language the MEDICRIME Convention, the Council of Europe’s treaty preventing and punishing the counterfeiting of medical products and similar crimes that place in jeopardy international security by posing an invidious threat to public </w:t>
      </w:r>
      <w:r w:rsidRPr="005E702C">
        <w:rPr>
          <w:rFonts w:ascii="Times New Roman" w:eastAsia="Times New Roman" w:hAnsi="Times New Roman" w:cs="Times New Roman"/>
          <w:color w:val="222222"/>
          <w:sz w:val="24"/>
          <w:szCs w:val="24"/>
        </w:rPr>
        <w:lastRenderedPageBreak/>
        <w:t>health. Targeting a problem that threatens Africa as well as North America, Asia and Europe, the Council of Europe Convention entered into force on 1st January 2016.</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The Convention sets forth principles for harmonizing laws of different nations in order to stop the manufacture, transport and distribution of counterfeit medical products marketed globally. It provides criminal-law penalties and victim-protection measures. The handbook, published by the Secretariat of the Committee on Social Affairs, Health and Sustainable Development of the Parliamentary Assembly, the European Directorate for the Quality of Medicines and Health Care and the Directorate General of Legal Affairs and Human Rights of the Council of Europe, is available in English Spanish Russian and French free of charge on the web </w:t>
      </w:r>
      <w:hyperlink r:id="rId11" w:tgtFrame="_blank" w:history="1">
        <w:r w:rsidRPr="005E702C">
          <w:rPr>
            <w:rFonts w:ascii="Times New Roman" w:eastAsia="Times New Roman" w:hAnsi="Times New Roman" w:cs="Times New Roman"/>
            <w:color w:val="1155CC"/>
            <w:sz w:val="24"/>
            <w:szCs w:val="24"/>
            <w:u w:val="single"/>
          </w:rPr>
          <w:t>coe.int</w:t>
        </w:r>
      </w:hyperlink>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 xml:space="preserve"> </w:t>
      </w:r>
      <w:r w:rsidRPr="005E702C">
        <w:rPr>
          <w:rFonts w:ascii="Times New Roman" w:eastAsia="Times New Roman" w:hAnsi="Times New Roman" w:cs="Times New Roman"/>
          <w:sz w:val="24"/>
          <w:szCs w:val="24"/>
        </w:rPr>
        <w:t xml:space="preserve">“Counterfeit medicines and similarly dangerous medical products constitute a big and valuable market. Every year, the turnover runs into the billions, making the traffickers rich at the expense of the sick. This new type of crime has now overtaken drug trafficking in terms of quantities and offers criminals an undeniable advantage: the punishment is less severe”, said Jan Kleijssen, Director, Information Society and Action against Crime Directorate. “In fact, this activity is 25 times more profitable than drug trafficking with a significantly lower level of risk, due to the relatively low risk of prosecution and detection, the potential high gains and the ease of their advertising and supply around the world through the Internet”, he said. </w:t>
      </w:r>
      <w:r w:rsidRPr="005E702C">
        <w:rPr>
          <w:rFonts w:ascii="Times New Roman" w:eastAsia="Times New Roman" w:hAnsi="Times New Roman" w:cs="Times New Roman"/>
          <w:sz w:val="24"/>
          <w:szCs w:val="24"/>
        </w:rPr>
        <w:br/>
      </w:r>
      <w:r w:rsidRPr="005E702C">
        <w:rPr>
          <w:rFonts w:ascii="Times New Roman" w:eastAsia="Times New Roman" w:hAnsi="Times New Roman" w:cs="Times New Roman"/>
          <w:sz w:val="24"/>
          <w:szCs w:val="24"/>
        </w:rPr>
        <w:br/>
        <w:t>“When facing organised crime, no single response can be effective. Therefore, the response needs to be global. The MEDICRIME Convention paves the way for solid co-operation and information exchange at both national and international level. If we are to eliminate these threats, we will need your countries to sign and ratify the MEDICRIME convention. We need your co-operation, and we need to pool our efforts”, Mr Kleijssen added addressing the parliamentarians.</w:t>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“It is important to develop a global network of parliamentarians who will make sure that the legal basis for the actions of authorities is created in the domestic legislation of the parties to the Convention. MEDICRIME does not respect borders, so the network to fight this crime needs to be global too”, said Francois-Xavier Lery, Head of Anti-Counterfeiting, Pharmaceutical Care and Consumer Health Protection of the European Directorate for the Quality of Medicines &amp; HealthCare.</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sz w:val="24"/>
          <w:szCs w:val="24"/>
        </w:rPr>
      </w:pPr>
      <w:r w:rsidRPr="005E702C">
        <w:rPr>
          <w:rFonts w:ascii="Times New Roman" w:eastAsia="Times New Roman" w:hAnsi="Times New Roman" w:cs="Times New Roman"/>
          <w:noProof/>
          <w:sz w:val="24"/>
          <w:szCs w:val="24"/>
        </w:rPr>
        <w:drawing>
          <wp:inline distT="0" distB="0" distL="0" distR="0" wp14:anchorId="756FED95" wp14:editId="61FA7280">
            <wp:extent cx="5237754" cy="1839557"/>
            <wp:effectExtent l="0" t="0" r="1270" b="8890"/>
            <wp:docPr id="2" name="Picture 2" descr="Medicrime Conference /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crime Conference / Paris"/>
                    <pic:cNvPicPr>
                      <a:picLocks noChangeAspect="1" noChangeArrowheads="1"/>
                    </pic:cNvPicPr>
                  </pic:nvPicPr>
                  <pic:blipFill rotWithShape="1">
                    <a:blip r:embed="rId12">
                      <a:extLst>
                        <a:ext uri="{28A0092B-C50C-407E-A947-70E740481C1C}">
                          <a14:useLocalDpi xmlns:a14="http://schemas.microsoft.com/office/drawing/2010/main" val="0"/>
                        </a:ext>
                      </a:extLst>
                    </a:blip>
                    <a:srcRect t="5188" b="14147"/>
                    <a:stretch/>
                  </pic:blipFill>
                  <pic:spPr bwMode="auto">
                    <a:xfrm>
                      <a:off x="0" y="0"/>
                      <a:ext cx="5238750" cy="1839907"/>
                    </a:xfrm>
                    <a:prstGeom prst="rect">
                      <a:avLst/>
                    </a:prstGeom>
                    <a:noFill/>
                    <a:ln>
                      <a:noFill/>
                    </a:ln>
                    <a:extLst>
                      <a:ext uri="{53640926-AAD7-44D8-BBD7-CCE9431645EC}">
                        <a14:shadowObscured xmlns:a14="http://schemas.microsoft.com/office/drawing/2010/main"/>
                      </a:ext>
                    </a:extLst>
                  </pic:spPr>
                </pic:pic>
              </a:graphicData>
            </a:graphic>
          </wp:inline>
        </w:drawing>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 xml:space="preserve">“By making the MEDICRIME network bigger, we can convey to all the victims the right message — that the international community is ready to meet the challenge; that more and more public </w:t>
      </w:r>
      <w:r w:rsidRPr="005E702C">
        <w:rPr>
          <w:rFonts w:ascii="Times New Roman" w:eastAsia="Times New Roman" w:hAnsi="Times New Roman" w:cs="Times New Roman"/>
          <w:sz w:val="24"/>
          <w:szCs w:val="24"/>
        </w:rPr>
        <w:lastRenderedPageBreak/>
        <w:t>authorities are engaged in the protection of public health against the counterfeiting of medical products and similar crimes; that national and international co-operation successfully addresses the issues connected to counterfeiting of medicines”, he concluded.</w:t>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Launching the Handbook for parliamentarians on the Convention</w:t>
      </w:r>
      <w:r w:rsidRPr="005E702C">
        <w:rPr>
          <w:rFonts w:ascii="Times New Roman" w:eastAsia="Times New Roman" w:hAnsi="Times New Roman" w:cs="Times New Roman"/>
          <w:b/>
          <w:sz w:val="24"/>
          <w:szCs w:val="24"/>
        </w:rPr>
        <w:t>, Ilise L. Feitshans, consultant expert, emphasized that the Convention was a game-changer.</w:t>
      </w:r>
      <w:r w:rsidRPr="005E702C">
        <w:rPr>
          <w:rFonts w:ascii="Times New Roman" w:eastAsia="Times New Roman" w:hAnsi="Times New Roman" w:cs="Times New Roman"/>
          <w:sz w:val="24"/>
          <w:szCs w:val="24"/>
        </w:rPr>
        <w:t xml:space="preserve"> “This is the first time that MEDICRIME is a crime under international law”. She cited the encouragement of the President of the Assembly to national parliaments to ratify the Convention without delay : “Health and life cannot wait”.</w:t>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The aim of the conference was to raise parliamentarians’ awareness of the issue of counterfeit medical products and their negative impact on public health by focusing on the scope and objectives of the Convention and to incite the national parliaments of the 47 member States and worldwide to ratify the Convention.</w:t>
      </w:r>
    </w:p>
    <w:p w:rsidR="005E702C" w:rsidRPr="005E702C" w:rsidRDefault="005E702C" w:rsidP="005E702C">
      <w:pPr>
        <w:spacing w:before="100" w:beforeAutospacing="1" w:after="100" w:afterAutospacing="1" w:line="240" w:lineRule="auto"/>
        <w:jc w:val="both"/>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Participants included Christiane Etévé-Mousset and Catherine Petit, from the Association of Women with P.I.P. prostheses (France), Claude Chirac, Vice-President of the Chirac Foundation (France), Domenico Di Giorgio, Director of the Office for Product Quality and Counterfeiting, Italian Medicines Agency (Italy), and Carlos María Romeo Casabona, Professor in Criminal Law, University of Deusto (Spain).</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sz w:val="24"/>
          <w:szCs w:val="24"/>
        </w:rPr>
      </w:pPr>
      <w:r w:rsidRPr="005E702C">
        <w:rPr>
          <w:rFonts w:ascii="Times New Roman" w:eastAsia="Times New Roman" w:hAnsi="Times New Roman" w:cs="Times New Roman"/>
          <w:sz w:val="24"/>
          <w:szCs w:val="24"/>
        </w:rPr>
        <w:t>The Council of Europe’s MEDICRIME Convention, which aims to combat the counterfeiting of medical products and protect public health, will enter into force on 1st January 2016. This Convention is the first legally binding international instrument making criminal offences of the counterfeiting, manufacture and supply of medical products marketed without authorisation or without complying with safety standards. It provides for not only criminal-law penalties, but also prevention and victim-protection measures.</w:t>
      </w:r>
      <w:r w:rsidRPr="005E702C">
        <w:rPr>
          <w:rFonts w:ascii="Times New Roman" w:eastAsia="Times New Roman" w:hAnsi="Times New Roman" w:cs="Times New Roman"/>
          <w:sz w:val="24"/>
          <w:szCs w:val="24"/>
        </w:rPr>
        <w:br/>
        <w:t> </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“Counterfeit medicines and similarly dangerous medical products constitute a big and valuable market. Every year, the turnover runs into the billions, making the traffickers rich at the expense of the sick.”, said Jan Kleijssen, Director, Information Society and Action against Crime Directorate.,urging ratification of the Convention by every nation.</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“MEDICRIME does not respect borders, so the network to fight this crime needs to be global too”, said Francois-Xavier Lery, Head of Anti-Counterfeiting, Pharmaceutical Care and Consumer Health Protection of the European Directorate for the Quality of Medicines &amp; HealthCare.</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Two strategies are needed, interacting with lawmakers, decisionmakers and the general public</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1. UN STRATEGY FOR PREVENTING MEDICRIME</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 xml:space="preserve">A working group should be established to propose Draft a strategy for use in the United Nations (UN) at UNESCO, or the UN General Assembly in New York or at the UN Human Rights Council. This strategy could include model legislation for use by national governments in the </w:t>
      </w:r>
      <w:r w:rsidRPr="005E702C">
        <w:rPr>
          <w:rFonts w:ascii="Times New Roman" w:eastAsia="Times New Roman" w:hAnsi="Times New Roman" w:cs="Times New Roman"/>
          <w:color w:val="222222"/>
          <w:sz w:val="24"/>
          <w:szCs w:val="24"/>
        </w:rPr>
        <w:lastRenderedPageBreak/>
        <w:t>event that they wish to promote the efforts preventing medicrime but also do not wish to or cannot join international projects that require internal ratification by their national government or parliament.</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2. STRATEGY FOR USA RATIFICATION OF MEDICRIME DOCUMENTS</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Although the USA only rarely ratifies multilateral treaties, there is hope that the public can be protected by a united international collaboration against Medicrime. One successful strategy might examine principles of the Convention Against Medcrime in small bite-sized documents regarding specific features of the convent</w:t>
      </w:r>
      <w:bookmarkStart w:id="0" w:name="_GoBack"/>
      <w:bookmarkEnd w:id="0"/>
      <w:r w:rsidRPr="005E702C">
        <w:rPr>
          <w:rFonts w:ascii="Times New Roman" w:eastAsia="Times New Roman" w:hAnsi="Times New Roman" w:cs="Times New Roman"/>
          <w:color w:val="222222"/>
          <w:sz w:val="24"/>
          <w:szCs w:val="24"/>
        </w:rPr>
        <w:t>ion so that each aspect of the potential conflict between te USA supremacy clause and the convention as international law can be considered without undermining the rest of the Medicrime prevention efforts. An accepted model for this approach is the reciprocal set of agreements has been implemented  for example, by the USA and the Council of Europe Against Cybercrime. For the USA, the Council of Europe Convention Against Medicrime fills the gaps in current supply chain security laws, and is consistent with advancing the purposes of USA laws already on the books. </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In sum, the Council of Europe  Convention against Medicrime  paves the way for solid worldwide co-operation at both national and international levels. Launching the Handbook for parliamentarians, makes the Convention a game-changer, because ratifiction by many nations will ensure a unifed approch that harmonizes many national laws. According to the President of the Assembly, “Health and life cannot wait”.</w:t>
      </w:r>
    </w:p>
    <w:p w:rsidR="005E702C" w:rsidRPr="005E702C" w:rsidRDefault="005E702C" w:rsidP="005E702C">
      <w:pPr>
        <w:spacing w:before="100" w:beforeAutospacing="1" w:after="100" w:afterAutospacing="1"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i/>
          <w:iCs/>
          <w:color w:val="222222"/>
          <w:sz w:val="24"/>
          <w:szCs w:val="24"/>
        </w:rPr>
        <w:t>Dr Ilise L Feitshans JD and ScM and DIR (one of the SUPERWOMEN-JDs 2016) was a consultant for the HANDBOOK FOR PARLIAMENTARIANS The Council of Europe Convention on the counterfeiting of medical products and similar crimes involving threats to public health (MEDICRIME Convention) on behalf of the Council of Europe, launched in Paris at OECD in 2015.</w:t>
      </w:r>
    </w:p>
    <w:p w:rsidR="005E702C" w:rsidRPr="005E702C" w:rsidRDefault="005E702C" w:rsidP="005E702C">
      <w:pPr>
        <w:spacing w:before="100" w:beforeAutospacing="1" w:after="100" w:afterAutospacing="1" w:line="240" w:lineRule="auto"/>
        <w:jc w:val="both"/>
        <w:rPr>
          <w:rFonts w:ascii="Times New Roman" w:hAnsi="Times New Roman" w:cs="Times New Roman"/>
          <w:sz w:val="24"/>
          <w:szCs w:val="24"/>
        </w:rPr>
      </w:pPr>
      <w:hyperlink r:id="rId13" w:history="1">
        <w:r w:rsidRPr="005E702C">
          <w:rPr>
            <w:rFonts w:ascii="Times New Roman" w:eastAsia="Times New Roman" w:hAnsi="Times New Roman" w:cs="Times New Roman"/>
            <w:color w:val="0000FF"/>
            <w:sz w:val="24"/>
            <w:szCs w:val="24"/>
            <w:u w:val="single"/>
          </w:rPr>
          <w:t>To alert parliamentarians to the importance of ratifying the MEDICRIME Conven</w:t>
        </w:r>
      </w:hyperlink>
      <w:r w:rsidRPr="005E702C">
        <w:rPr>
          <w:rFonts w:ascii="Times New Roman" w:eastAsia="Times New Roman" w:hAnsi="Times New Roman" w:cs="Times New Roman"/>
          <w:sz w:val="24"/>
          <w:szCs w:val="24"/>
        </w:rPr>
        <w:t>tion</w:t>
      </w:r>
    </w:p>
    <w:p w:rsidR="005E702C" w:rsidRPr="005E702C" w:rsidRDefault="005E702C" w:rsidP="005E702C">
      <w:pPr>
        <w:spacing w:after="0"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 </w:t>
      </w:r>
    </w:p>
    <w:p w:rsidR="005E702C" w:rsidRPr="005E702C" w:rsidRDefault="005E702C" w:rsidP="005E702C">
      <w:pPr>
        <w:spacing w:after="0" w:line="240" w:lineRule="auto"/>
        <w:rPr>
          <w:rFonts w:ascii="Times New Roman" w:eastAsia="Times New Roman" w:hAnsi="Times New Roman" w:cs="Times New Roman"/>
          <w:color w:val="222222"/>
          <w:sz w:val="24"/>
          <w:szCs w:val="24"/>
        </w:rPr>
      </w:pPr>
      <w:r w:rsidRPr="005E702C">
        <w:rPr>
          <w:rFonts w:ascii="Times New Roman" w:eastAsia="Times New Roman" w:hAnsi="Times New Roman" w:cs="Times New Roman"/>
          <w:color w:val="222222"/>
          <w:sz w:val="24"/>
          <w:szCs w:val="24"/>
        </w:rPr>
        <w:t> </w:t>
      </w:r>
    </w:p>
    <w:p w:rsidR="005E702C" w:rsidRPr="005E702C" w:rsidRDefault="005E702C" w:rsidP="005E702C">
      <w:pPr>
        <w:spacing w:after="0" w:line="240" w:lineRule="auto"/>
        <w:rPr>
          <w:rFonts w:ascii="Times New Roman" w:eastAsia="Times New Roman" w:hAnsi="Times New Roman" w:cs="Times New Roman"/>
          <w:color w:val="222222"/>
          <w:sz w:val="24"/>
          <w:szCs w:val="24"/>
        </w:rPr>
      </w:pPr>
    </w:p>
    <w:sectPr w:rsidR="005E702C" w:rsidRPr="005E70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4AFC" w:rsidRDefault="00314AFC" w:rsidP="0051222E">
      <w:pPr>
        <w:spacing w:after="0" w:line="240" w:lineRule="auto"/>
      </w:pPr>
      <w:r>
        <w:separator/>
      </w:r>
    </w:p>
  </w:endnote>
  <w:endnote w:type="continuationSeparator" w:id="0">
    <w:p w:rsidR="00314AFC" w:rsidRDefault="00314AFC" w:rsidP="00512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4AFC" w:rsidRDefault="00314AFC" w:rsidP="0051222E">
      <w:pPr>
        <w:spacing w:after="0" w:line="240" w:lineRule="auto"/>
      </w:pPr>
      <w:r>
        <w:separator/>
      </w:r>
    </w:p>
  </w:footnote>
  <w:footnote w:type="continuationSeparator" w:id="0">
    <w:p w:rsidR="00314AFC" w:rsidRDefault="00314AFC" w:rsidP="005122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D5BB2"/>
    <w:multiLevelType w:val="multilevel"/>
    <w:tmpl w:val="E652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65775E"/>
    <w:multiLevelType w:val="multilevel"/>
    <w:tmpl w:val="5B34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22E"/>
    <w:rsid w:val="000D22E5"/>
    <w:rsid w:val="001B3FE7"/>
    <w:rsid w:val="002C1334"/>
    <w:rsid w:val="00314AFC"/>
    <w:rsid w:val="003956A0"/>
    <w:rsid w:val="0051222E"/>
    <w:rsid w:val="0055727C"/>
    <w:rsid w:val="005E702C"/>
    <w:rsid w:val="00883E3C"/>
    <w:rsid w:val="00A4733F"/>
    <w:rsid w:val="00D34BBD"/>
    <w:rsid w:val="00DE7289"/>
    <w:rsid w:val="00E2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E7A46"/>
  <w15:docId w15:val="{D430453E-D43A-4BFD-B348-D1B8098A7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2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22E"/>
  </w:style>
  <w:style w:type="paragraph" w:styleId="Footer">
    <w:name w:val="footer"/>
    <w:basedOn w:val="Normal"/>
    <w:link w:val="FooterChar"/>
    <w:uiPriority w:val="99"/>
    <w:unhideWhenUsed/>
    <w:rsid w:val="00512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22E"/>
  </w:style>
  <w:style w:type="paragraph" w:styleId="BalloonText">
    <w:name w:val="Balloon Text"/>
    <w:basedOn w:val="Normal"/>
    <w:link w:val="BalloonTextChar"/>
    <w:uiPriority w:val="99"/>
    <w:semiHidden/>
    <w:unhideWhenUsed/>
    <w:rsid w:val="003956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6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718331">
      <w:bodyDiv w:val="1"/>
      <w:marLeft w:val="0"/>
      <w:marRight w:val="0"/>
      <w:marTop w:val="0"/>
      <w:marBottom w:val="0"/>
      <w:divBdr>
        <w:top w:val="none" w:sz="0" w:space="0" w:color="auto"/>
        <w:left w:val="none" w:sz="0" w:space="0" w:color="auto"/>
        <w:bottom w:val="none" w:sz="0" w:space="0" w:color="auto"/>
        <w:right w:val="none" w:sz="0" w:space="0" w:color="auto"/>
      </w:divBdr>
      <w:divsChild>
        <w:div w:id="53739567">
          <w:marLeft w:val="0"/>
          <w:marRight w:val="0"/>
          <w:marTop w:val="0"/>
          <w:marBottom w:val="0"/>
          <w:divBdr>
            <w:top w:val="none" w:sz="0" w:space="0" w:color="auto"/>
            <w:left w:val="none" w:sz="0" w:space="0" w:color="auto"/>
            <w:bottom w:val="none" w:sz="0" w:space="0" w:color="auto"/>
            <w:right w:val="none" w:sz="0" w:space="0" w:color="auto"/>
          </w:divBdr>
          <w:divsChild>
            <w:div w:id="1512640516">
              <w:marLeft w:val="0"/>
              <w:marRight w:val="0"/>
              <w:marTop w:val="0"/>
              <w:marBottom w:val="0"/>
              <w:divBdr>
                <w:top w:val="single" w:sz="2" w:space="0" w:color="EFEFEF"/>
                <w:left w:val="none" w:sz="0" w:space="0" w:color="auto"/>
                <w:bottom w:val="none" w:sz="0" w:space="0" w:color="auto"/>
                <w:right w:val="none" w:sz="0" w:space="0" w:color="auto"/>
              </w:divBdr>
              <w:divsChild>
                <w:div w:id="1792824788">
                  <w:marLeft w:val="0"/>
                  <w:marRight w:val="0"/>
                  <w:marTop w:val="0"/>
                  <w:marBottom w:val="0"/>
                  <w:divBdr>
                    <w:top w:val="single" w:sz="6" w:space="0" w:color="D8D8D8"/>
                    <w:left w:val="none" w:sz="0" w:space="0" w:color="auto"/>
                    <w:bottom w:val="none" w:sz="0" w:space="0" w:color="D8D8D8"/>
                    <w:right w:val="none" w:sz="0" w:space="0" w:color="auto"/>
                  </w:divBdr>
                  <w:divsChild>
                    <w:div w:id="1152022212">
                      <w:marLeft w:val="0"/>
                      <w:marRight w:val="0"/>
                      <w:marTop w:val="0"/>
                      <w:marBottom w:val="0"/>
                      <w:divBdr>
                        <w:top w:val="none" w:sz="0" w:space="0" w:color="auto"/>
                        <w:left w:val="none" w:sz="0" w:space="0" w:color="auto"/>
                        <w:bottom w:val="none" w:sz="0" w:space="0" w:color="auto"/>
                        <w:right w:val="none" w:sz="0" w:space="0" w:color="auto"/>
                      </w:divBdr>
                      <w:divsChild>
                        <w:div w:id="511457596">
                          <w:marLeft w:val="0"/>
                          <w:marRight w:val="0"/>
                          <w:marTop w:val="0"/>
                          <w:marBottom w:val="0"/>
                          <w:divBdr>
                            <w:top w:val="none" w:sz="0" w:space="0" w:color="auto"/>
                            <w:left w:val="none" w:sz="0" w:space="0" w:color="auto"/>
                            <w:bottom w:val="none" w:sz="0" w:space="0" w:color="auto"/>
                            <w:right w:val="none" w:sz="0" w:space="0" w:color="auto"/>
                          </w:divBdr>
                          <w:divsChild>
                            <w:div w:id="809396415">
                              <w:marLeft w:val="0"/>
                              <w:marRight w:val="0"/>
                              <w:marTop w:val="0"/>
                              <w:marBottom w:val="0"/>
                              <w:divBdr>
                                <w:top w:val="none" w:sz="0" w:space="0" w:color="auto"/>
                                <w:left w:val="none" w:sz="0" w:space="0" w:color="auto"/>
                                <w:bottom w:val="none" w:sz="0" w:space="0" w:color="auto"/>
                                <w:right w:val="none" w:sz="0" w:space="0" w:color="auto"/>
                              </w:divBdr>
                              <w:divsChild>
                                <w:div w:id="95440436">
                                  <w:marLeft w:val="450"/>
                                  <w:marRight w:val="0"/>
                                  <w:marTop w:val="0"/>
                                  <w:marBottom w:val="0"/>
                                  <w:divBdr>
                                    <w:top w:val="none" w:sz="0" w:space="0" w:color="auto"/>
                                    <w:left w:val="none" w:sz="0" w:space="0" w:color="auto"/>
                                    <w:bottom w:val="none" w:sz="0" w:space="0" w:color="auto"/>
                                    <w:right w:val="none" w:sz="0" w:space="0" w:color="auto"/>
                                  </w:divBdr>
                                  <w:divsChild>
                                    <w:div w:id="1423602723">
                                      <w:marLeft w:val="0"/>
                                      <w:marRight w:val="225"/>
                                      <w:marTop w:val="75"/>
                                      <w:marBottom w:val="0"/>
                                      <w:divBdr>
                                        <w:top w:val="none" w:sz="0" w:space="0" w:color="auto"/>
                                        <w:left w:val="none" w:sz="0" w:space="0" w:color="auto"/>
                                        <w:bottom w:val="none" w:sz="0" w:space="0" w:color="auto"/>
                                        <w:right w:val="none" w:sz="0" w:space="0" w:color="auto"/>
                                      </w:divBdr>
                                      <w:divsChild>
                                        <w:div w:id="847330277">
                                          <w:marLeft w:val="0"/>
                                          <w:marRight w:val="0"/>
                                          <w:marTop w:val="0"/>
                                          <w:marBottom w:val="0"/>
                                          <w:divBdr>
                                            <w:top w:val="none" w:sz="0" w:space="0" w:color="auto"/>
                                            <w:left w:val="none" w:sz="0" w:space="0" w:color="auto"/>
                                            <w:bottom w:val="none" w:sz="0" w:space="0" w:color="auto"/>
                                            <w:right w:val="none" w:sz="0" w:space="0" w:color="auto"/>
                                          </w:divBdr>
                                          <w:divsChild>
                                            <w:div w:id="241453599">
                                              <w:marLeft w:val="0"/>
                                              <w:marRight w:val="0"/>
                                              <w:marTop w:val="0"/>
                                              <w:marBottom w:val="0"/>
                                              <w:divBdr>
                                                <w:top w:val="none" w:sz="0" w:space="0" w:color="auto"/>
                                                <w:left w:val="none" w:sz="0" w:space="0" w:color="auto"/>
                                                <w:bottom w:val="none" w:sz="0" w:space="0" w:color="auto"/>
                                                <w:right w:val="none" w:sz="0" w:space="0" w:color="auto"/>
                                              </w:divBdr>
                                              <w:divsChild>
                                                <w:div w:id="138833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287572">
          <w:marLeft w:val="0"/>
          <w:marRight w:val="0"/>
          <w:marTop w:val="0"/>
          <w:marBottom w:val="0"/>
          <w:divBdr>
            <w:top w:val="none" w:sz="0" w:space="0" w:color="auto"/>
            <w:left w:val="none" w:sz="0" w:space="0" w:color="auto"/>
            <w:bottom w:val="none" w:sz="0" w:space="0" w:color="auto"/>
            <w:right w:val="none" w:sz="0" w:space="0" w:color="auto"/>
          </w:divBdr>
          <w:divsChild>
            <w:div w:id="462236144">
              <w:marLeft w:val="0"/>
              <w:marRight w:val="0"/>
              <w:marTop w:val="0"/>
              <w:marBottom w:val="0"/>
              <w:divBdr>
                <w:top w:val="single" w:sz="2" w:space="0" w:color="EFEFEF"/>
                <w:left w:val="none" w:sz="0" w:space="0" w:color="auto"/>
                <w:bottom w:val="none" w:sz="0" w:space="0" w:color="auto"/>
                <w:right w:val="none" w:sz="0" w:space="0" w:color="auto"/>
              </w:divBdr>
              <w:divsChild>
                <w:div w:id="293681650">
                  <w:marLeft w:val="0"/>
                  <w:marRight w:val="0"/>
                  <w:marTop w:val="0"/>
                  <w:marBottom w:val="0"/>
                  <w:divBdr>
                    <w:top w:val="single" w:sz="6" w:space="0" w:color="D8D8D8"/>
                    <w:left w:val="none" w:sz="0" w:space="0" w:color="auto"/>
                    <w:bottom w:val="none" w:sz="0" w:space="0" w:color="D8D8D8"/>
                    <w:right w:val="none" w:sz="0" w:space="0" w:color="auto"/>
                  </w:divBdr>
                  <w:divsChild>
                    <w:div w:id="1085686045">
                      <w:marLeft w:val="0"/>
                      <w:marRight w:val="0"/>
                      <w:marTop w:val="0"/>
                      <w:marBottom w:val="0"/>
                      <w:divBdr>
                        <w:top w:val="none" w:sz="0" w:space="0" w:color="auto"/>
                        <w:left w:val="none" w:sz="0" w:space="0" w:color="auto"/>
                        <w:bottom w:val="none" w:sz="0" w:space="0" w:color="auto"/>
                        <w:right w:val="none" w:sz="0" w:space="0" w:color="auto"/>
                      </w:divBdr>
                      <w:divsChild>
                        <w:div w:id="301616752">
                          <w:marLeft w:val="0"/>
                          <w:marRight w:val="0"/>
                          <w:marTop w:val="0"/>
                          <w:marBottom w:val="0"/>
                          <w:divBdr>
                            <w:top w:val="none" w:sz="0" w:space="0" w:color="auto"/>
                            <w:left w:val="none" w:sz="0" w:space="0" w:color="auto"/>
                            <w:bottom w:val="none" w:sz="0" w:space="0" w:color="auto"/>
                            <w:right w:val="none" w:sz="0" w:space="0" w:color="auto"/>
                          </w:divBdr>
                          <w:divsChild>
                            <w:div w:id="680202468">
                              <w:marLeft w:val="0"/>
                              <w:marRight w:val="0"/>
                              <w:marTop w:val="0"/>
                              <w:marBottom w:val="0"/>
                              <w:divBdr>
                                <w:top w:val="none" w:sz="0" w:space="0" w:color="auto"/>
                                <w:left w:val="none" w:sz="0" w:space="0" w:color="auto"/>
                                <w:bottom w:val="none" w:sz="0" w:space="0" w:color="auto"/>
                                <w:right w:val="none" w:sz="0" w:space="0" w:color="auto"/>
                              </w:divBdr>
                              <w:divsChild>
                                <w:div w:id="1568303554">
                                  <w:marLeft w:val="0"/>
                                  <w:marRight w:val="0"/>
                                  <w:marTop w:val="0"/>
                                  <w:marBottom w:val="0"/>
                                  <w:divBdr>
                                    <w:top w:val="none" w:sz="0" w:space="0" w:color="auto"/>
                                    <w:left w:val="none" w:sz="0" w:space="0" w:color="auto"/>
                                    <w:bottom w:val="none" w:sz="0" w:space="0" w:color="auto"/>
                                    <w:right w:val="none" w:sz="0" w:space="0" w:color="auto"/>
                                  </w:divBdr>
                                  <w:divsChild>
                                    <w:div w:id="300772255">
                                      <w:marLeft w:val="0"/>
                                      <w:marRight w:val="0"/>
                                      <w:marTop w:val="0"/>
                                      <w:marBottom w:val="0"/>
                                      <w:divBdr>
                                        <w:top w:val="none" w:sz="0" w:space="0" w:color="auto"/>
                                        <w:left w:val="none" w:sz="0" w:space="0" w:color="auto"/>
                                        <w:bottom w:val="none" w:sz="0" w:space="0" w:color="auto"/>
                                        <w:right w:val="none" w:sz="0" w:space="0" w:color="auto"/>
                                      </w:divBdr>
                                    </w:div>
                                  </w:divsChild>
                                </w:div>
                                <w:div w:id="1677414794">
                                  <w:marLeft w:val="450"/>
                                  <w:marRight w:val="0"/>
                                  <w:marTop w:val="0"/>
                                  <w:marBottom w:val="0"/>
                                  <w:divBdr>
                                    <w:top w:val="none" w:sz="0" w:space="0" w:color="auto"/>
                                    <w:left w:val="none" w:sz="0" w:space="0" w:color="auto"/>
                                    <w:bottom w:val="none" w:sz="0" w:space="0" w:color="auto"/>
                                    <w:right w:val="none" w:sz="0" w:space="0" w:color="auto"/>
                                  </w:divBdr>
                                  <w:divsChild>
                                    <w:div w:id="1062290378">
                                      <w:marLeft w:val="0"/>
                                      <w:marRight w:val="0"/>
                                      <w:marTop w:val="0"/>
                                      <w:marBottom w:val="0"/>
                                      <w:divBdr>
                                        <w:top w:val="none" w:sz="0" w:space="0" w:color="auto"/>
                                        <w:left w:val="none" w:sz="0" w:space="0" w:color="auto"/>
                                        <w:bottom w:val="none" w:sz="0" w:space="0" w:color="auto"/>
                                        <w:right w:val="none" w:sz="0" w:space="0" w:color="auto"/>
                                      </w:divBdr>
                                      <w:divsChild>
                                        <w:div w:id="852452137">
                                          <w:marLeft w:val="0"/>
                                          <w:marRight w:val="0"/>
                                          <w:marTop w:val="0"/>
                                          <w:marBottom w:val="0"/>
                                          <w:divBdr>
                                            <w:top w:val="none" w:sz="0" w:space="0" w:color="auto"/>
                                            <w:left w:val="none" w:sz="0" w:space="0" w:color="auto"/>
                                            <w:bottom w:val="none" w:sz="0" w:space="0" w:color="auto"/>
                                            <w:right w:val="none" w:sz="0" w:space="0" w:color="auto"/>
                                          </w:divBdr>
                                          <w:divsChild>
                                            <w:div w:id="1814981310">
                                              <w:marLeft w:val="0"/>
                                              <w:marRight w:val="0"/>
                                              <w:marTop w:val="0"/>
                                              <w:marBottom w:val="0"/>
                                              <w:divBdr>
                                                <w:top w:val="none" w:sz="0" w:space="0" w:color="auto"/>
                                                <w:left w:val="none" w:sz="0" w:space="0" w:color="auto"/>
                                                <w:bottom w:val="none" w:sz="0" w:space="0" w:color="auto"/>
                                                <w:right w:val="none" w:sz="0" w:space="0" w:color="auto"/>
                                              </w:divBdr>
                                            </w:div>
                                          </w:divsChild>
                                        </w:div>
                                        <w:div w:id="967206847">
                                          <w:marLeft w:val="-15"/>
                                          <w:marRight w:val="0"/>
                                          <w:marTop w:val="0"/>
                                          <w:marBottom w:val="0"/>
                                          <w:divBdr>
                                            <w:top w:val="none" w:sz="0" w:space="0" w:color="auto"/>
                                            <w:left w:val="none" w:sz="0" w:space="0" w:color="auto"/>
                                            <w:bottom w:val="none" w:sz="0" w:space="0" w:color="auto"/>
                                            <w:right w:val="none" w:sz="0" w:space="0" w:color="auto"/>
                                          </w:divBdr>
                                        </w:div>
                                        <w:div w:id="938290933">
                                          <w:marLeft w:val="0"/>
                                          <w:marRight w:val="0"/>
                                          <w:marTop w:val="0"/>
                                          <w:marBottom w:val="0"/>
                                          <w:divBdr>
                                            <w:top w:val="none" w:sz="0" w:space="0" w:color="auto"/>
                                            <w:left w:val="none" w:sz="0" w:space="0" w:color="auto"/>
                                            <w:bottom w:val="none" w:sz="0" w:space="0" w:color="auto"/>
                                            <w:right w:val="none" w:sz="0" w:space="0" w:color="auto"/>
                                          </w:divBdr>
                                        </w:div>
                                        <w:div w:id="161431283">
                                          <w:marLeft w:val="75"/>
                                          <w:marRight w:val="0"/>
                                          <w:marTop w:val="0"/>
                                          <w:marBottom w:val="0"/>
                                          <w:divBdr>
                                            <w:top w:val="none" w:sz="0" w:space="0" w:color="auto"/>
                                            <w:left w:val="none" w:sz="0" w:space="0" w:color="auto"/>
                                            <w:bottom w:val="none" w:sz="0" w:space="0" w:color="auto"/>
                                            <w:right w:val="none" w:sz="0" w:space="0" w:color="auto"/>
                                          </w:divBdr>
                                        </w:div>
                                      </w:divsChild>
                                    </w:div>
                                    <w:div w:id="316810078">
                                      <w:marLeft w:val="0"/>
                                      <w:marRight w:val="225"/>
                                      <w:marTop w:val="75"/>
                                      <w:marBottom w:val="0"/>
                                      <w:divBdr>
                                        <w:top w:val="none" w:sz="0" w:space="0" w:color="auto"/>
                                        <w:left w:val="none" w:sz="0" w:space="0" w:color="auto"/>
                                        <w:bottom w:val="none" w:sz="0" w:space="0" w:color="auto"/>
                                        <w:right w:val="none" w:sz="0" w:space="0" w:color="auto"/>
                                      </w:divBdr>
                                      <w:divsChild>
                                        <w:div w:id="586041957">
                                          <w:marLeft w:val="0"/>
                                          <w:marRight w:val="0"/>
                                          <w:marTop w:val="0"/>
                                          <w:marBottom w:val="0"/>
                                          <w:divBdr>
                                            <w:top w:val="none" w:sz="0" w:space="0" w:color="auto"/>
                                            <w:left w:val="none" w:sz="0" w:space="0" w:color="auto"/>
                                            <w:bottom w:val="none" w:sz="0" w:space="0" w:color="auto"/>
                                            <w:right w:val="none" w:sz="0" w:space="0" w:color="auto"/>
                                          </w:divBdr>
                                          <w:divsChild>
                                            <w:div w:id="1282880640">
                                              <w:marLeft w:val="0"/>
                                              <w:marRight w:val="0"/>
                                              <w:marTop w:val="0"/>
                                              <w:marBottom w:val="0"/>
                                              <w:divBdr>
                                                <w:top w:val="none" w:sz="0" w:space="0" w:color="auto"/>
                                                <w:left w:val="none" w:sz="0" w:space="0" w:color="auto"/>
                                                <w:bottom w:val="none" w:sz="0" w:space="0" w:color="auto"/>
                                                <w:right w:val="none" w:sz="0" w:space="0" w:color="auto"/>
                                              </w:divBdr>
                                              <w:divsChild>
                                                <w:div w:id="1148788333">
                                                  <w:marLeft w:val="0"/>
                                                  <w:marRight w:val="0"/>
                                                  <w:marTop w:val="0"/>
                                                  <w:marBottom w:val="0"/>
                                                  <w:divBdr>
                                                    <w:top w:val="none" w:sz="0" w:space="0" w:color="auto"/>
                                                    <w:left w:val="none" w:sz="0" w:space="0" w:color="auto"/>
                                                    <w:bottom w:val="none" w:sz="0" w:space="0" w:color="auto"/>
                                                    <w:right w:val="none" w:sz="0" w:space="0" w:color="auto"/>
                                                  </w:divBdr>
                                                  <w:divsChild>
                                                    <w:div w:id="1928341165">
                                                      <w:marLeft w:val="0"/>
                                                      <w:marRight w:val="0"/>
                                                      <w:marTop w:val="0"/>
                                                      <w:marBottom w:val="0"/>
                                                      <w:divBdr>
                                                        <w:top w:val="none" w:sz="0" w:space="0" w:color="auto"/>
                                                        <w:left w:val="none" w:sz="0" w:space="0" w:color="auto"/>
                                                        <w:bottom w:val="none" w:sz="0" w:space="0" w:color="auto"/>
                                                        <w:right w:val="none" w:sz="0" w:space="0" w:color="auto"/>
                                                      </w:divBdr>
                                                      <w:divsChild>
                                                        <w:div w:id="646740286">
                                                          <w:marLeft w:val="0"/>
                                                          <w:marRight w:val="0"/>
                                                          <w:marTop w:val="0"/>
                                                          <w:marBottom w:val="0"/>
                                                          <w:divBdr>
                                                            <w:top w:val="none" w:sz="0" w:space="0" w:color="auto"/>
                                                            <w:left w:val="none" w:sz="0" w:space="0" w:color="auto"/>
                                                            <w:bottom w:val="none" w:sz="0" w:space="0" w:color="auto"/>
                                                            <w:right w:val="none" w:sz="0" w:space="0" w:color="auto"/>
                                                          </w:divBdr>
                                                          <w:divsChild>
                                                            <w:div w:id="167256361">
                                                              <w:marLeft w:val="0"/>
                                                              <w:marRight w:val="0"/>
                                                              <w:marTop w:val="30"/>
                                                              <w:marBottom w:val="0"/>
                                                              <w:divBdr>
                                                                <w:top w:val="none" w:sz="0" w:space="0" w:color="auto"/>
                                                                <w:left w:val="none" w:sz="0" w:space="0" w:color="auto"/>
                                                                <w:bottom w:val="none" w:sz="0" w:space="0" w:color="auto"/>
                                                                <w:right w:val="none" w:sz="0" w:space="0" w:color="auto"/>
                                                              </w:divBdr>
                                                              <w:divsChild>
                                                                <w:div w:id="931737517">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sChild>
                            </w:div>
                          </w:divsChild>
                        </w:div>
                      </w:divsChild>
                    </w:div>
                  </w:divsChild>
                </w:div>
              </w:divsChild>
            </w:div>
          </w:divsChild>
        </w:div>
      </w:divsChild>
    </w:div>
    <w:div w:id="1790388969">
      <w:bodyDiv w:val="1"/>
      <w:marLeft w:val="0"/>
      <w:marRight w:val="0"/>
      <w:marTop w:val="0"/>
      <w:marBottom w:val="0"/>
      <w:divBdr>
        <w:top w:val="none" w:sz="0" w:space="0" w:color="auto"/>
        <w:left w:val="none" w:sz="0" w:space="0" w:color="auto"/>
        <w:bottom w:val="none" w:sz="0" w:space="0" w:color="auto"/>
        <w:right w:val="none" w:sz="0" w:space="0" w:color="auto"/>
      </w:divBdr>
      <w:divsChild>
        <w:div w:id="1041707258">
          <w:marLeft w:val="0"/>
          <w:marRight w:val="0"/>
          <w:marTop w:val="0"/>
          <w:marBottom w:val="0"/>
          <w:divBdr>
            <w:top w:val="none" w:sz="0" w:space="0" w:color="auto"/>
            <w:left w:val="none" w:sz="0" w:space="0" w:color="auto"/>
            <w:bottom w:val="none" w:sz="0" w:space="0" w:color="auto"/>
            <w:right w:val="none" w:sz="0" w:space="0" w:color="auto"/>
          </w:divBdr>
          <w:divsChild>
            <w:div w:id="305820765">
              <w:marLeft w:val="0"/>
              <w:marRight w:val="0"/>
              <w:marTop w:val="0"/>
              <w:marBottom w:val="0"/>
              <w:divBdr>
                <w:top w:val="none" w:sz="0" w:space="0" w:color="auto"/>
                <w:left w:val="none" w:sz="0" w:space="0" w:color="auto"/>
                <w:bottom w:val="none" w:sz="0" w:space="0" w:color="auto"/>
                <w:right w:val="none" w:sz="0" w:space="0" w:color="auto"/>
              </w:divBdr>
              <w:divsChild>
                <w:div w:id="194275509">
                  <w:marLeft w:val="0"/>
                  <w:marRight w:val="0"/>
                  <w:marTop w:val="0"/>
                  <w:marBottom w:val="0"/>
                  <w:divBdr>
                    <w:top w:val="none" w:sz="0" w:space="0" w:color="auto"/>
                    <w:left w:val="none" w:sz="0" w:space="0" w:color="auto"/>
                    <w:bottom w:val="none" w:sz="0" w:space="0" w:color="auto"/>
                    <w:right w:val="none" w:sz="0" w:space="0" w:color="auto"/>
                  </w:divBdr>
                  <w:divsChild>
                    <w:div w:id="759985661">
                      <w:marLeft w:val="0"/>
                      <w:marRight w:val="0"/>
                      <w:marTop w:val="0"/>
                      <w:marBottom w:val="0"/>
                      <w:divBdr>
                        <w:top w:val="none" w:sz="0" w:space="0" w:color="auto"/>
                        <w:left w:val="none" w:sz="0" w:space="0" w:color="auto"/>
                        <w:bottom w:val="none" w:sz="0" w:space="0" w:color="auto"/>
                        <w:right w:val="none" w:sz="0" w:space="0" w:color="auto"/>
                      </w:divBdr>
                      <w:divsChild>
                        <w:div w:id="1949897177">
                          <w:marLeft w:val="0"/>
                          <w:marRight w:val="0"/>
                          <w:marTop w:val="0"/>
                          <w:marBottom w:val="0"/>
                          <w:divBdr>
                            <w:top w:val="none" w:sz="0" w:space="0" w:color="auto"/>
                            <w:left w:val="none" w:sz="0" w:space="0" w:color="auto"/>
                            <w:bottom w:val="none" w:sz="0" w:space="0" w:color="auto"/>
                            <w:right w:val="none" w:sz="0" w:space="0" w:color="auto"/>
                          </w:divBdr>
                          <w:divsChild>
                            <w:div w:id="548809921">
                              <w:marLeft w:val="0"/>
                              <w:marRight w:val="0"/>
                              <w:marTop w:val="0"/>
                              <w:marBottom w:val="0"/>
                              <w:divBdr>
                                <w:top w:val="none" w:sz="0" w:space="0" w:color="auto"/>
                                <w:left w:val="none" w:sz="0" w:space="0" w:color="auto"/>
                                <w:bottom w:val="none" w:sz="0" w:space="0" w:color="auto"/>
                                <w:right w:val="none" w:sz="0" w:space="0" w:color="auto"/>
                              </w:divBdr>
                              <w:divsChild>
                                <w:div w:id="1391151790">
                                  <w:marLeft w:val="0"/>
                                  <w:marRight w:val="0"/>
                                  <w:marTop w:val="0"/>
                                  <w:marBottom w:val="0"/>
                                  <w:divBdr>
                                    <w:top w:val="none" w:sz="0" w:space="0" w:color="auto"/>
                                    <w:left w:val="none" w:sz="0" w:space="0" w:color="auto"/>
                                    <w:bottom w:val="none" w:sz="0" w:space="0" w:color="auto"/>
                                    <w:right w:val="none" w:sz="0" w:space="0" w:color="auto"/>
                                  </w:divBdr>
                                  <w:divsChild>
                                    <w:div w:id="18304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assembly.coe.int/nw/xml/News/News-View-EN.asp?newsid=5884&amp;lang=2&amp;cat=133"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e.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e.int/en/web/conventions/full-list/-/conventions/treaty/211"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1519</Words>
  <Characters>9044</Characters>
  <Application>Microsoft Office Word</Application>
  <DocSecurity>0</DocSecurity>
  <Lines>145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nanolaw</dc:creator>
  <cp:lastModifiedBy>charoyweddinh@outlook.com</cp:lastModifiedBy>
  <cp:revision>2</cp:revision>
  <dcterms:created xsi:type="dcterms:W3CDTF">2017-09-28T15:58:00Z</dcterms:created>
  <dcterms:modified xsi:type="dcterms:W3CDTF">2017-09-28T15:58:00Z</dcterms:modified>
</cp:coreProperties>
</file>