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F482A3" w14:textId="7B5EBB86" w:rsidR="00E95347" w:rsidRPr="00523F68" w:rsidRDefault="00523F68" w:rsidP="00523F68">
      <w:pPr>
        <w:spacing w:line="360" w:lineRule="auto"/>
        <w:jc w:val="both"/>
        <w:rPr>
          <w:rFonts w:ascii="Times New Roman" w:hAnsi="Times New Roman" w:cs="Times New Roman"/>
          <w:sz w:val="24"/>
          <w:szCs w:val="24"/>
        </w:rPr>
      </w:pPr>
      <w:r w:rsidRPr="00523F68">
        <w:rPr>
          <w:rFonts w:ascii="Times New Roman" w:hAnsi="Times New Roman" w:cs="Times New Roman"/>
          <w:b/>
          <w:bCs/>
          <w:sz w:val="24"/>
          <w:szCs w:val="24"/>
        </w:rPr>
        <w:t>Aim:</w:t>
      </w:r>
      <w:r w:rsidRPr="00523F68">
        <w:rPr>
          <w:rFonts w:ascii="Times New Roman" w:hAnsi="Times New Roman" w:cs="Times New Roman"/>
          <w:sz w:val="24"/>
          <w:szCs w:val="24"/>
        </w:rPr>
        <w:t xml:space="preserve"> Synthesis of copper nanoparticles using polymers for biofilm inhibition.</w:t>
      </w:r>
    </w:p>
    <w:p w14:paraId="1FBE39AC" w14:textId="5641ECDC" w:rsidR="00523F68" w:rsidRPr="00523F68" w:rsidRDefault="00523F68" w:rsidP="00523F68">
      <w:pPr>
        <w:spacing w:line="360" w:lineRule="auto"/>
        <w:jc w:val="both"/>
        <w:rPr>
          <w:rFonts w:ascii="Times New Roman" w:hAnsi="Times New Roman" w:cs="Times New Roman"/>
          <w:sz w:val="24"/>
          <w:szCs w:val="24"/>
        </w:rPr>
      </w:pPr>
      <w:r w:rsidRPr="00523F68">
        <w:rPr>
          <w:rFonts w:ascii="Times New Roman" w:hAnsi="Times New Roman" w:cs="Times New Roman"/>
          <w:sz w:val="24"/>
          <w:szCs w:val="24"/>
        </w:rPr>
        <w:t>Copper nanoparticles (Cu NPs) have garnered attention for their antibacterial properties, particularly against bacterial biofilms. This study focuses on the synthesis of Cu NPs using polymers as stabilizers and their efficacy against bacterial biofilms.</w:t>
      </w:r>
    </w:p>
    <w:p w14:paraId="439663B3" w14:textId="79C3CA10" w:rsidR="00523F68" w:rsidRPr="00523F68" w:rsidRDefault="00523F68" w:rsidP="00523F68">
      <w:pPr>
        <w:spacing w:line="360" w:lineRule="auto"/>
        <w:jc w:val="both"/>
        <w:rPr>
          <w:rFonts w:ascii="Times New Roman" w:hAnsi="Times New Roman" w:cs="Times New Roman"/>
          <w:sz w:val="24"/>
          <w:szCs w:val="24"/>
        </w:rPr>
      </w:pPr>
      <w:r w:rsidRPr="00523F68">
        <w:rPr>
          <w:rFonts w:ascii="Times New Roman" w:hAnsi="Times New Roman" w:cs="Times New Roman"/>
          <w:b/>
          <w:bCs/>
          <w:sz w:val="24"/>
          <w:szCs w:val="24"/>
        </w:rPr>
        <w:t>Method:</w:t>
      </w:r>
      <w:r w:rsidRPr="00523F68">
        <w:rPr>
          <w:rFonts w:ascii="Times New Roman" w:hAnsi="Times New Roman" w:cs="Times New Roman"/>
          <w:sz w:val="24"/>
          <w:szCs w:val="24"/>
        </w:rPr>
        <w:t xml:space="preserve"> Polyvinylpyrrolidone (PVP) and polyvinyl alcohol (PVA) were utilized as stabilizing agents synthesized in two different formulations. Cu NPs were characterized using various techniques such as UV-vis spectroscopy, Fourier transform infrared (FT-IR) spectroscopy, Field emission scanning electron microscopy (FE-SEM), and Energy dispersive X-ray spectroscopy (EDS). The antibiofilm efficacy of synthesized Cu NPs was evaluated against common biofilm-forming bacteria including Pseudomonas aeruginosa and Staphylococcus aureus.  </w:t>
      </w:r>
    </w:p>
    <w:p w14:paraId="157CD503" w14:textId="5CC678AB" w:rsidR="00523F68" w:rsidRPr="00523F68" w:rsidRDefault="00523F68" w:rsidP="00523F68">
      <w:pPr>
        <w:spacing w:line="360" w:lineRule="auto"/>
        <w:jc w:val="both"/>
        <w:rPr>
          <w:rFonts w:ascii="Times New Roman" w:hAnsi="Times New Roman" w:cs="Times New Roman"/>
          <w:sz w:val="24"/>
          <w:szCs w:val="24"/>
        </w:rPr>
      </w:pPr>
      <w:r w:rsidRPr="00523F68">
        <w:rPr>
          <w:rFonts w:ascii="Times New Roman" w:hAnsi="Times New Roman" w:cs="Times New Roman"/>
          <w:sz w:val="24"/>
          <w:szCs w:val="24"/>
        </w:rPr>
        <w:t xml:space="preserve">Copper nanoparticles synthesized with uniform sizes averaging 114 nm and 127 nm exhibited significant inhibition of biofilm formation compared to controls. This was attributed to the effective dispersion and stabilization of Cu NPs by these polymers, which enhanced their interaction with bacterial cells. At sub-MIC concentrations, both formulation 1 and formulation 2 inhibited Pseudomonas aeruginosa biofilm formation on day 3 by approximately 59.49% and 73.10%, respectively. Similarly, for Staphylococcus aureus, formulation 1 and formulation 2 inhibited biofilm formation by approximately 78.94% and 88.49%, respectively. Also at MIC concentrations, both formulation 1 and formulation 2 reduce Cell surface hydrophobicity (CSH) and Exopolysaccharide (EPS) production by Pseudomonas aeruginosa and Staphylococcus aureus.  </w:t>
      </w:r>
    </w:p>
    <w:p w14:paraId="166266F6" w14:textId="7BD613AD" w:rsidR="00523F68" w:rsidRPr="00523F68" w:rsidRDefault="00523F68" w:rsidP="00523F68">
      <w:pPr>
        <w:spacing w:line="360" w:lineRule="auto"/>
        <w:jc w:val="both"/>
        <w:rPr>
          <w:rFonts w:ascii="Times New Roman" w:hAnsi="Times New Roman" w:cs="Times New Roman"/>
          <w:sz w:val="24"/>
          <w:szCs w:val="24"/>
        </w:rPr>
      </w:pPr>
      <w:r w:rsidRPr="00523F68">
        <w:rPr>
          <w:rFonts w:ascii="Times New Roman" w:hAnsi="Times New Roman" w:cs="Times New Roman"/>
          <w:b/>
          <w:bCs/>
          <w:sz w:val="24"/>
          <w:szCs w:val="24"/>
        </w:rPr>
        <w:t>Conclusion:</w:t>
      </w:r>
      <w:r w:rsidRPr="00523F68">
        <w:rPr>
          <w:rFonts w:ascii="Times New Roman" w:hAnsi="Times New Roman" w:cs="Times New Roman"/>
          <w:sz w:val="24"/>
          <w:szCs w:val="24"/>
        </w:rPr>
        <w:t xml:space="preserve"> Copper nanoparticles may have efficacy on bacterial biofilm and also disrupt pre-formed biofilms.</w:t>
      </w:r>
    </w:p>
    <w:p w14:paraId="34010286" w14:textId="4DF2AB7D" w:rsidR="00523F68" w:rsidRPr="00523F68" w:rsidRDefault="00523F68" w:rsidP="00523F68">
      <w:pPr>
        <w:spacing w:line="360" w:lineRule="auto"/>
        <w:jc w:val="both"/>
        <w:rPr>
          <w:rFonts w:ascii="Times New Roman" w:hAnsi="Times New Roman" w:cs="Times New Roman"/>
          <w:sz w:val="24"/>
          <w:szCs w:val="24"/>
        </w:rPr>
      </w:pPr>
      <w:r w:rsidRPr="00523F68">
        <w:rPr>
          <w:rFonts w:ascii="Times New Roman" w:hAnsi="Times New Roman" w:cs="Times New Roman"/>
          <w:b/>
          <w:bCs/>
          <w:sz w:val="24"/>
          <w:szCs w:val="24"/>
        </w:rPr>
        <w:t>Keywords:</w:t>
      </w:r>
      <w:r w:rsidRPr="00523F68">
        <w:rPr>
          <w:rFonts w:ascii="Times New Roman" w:hAnsi="Times New Roman" w:cs="Times New Roman"/>
          <w:sz w:val="24"/>
          <w:szCs w:val="24"/>
        </w:rPr>
        <w:t xml:space="preserve"> copper nanoparticles, polymers, biofilms, SEM, EPS, CSH.</w:t>
      </w:r>
    </w:p>
    <w:sectPr w:rsidR="00523F68" w:rsidRPr="00523F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3F2"/>
    <w:rsid w:val="00341963"/>
    <w:rsid w:val="004413F2"/>
    <w:rsid w:val="00523F68"/>
    <w:rsid w:val="00E95347"/>
  </w:rsids>
  <m:mathPr>
    <m:mathFont m:val="Cambria Math"/>
    <m:brkBin m:val="before"/>
    <m:brkBinSub m:val="--"/>
    <m:smallFrac m:val="0"/>
    <m:dispDef/>
    <m:lMargin m:val="0"/>
    <m:rMargin m:val="0"/>
    <m:defJc m:val="centerGroup"/>
    <m:wrapIndent m:val="1440"/>
    <m:intLim m:val="subSup"/>
    <m:naryLim m:val="undOvr"/>
  </m:mathPr>
  <w:themeFontLang w:val="en-IN"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D023B"/>
  <w15:chartTrackingRefBased/>
  <w15:docId w15:val="{168D919B-E086-44F8-AF42-844203009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8"/>
        <w:lang w:val="en-IN"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279</Words>
  <Characters>1594</Characters>
  <Application>Microsoft Office Word</Application>
  <DocSecurity>0</DocSecurity>
  <Lines>13</Lines>
  <Paragraphs>3</Paragraphs>
  <ScaleCrop>false</ScaleCrop>
  <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Anshul Jamwal</dc:creator>
  <cp:keywords/>
  <dc:description/>
  <cp:lastModifiedBy>Anshul Jamwal</cp:lastModifiedBy>
  <cp:revision>2</cp:revision>
  <dcterms:created xsi:type="dcterms:W3CDTF">2024-08-07T16:21:00Z</dcterms:created>
  <dcterms:modified xsi:type="dcterms:W3CDTF">2024-08-07T16:23:00Z</dcterms:modified>
</cp:coreProperties>
</file>