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97FD2" w14:textId="77777777" w:rsidR="00AE3E37" w:rsidRDefault="00D03BCD" w:rsidP="00494130">
      <w:pPr>
        <w:pStyle w:val="Heading1"/>
        <w:spacing w:before="170"/>
        <w:ind w:left="0"/>
      </w:pPr>
      <w:r>
        <w:rPr>
          <w:color w:val="337AB7"/>
        </w:rPr>
        <w:t>Energy recovery from n</w:t>
      </w:r>
      <w:r w:rsidR="003262D7">
        <w:rPr>
          <w:color w:val="337AB7"/>
        </w:rPr>
        <w:t xml:space="preserve">atural gas hydrates: Numerical modelling of natural gas hydrate dissociation </w:t>
      </w:r>
      <w:r w:rsidR="001E2E4F">
        <w:rPr>
          <w:color w:val="337AB7"/>
        </w:rPr>
        <w:t xml:space="preserve">in porous media </w:t>
      </w:r>
      <w:r w:rsidR="003262D7">
        <w:rPr>
          <w:color w:val="337AB7"/>
        </w:rPr>
        <w:t>by depressurization with parametric study</w:t>
      </w:r>
    </w:p>
    <w:p w14:paraId="6C495E59" w14:textId="77777777" w:rsidR="003262D7" w:rsidRDefault="003262D7" w:rsidP="003262D7">
      <w:pPr>
        <w:pStyle w:val="BodyText"/>
        <w:spacing w:before="73" w:line="198" w:lineRule="exact"/>
        <w:ind w:left="100" w:right="5161"/>
        <w:rPr>
          <w:rFonts w:ascii="Arial"/>
        </w:rPr>
      </w:pPr>
      <w:r>
        <w:rPr>
          <w:rFonts w:ascii="Arial"/>
        </w:rPr>
        <w:t>Zhenyuan YIN, B.Eng., National University of Singapore, Singapore</w:t>
      </w:r>
    </w:p>
    <w:p w14:paraId="55B56BF9" w14:textId="77777777" w:rsidR="00505D87" w:rsidRDefault="00505D87" w:rsidP="00505D87">
      <w:pPr>
        <w:pStyle w:val="BodyText"/>
        <w:spacing w:before="73" w:line="198" w:lineRule="exact"/>
        <w:ind w:left="100" w:right="4594"/>
        <w:rPr>
          <w:rFonts w:ascii="Arial"/>
        </w:rPr>
      </w:pPr>
      <w:r>
        <w:rPr>
          <w:rFonts w:ascii="Arial"/>
        </w:rPr>
        <w:t>Zheng Rong CHONG</w:t>
      </w:r>
      <w:r w:rsidR="005973B9">
        <w:rPr>
          <w:rFonts w:ascii="Arial"/>
        </w:rPr>
        <w:t xml:space="preserve">, </w:t>
      </w:r>
      <w:r>
        <w:rPr>
          <w:rFonts w:ascii="Arial"/>
        </w:rPr>
        <w:t>B.Eng., National University of Singapore</w:t>
      </w:r>
      <w:r w:rsidR="005973B9">
        <w:rPr>
          <w:rFonts w:ascii="Arial"/>
        </w:rPr>
        <w:t>,</w:t>
      </w:r>
      <w:r>
        <w:rPr>
          <w:rFonts w:ascii="Arial"/>
        </w:rPr>
        <w:t xml:space="preserve"> Singapore</w:t>
      </w:r>
    </w:p>
    <w:p w14:paraId="2BFC222C" w14:textId="77777777" w:rsidR="00505D87" w:rsidRDefault="00505D87" w:rsidP="00505D87">
      <w:pPr>
        <w:pStyle w:val="BodyText"/>
        <w:spacing w:before="73" w:line="198" w:lineRule="exact"/>
        <w:ind w:left="100" w:right="4311"/>
        <w:rPr>
          <w:rFonts w:ascii="Arial"/>
        </w:rPr>
      </w:pPr>
      <w:r>
        <w:rPr>
          <w:rFonts w:ascii="Arial"/>
        </w:rPr>
        <w:t>Praveen LINGA</w:t>
      </w:r>
      <w:r w:rsidR="002B0ED9">
        <w:rPr>
          <w:rFonts w:ascii="Arial"/>
        </w:rPr>
        <w:t>, PhD</w:t>
      </w:r>
      <w:r>
        <w:rPr>
          <w:rFonts w:ascii="Arial"/>
        </w:rPr>
        <w:t>, National University of Singapore, Singapore</w:t>
      </w:r>
    </w:p>
    <w:p w14:paraId="02B7CF59" w14:textId="77777777" w:rsidR="00AE3E37" w:rsidRDefault="00AE3E37">
      <w:pPr>
        <w:pStyle w:val="BodyText"/>
        <w:rPr>
          <w:rFonts w:ascii="Arial"/>
          <w:sz w:val="20"/>
        </w:rPr>
      </w:pPr>
    </w:p>
    <w:p w14:paraId="609A493F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9F8CD6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8ECDF4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323D9D9A" w14:textId="11257550" w:rsidR="00AE3E37" w:rsidRDefault="003262D7" w:rsidP="00A65A75">
      <w:pPr>
        <w:pStyle w:val="BodyText"/>
        <w:spacing w:before="90" w:line="280" w:lineRule="auto"/>
        <w:ind w:left="100"/>
        <w:jc w:val="both"/>
      </w:pPr>
      <w:r>
        <w:t>Natural gas hydrate</w:t>
      </w:r>
      <w:r w:rsidR="001E2E4F">
        <w:t>s (NGH) are stable under low temperature and high pressure conditions</w:t>
      </w:r>
      <w:r w:rsidR="00A65A75">
        <w:t>. They</w:t>
      </w:r>
      <w:r w:rsidR="001E2E4F">
        <w:t xml:space="preserve"> are </w:t>
      </w:r>
      <w:r w:rsidR="00ED1F6C">
        <w:t xml:space="preserve">abundant </w:t>
      </w:r>
      <w:r w:rsidR="001E2E4F">
        <w:t xml:space="preserve">in nature </w:t>
      </w:r>
      <w:r w:rsidR="00596ADF">
        <w:t xml:space="preserve">located </w:t>
      </w:r>
      <w:r w:rsidR="001E2E4F">
        <w:t xml:space="preserve">at permafrost and </w:t>
      </w:r>
      <w:r w:rsidR="00B359DE">
        <w:t>deep-water</w:t>
      </w:r>
      <w:r w:rsidR="001E2E4F">
        <w:t xml:space="preserve"> locations. With the current estimation of ~ 20,000 trillion cubic meter natural gas trapped in hydrate-form, NGH are considered to be a very promising next-generation fuel source. This has provided a strong research impetus for</w:t>
      </w:r>
      <w:r w:rsidR="000345FB">
        <w:t xml:space="preserve"> understanding the</w:t>
      </w:r>
      <w:r w:rsidR="001E2E4F">
        <w:t xml:space="preserve"> kinetic behavior of NGH</w:t>
      </w:r>
      <w:r w:rsidR="000345FB">
        <w:t xml:space="preserve"> dissociation</w:t>
      </w:r>
      <w:r w:rsidR="001E2E4F">
        <w:t xml:space="preserve"> </w:t>
      </w:r>
      <w:r w:rsidR="00A65A75">
        <w:t xml:space="preserve">in porous media </w:t>
      </w:r>
      <w:r w:rsidR="001E2E4F">
        <w:t xml:space="preserve">and the corresponding gas and water production. In this work, a 2D cylindrical </w:t>
      </w:r>
      <w:proofErr w:type="spellStart"/>
      <w:r w:rsidR="001E2E4F">
        <w:t>axi</w:t>
      </w:r>
      <w:proofErr w:type="spellEnd"/>
      <w:r w:rsidR="001E2E4F">
        <w:t>-symmetric</w:t>
      </w:r>
      <w:r w:rsidR="00ED1F6C">
        <w:t xml:space="preserve"> model</w:t>
      </w:r>
      <w:r w:rsidR="001E2E4F">
        <w:t xml:space="preserve"> was constructed to simulate NGH dissociation in porous media by depressurization method. </w:t>
      </w:r>
      <w:r w:rsidR="00ED1F6C">
        <w:t xml:space="preserve">The simulation domain accurately describes the geometry of the 1.0 L hydrate reactor used in one </w:t>
      </w:r>
      <w:r w:rsidR="00FD0164">
        <w:t>of our recent experimental studies</w:t>
      </w:r>
      <w:r w:rsidR="00ED1F6C">
        <w:t xml:space="preserve">. </w:t>
      </w:r>
      <w:r w:rsidR="001E2E4F">
        <w:t>The physics involved includes multi-component heat and mass transfer, multi-phase fluids flow through porous media and NGH dissociation intrinsic kinetic rate.</w:t>
      </w:r>
      <w:r w:rsidR="00ED1F6C">
        <w:t xml:space="preserve"> The initial condition of</w:t>
      </w:r>
      <w:r w:rsidR="00692F0C">
        <w:t xml:space="preserve"> the simulation is at temperature of 281.4 K and pressure of 6.1 MPa</w:t>
      </w:r>
      <w:r w:rsidR="00896632">
        <w:t>,</w:t>
      </w:r>
      <w:r w:rsidR="00692F0C">
        <w:t xml:space="preserve"> with pore volume saturation of 40% hydrate, 56% aqueous and 4% gas. The bottom hole pressure of the outlet is maintained at 4.0 MPa</w:t>
      </w:r>
      <w:r w:rsidR="00896632">
        <w:t xml:space="preserve"> during hydrate dissociation</w:t>
      </w:r>
      <w:r w:rsidR="00692F0C">
        <w:t xml:space="preserve">. </w:t>
      </w:r>
      <w:r w:rsidR="00ED1F6C">
        <w:t>The cumulat</w:t>
      </w:r>
      <w:r w:rsidR="00FD0164">
        <w:t>ive gas production is estimated</w:t>
      </w:r>
      <w:r w:rsidR="00692F0C">
        <w:t xml:space="preserve"> </w:t>
      </w:r>
      <w:r w:rsidR="00ED1F6C">
        <w:t>and validated against experimental data, showing a good agreement between observations and numerical predictions. The predictions of the spatial distributions of temperature, hydrate saturation and gas saturation over time show that</w:t>
      </w:r>
      <w:r w:rsidR="00692F0C">
        <w:t xml:space="preserve"> hydrate dissociates layer by layer with a diffusive hydrate dissociation front</w:t>
      </w:r>
      <w:r w:rsidR="00A65A75">
        <w:t>. Excess</w:t>
      </w:r>
      <w:r w:rsidR="00692F0C">
        <w:t xml:space="preserve"> gas</w:t>
      </w:r>
      <w:r w:rsidR="00896632">
        <w:t xml:space="preserve"> from reactor is produced initially</w:t>
      </w:r>
      <w:r w:rsidR="00A65A75">
        <w:t xml:space="preserve"> before</w:t>
      </w:r>
      <w:r w:rsidR="00692F0C">
        <w:t xml:space="preserve"> </w:t>
      </w:r>
      <w:r w:rsidR="00A65A75">
        <w:t xml:space="preserve">production of gas dissociated from hydrate. </w:t>
      </w:r>
      <w:r w:rsidR="00FD0164">
        <w:t>In addition, a</w:t>
      </w:r>
      <w:r w:rsidR="00A65A75">
        <w:t xml:space="preserve"> parametric study on critical heat</w:t>
      </w:r>
      <w:r w:rsidR="00FD0164">
        <w:t xml:space="preserve"> and fluid transport parameters, i.e. thermal conductivity, intrinsic permeability, </w:t>
      </w:r>
      <w:r w:rsidR="00A65A75">
        <w:t xml:space="preserve">are conducted to elucidate their effects on hydrate dissociation and gas production behavior. </w:t>
      </w:r>
      <w:r w:rsidR="00ED1F6C">
        <w:t xml:space="preserve">   </w:t>
      </w:r>
      <w:r w:rsidR="001E2E4F">
        <w:t xml:space="preserve">       </w:t>
      </w:r>
      <w:r w:rsidR="00A9710C">
        <w:br w:type="column"/>
      </w:r>
      <w:r w:rsidR="00A9710C">
        <w:rPr>
          <w:color w:val="BF5A14"/>
        </w:rPr>
        <w:t>Image</w:t>
      </w:r>
    </w:p>
    <w:p w14:paraId="00D3E076" w14:textId="77777777" w:rsidR="00AE3E37" w:rsidRDefault="00FD0164" w:rsidP="00491E7E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GB" w:eastAsia="zh-CN"/>
        </w:rPr>
        <w:drawing>
          <wp:inline distT="0" distB="0" distL="0" distR="0" wp14:anchorId="78AF3959" wp14:editId="75380696">
            <wp:extent cx="3164840" cy="2544445"/>
            <wp:effectExtent l="0" t="0" r="0" b="8255"/>
            <wp:docPr id="16" name="Picture 16" descr="C:\Users\sngzyz\Dropbox\ 0.0.0 OQE.0\Gas production figure\production pictu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ngzyz\Dropbox\ 0.0.0 OQE.0\Gas production figure\production picture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84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6B53B" w14:textId="77777777" w:rsidR="007E1A8B" w:rsidRPr="002C088B" w:rsidRDefault="007E1A8B" w:rsidP="00491E7E">
      <w:pPr>
        <w:pStyle w:val="BodyText"/>
        <w:spacing w:before="2"/>
        <w:jc w:val="center"/>
        <w:rPr>
          <w:rFonts w:ascii="Arial"/>
          <w:sz w:val="16"/>
        </w:rPr>
      </w:pPr>
      <w:r w:rsidRPr="002C088B">
        <w:rPr>
          <w:rFonts w:ascii="Arial"/>
          <w:sz w:val="16"/>
        </w:rPr>
        <w:t xml:space="preserve">Figure 1: </w:t>
      </w:r>
      <w:r w:rsidR="00FD0164">
        <w:rPr>
          <w:rFonts w:ascii="Arial"/>
          <w:sz w:val="16"/>
        </w:rPr>
        <w:t>Cumulative gas production from reactor outlet compared with experimental data</w:t>
      </w:r>
    </w:p>
    <w:p w14:paraId="28737247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tbl>
      <w:tblPr>
        <w:tblW w:w="75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6"/>
      </w:tblGrid>
      <w:tr w:rsidR="003262D7" w:rsidRPr="003262D7" w14:paraId="75C8C00C" w14:textId="77777777" w:rsidTr="003262D7">
        <w:tc>
          <w:tcPr>
            <w:tcW w:w="0" w:type="auto"/>
            <w:shd w:val="clear" w:color="auto" w:fill="FFFFFF"/>
            <w:vAlign w:val="center"/>
            <w:hideMark/>
          </w:tcPr>
          <w:p w14:paraId="6FF3C490" w14:textId="77777777" w:rsidR="003262D7" w:rsidRPr="003262D7" w:rsidRDefault="003262D7" w:rsidP="003262D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</w:tc>
      </w:tr>
    </w:tbl>
    <w:p w14:paraId="317C7064" w14:textId="77777777" w:rsidR="003262D7" w:rsidRDefault="003262D7" w:rsidP="003262D7">
      <w:pPr>
        <w:pStyle w:val="BodyText"/>
        <w:numPr>
          <w:ilvl w:val="0"/>
          <w:numId w:val="4"/>
        </w:numPr>
        <w:spacing w:before="85" w:line="216" w:lineRule="exact"/>
        <w:ind w:left="426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Yin, Z.; Chong, Z. R.; Tan, H. K.; Linga, P. (2016). Revie</w:t>
      </w:r>
      <w:r w:rsidR="001A096B">
        <w:rPr>
          <w:rFonts w:ascii="Calibri" w:hAnsi="Calibri"/>
        </w:rPr>
        <w:t>w</w:t>
      </w:r>
      <w:r>
        <w:rPr>
          <w:rFonts w:ascii="Calibri" w:hAnsi="Calibri"/>
        </w:rPr>
        <w:t xml:space="preserve"> of gas hydrate dissociation kinetic models for energy recovery. Journal of natural Gas Science and Engineering, 35, 1362-1387.</w:t>
      </w:r>
    </w:p>
    <w:p w14:paraId="0DF072B0" w14:textId="77777777" w:rsidR="003262D7" w:rsidRDefault="009F2ABB" w:rsidP="003262D7">
      <w:pPr>
        <w:pStyle w:val="BodyText"/>
        <w:numPr>
          <w:ilvl w:val="0"/>
          <w:numId w:val="4"/>
        </w:numPr>
        <w:spacing w:before="85" w:line="216" w:lineRule="exact"/>
        <w:ind w:left="426" w:right="138" w:hanging="284"/>
        <w:jc w:val="both"/>
        <w:rPr>
          <w:rFonts w:ascii="Calibri" w:hAnsi="Calibri"/>
        </w:rPr>
      </w:pPr>
      <w:r w:rsidRPr="003262D7">
        <w:rPr>
          <w:rFonts w:ascii="Calibri" w:hAnsi="Calibri"/>
        </w:rPr>
        <w:t>Chong, Z. R.; Yin, Z.; Tan, J. H. C.; Linga, P. Experimental investigations on energy recovery from water-saturated hydrate bearing sediments via depressurization approach. Appl. Energy, in press. [DOI: 10.1016/j.apenergy.2017.04.031].</w:t>
      </w:r>
    </w:p>
    <w:p w14:paraId="5C6C92EB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C4D1810" w14:textId="762BA74B" w:rsidR="001E2E4F" w:rsidRDefault="000345FB">
      <w:pPr>
        <w:pStyle w:val="BodyText"/>
        <w:rPr>
          <w:rFonts w:ascii="Calibri"/>
          <w:sz w:val="20"/>
        </w:rPr>
      </w:pPr>
      <w:bookmarkStart w:id="0" w:name="_GoBack"/>
      <w:bookmarkEnd w:id="0"/>
      <w:r>
        <w:rPr>
          <w:noProof/>
          <w:lang w:val="en-GB" w:eastAsia="zh-CN"/>
        </w:rPr>
        <w:drawing>
          <wp:anchor distT="0" distB="0" distL="114300" distR="114300" simplePos="0" relativeHeight="251658240" behindDoc="0" locked="0" layoutInCell="1" allowOverlap="1" wp14:anchorId="2129ACFA" wp14:editId="23C10E17">
            <wp:simplePos x="0" y="0"/>
            <wp:positionH relativeFrom="column">
              <wp:posOffset>45720</wp:posOffset>
            </wp:positionH>
            <wp:positionV relativeFrom="paragraph">
              <wp:posOffset>96520</wp:posOffset>
            </wp:positionV>
            <wp:extent cx="844550" cy="1045210"/>
            <wp:effectExtent l="0" t="0" r="0" b="2540"/>
            <wp:wrapSquare wrapText="bothSides"/>
            <wp:docPr id="2" name="Picture 2" descr="C:\Users\sngzyz\Desktop\Methane Hydrate\0.0.0 Personal\Photos\ID Ph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ngzyz\Desktop\Methane Hydrate\0.0.0 Personal\Photos\ID Phot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A0FDB9" w14:textId="2B32547B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zh-CN"/>
        </w:rPr>
        <mc:AlternateContent>
          <mc:Choice Requires="wpg">
            <w:drawing>
              <wp:inline distT="0" distB="0" distL="0" distR="0" wp14:anchorId="0161A10E" wp14:editId="196C539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71F1221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F3268DD" w14:textId="4A85481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BEDCB23" w14:textId="582D50D0" w:rsidR="00AE3E37" w:rsidRDefault="000345F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Zhenuan</w:t>
      </w:r>
      <w:proofErr w:type="spellEnd"/>
      <w:r>
        <w:rPr>
          <w:rFonts w:ascii="Arial"/>
          <w:sz w:val="14"/>
        </w:rPr>
        <w:t xml:space="preserve"> Yin is a second year </w:t>
      </w:r>
      <w:proofErr w:type="spellStart"/>
      <w:r>
        <w:rPr>
          <w:rFonts w:ascii="Arial"/>
          <w:sz w:val="14"/>
        </w:rPr>
        <w:t>Ph.D</w:t>
      </w:r>
      <w:proofErr w:type="spellEnd"/>
      <w:r>
        <w:rPr>
          <w:rFonts w:ascii="Arial"/>
          <w:sz w:val="14"/>
        </w:rPr>
        <w:t xml:space="preserve"> student working under Associate Professor</w:t>
      </w:r>
      <w:r w:rsidR="00CA2D1E" w:rsidRPr="00CA2D1E">
        <w:rPr>
          <w:rFonts w:ascii="Arial"/>
          <w:sz w:val="14"/>
        </w:rPr>
        <w:t xml:space="preserve"> Praveen</w:t>
      </w:r>
      <w:r>
        <w:rPr>
          <w:rFonts w:ascii="Arial"/>
          <w:sz w:val="14"/>
        </w:rPr>
        <w:t xml:space="preserve"> Linga </w:t>
      </w:r>
      <w:r w:rsidR="00CA2D1E" w:rsidRPr="00CA2D1E">
        <w:rPr>
          <w:rFonts w:ascii="Arial"/>
          <w:sz w:val="14"/>
        </w:rPr>
        <w:t xml:space="preserve"> in the Department of Chemical and</w:t>
      </w:r>
      <w:r>
        <w:rPr>
          <w:rFonts w:ascii="Arial"/>
          <w:sz w:val="14"/>
        </w:rPr>
        <w:t xml:space="preserve"> Biomolecular Engineering at</w:t>
      </w:r>
      <w:r w:rsidR="00CA2D1E" w:rsidRPr="00CA2D1E">
        <w:rPr>
          <w:rFonts w:ascii="Arial"/>
          <w:sz w:val="14"/>
        </w:rPr>
        <w:t xml:space="preserve"> National University of Singapore. His research interests are in the areas of </w:t>
      </w:r>
      <w:r>
        <w:rPr>
          <w:rFonts w:ascii="Arial"/>
          <w:sz w:val="14"/>
        </w:rPr>
        <w:t>numerical modelling of natural gas hydrate formation and dissociation kinetic behavior, hydrate reservoir simulator (</w:t>
      </w:r>
      <w:proofErr w:type="spellStart"/>
      <w:r>
        <w:rPr>
          <w:rFonts w:ascii="Arial"/>
          <w:sz w:val="14"/>
        </w:rPr>
        <w:t>TOUGH+Hydrate</w:t>
      </w:r>
      <w:proofErr w:type="spellEnd"/>
      <w:r>
        <w:rPr>
          <w:rFonts w:ascii="Arial"/>
          <w:sz w:val="14"/>
        </w:rPr>
        <w:t>)</w:t>
      </w:r>
      <w:r w:rsidR="001A51D1">
        <w:rPr>
          <w:rFonts w:ascii="Arial"/>
          <w:sz w:val="14"/>
        </w:rPr>
        <w:t xml:space="preserve"> and </w:t>
      </w:r>
      <w:r>
        <w:rPr>
          <w:rFonts w:ascii="Arial"/>
          <w:sz w:val="14"/>
        </w:rPr>
        <w:t xml:space="preserve">multiphase fluids flow in porous media and pipeline. </w:t>
      </w:r>
    </w:p>
    <w:p w14:paraId="6C96EA6F" w14:textId="6165D6B0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345FB" w:rsidRPr="0072117A">
          <w:rPr>
            <w:rStyle w:val="Hyperlink"/>
            <w:rFonts w:ascii="Arial"/>
            <w:sz w:val="14"/>
          </w:rPr>
          <w:t>zhenyuan.yin@u.nus.edu</w:t>
        </w:r>
      </w:hyperlink>
    </w:p>
    <w:p w14:paraId="74AC93BD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C1E62D9" wp14:editId="04C2D6B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6BD237A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BACBDC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CF89E4E" w14:textId="77777777" w:rsidR="00AE3E37" w:rsidRPr="0026116A" w:rsidRDefault="00A9710C" w:rsidP="0026116A">
      <w:pPr>
        <w:spacing w:before="39"/>
        <w:ind w:left="100"/>
        <w:rPr>
          <w:rFonts w:ascii="Minion Pro"/>
          <w:b/>
          <w:sz w:val="20"/>
        </w:rPr>
        <w:sectPr w:rsidR="00AE3E37" w:rsidRPr="0026116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78DE0693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DF387" w14:textId="77777777" w:rsidR="00F20186" w:rsidRDefault="00F20186">
      <w:r>
        <w:separator/>
      </w:r>
    </w:p>
  </w:endnote>
  <w:endnote w:type="continuationSeparator" w:id="0">
    <w:p w14:paraId="39AC6278" w14:textId="77777777" w:rsidR="00F20186" w:rsidRDefault="00F2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84C7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5283712" wp14:editId="02D57E6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AF428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697AA0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35E756E" wp14:editId="69CBD22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9A557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7CE651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B4A272A" wp14:editId="76CD5FE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FEC2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D13CC6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EDA9B" w14:textId="77777777" w:rsidR="00F20186" w:rsidRDefault="00F20186">
      <w:r>
        <w:separator/>
      </w:r>
    </w:p>
  </w:footnote>
  <w:footnote w:type="continuationSeparator" w:id="0">
    <w:p w14:paraId="3645A4C1" w14:textId="77777777" w:rsidR="00F20186" w:rsidRDefault="00F20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90BB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DD374FD" wp14:editId="443BFB3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E52577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C21E0CC" wp14:editId="4AB9CE3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474EB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5A4AED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F624D"/>
    <w:multiLevelType w:val="hybridMultilevel"/>
    <w:tmpl w:val="E58E3440"/>
    <w:lvl w:ilvl="0" w:tplc="4809000F">
      <w:start w:val="1"/>
      <w:numFmt w:val="decimal"/>
      <w:lvlText w:val="%1."/>
      <w:lvlJc w:val="left"/>
      <w:pPr>
        <w:ind w:left="819" w:hanging="360"/>
      </w:pPr>
    </w:lvl>
    <w:lvl w:ilvl="1" w:tplc="48090019" w:tentative="1">
      <w:start w:val="1"/>
      <w:numFmt w:val="lowerLetter"/>
      <w:lvlText w:val="%2."/>
      <w:lvlJc w:val="left"/>
      <w:pPr>
        <w:ind w:left="1539" w:hanging="360"/>
      </w:pPr>
    </w:lvl>
    <w:lvl w:ilvl="2" w:tplc="4809001B" w:tentative="1">
      <w:start w:val="1"/>
      <w:numFmt w:val="lowerRoman"/>
      <w:lvlText w:val="%3."/>
      <w:lvlJc w:val="right"/>
      <w:pPr>
        <w:ind w:left="2259" w:hanging="180"/>
      </w:pPr>
    </w:lvl>
    <w:lvl w:ilvl="3" w:tplc="4809000F" w:tentative="1">
      <w:start w:val="1"/>
      <w:numFmt w:val="decimal"/>
      <w:lvlText w:val="%4."/>
      <w:lvlJc w:val="left"/>
      <w:pPr>
        <w:ind w:left="2979" w:hanging="360"/>
      </w:pPr>
    </w:lvl>
    <w:lvl w:ilvl="4" w:tplc="48090019" w:tentative="1">
      <w:start w:val="1"/>
      <w:numFmt w:val="lowerLetter"/>
      <w:lvlText w:val="%5."/>
      <w:lvlJc w:val="left"/>
      <w:pPr>
        <w:ind w:left="3699" w:hanging="360"/>
      </w:pPr>
    </w:lvl>
    <w:lvl w:ilvl="5" w:tplc="4809001B" w:tentative="1">
      <w:start w:val="1"/>
      <w:numFmt w:val="lowerRoman"/>
      <w:lvlText w:val="%6."/>
      <w:lvlJc w:val="right"/>
      <w:pPr>
        <w:ind w:left="4419" w:hanging="180"/>
      </w:pPr>
    </w:lvl>
    <w:lvl w:ilvl="6" w:tplc="4809000F" w:tentative="1">
      <w:start w:val="1"/>
      <w:numFmt w:val="decimal"/>
      <w:lvlText w:val="%7."/>
      <w:lvlJc w:val="left"/>
      <w:pPr>
        <w:ind w:left="5139" w:hanging="360"/>
      </w:pPr>
    </w:lvl>
    <w:lvl w:ilvl="7" w:tplc="48090019" w:tentative="1">
      <w:start w:val="1"/>
      <w:numFmt w:val="lowerLetter"/>
      <w:lvlText w:val="%8."/>
      <w:lvlJc w:val="left"/>
      <w:pPr>
        <w:ind w:left="5859" w:hanging="360"/>
      </w:pPr>
    </w:lvl>
    <w:lvl w:ilvl="8" w:tplc="48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2D20"/>
    <w:rsid w:val="0002670C"/>
    <w:rsid w:val="000345FB"/>
    <w:rsid w:val="000E2911"/>
    <w:rsid w:val="00104A90"/>
    <w:rsid w:val="001263DF"/>
    <w:rsid w:val="0014586C"/>
    <w:rsid w:val="0015017C"/>
    <w:rsid w:val="001A096B"/>
    <w:rsid w:val="001A51D1"/>
    <w:rsid w:val="001E2E4F"/>
    <w:rsid w:val="002455EC"/>
    <w:rsid w:val="00251F0C"/>
    <w:rsid w:val="0026116A"/>
    <w:rsid w:val="00292ED9"/>
    <w:rsid w:val="002B0ED9"/>
    <w:rsid w:val="002C088B"/>
    <w:rsid w:val="003262D7"/>
    <w:rsid w:val="00343792"/>
    <w:rsid w:val="00404E5B"/>
    <w:rsid w:val="00414F7B"/>
    <w:rsid w:val="004355DC"/>
    <w:rsid w:val="004749B4"/>
    <w:rsid w:val="004754A6"/>
    <w:rsid w:val="00491E7E"/>
    <w:rsid w:val="00494130"/>
    <w:rsid w:val="004F3523"/>
    <w:rsid w:val="00505D87"/>
    <w:rsid w:val="00596ADF"/>
    <w:rsid w:val="005973B9"/>
    <w:rsid w:val="005B3A56"/>
    <w:rsid w:val="006060CE"/>
    <w:rsid w:val="0063497F"/>
    <w:rsid w:val="0069217E"/>
    <w:rsid w:val="00692F0C"/>
    <w:rsid w:val="007E1A8B"/>
    <w:rsid w:val="00873DF0"/>
    <w:rsid w:val="00875669"/>
    <w:rsid w:val="008756E6"/>
    <w:rsid w:val="00896632"/>
    <w:rsid w:val="008A08B6"/>
    <w:rsid w:val="009B2D44"/>
    <w:rsid w:val="009F2ABB"/>
    <w:rsid w:val="00A07E82"/>
    <w:rsid w:val="00A65A75"/>
    <w:rsid w:val="00A9710C"/>
    <w:rsid w:val="00AE3E37"/>
    <w:rsid w:val="00B21A57"/>
    <w:rsid w:val="00B359DE"/>
    <w:rsid w:val="00B52765"/>
    <w:rsid w:val="00C33602"/>
    <w:rsid w:val="00CA2D1E"/>
    <w:rsid w:val="00CD6F55"/>
    <w:rsid w:val="00D03BCD"/>
    <w:rsid w:val="00DE3104"/>
    <w:rsid w:val="00E26B10"/>
    <w:rsid w:val="00ED1F6C"/>
    <w:rsid w:val="00F20186"/>
    <w:rsid w:val="00F72EEA"/>
    <w:rsid w:val="00F81AE3"/>
    <w:rsid w:val="00F84CAE"/>
    <w:rsid w:val="00FC55FC"/>
    <w:rsid w:val="00FD0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57F144"/>
  <w15:docId w15:val="{37EF9D3A-63EC-4C6F-AA4E-D4B95C9C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3262D7"/>
  </w:style>
  <w:style w:type="paragraph" w:styleId="NormalWeb">
    <w:name w:val="Normal (Web)"/>
    <w:basedOn w:val="Normal"/>
    <w:uiPriority w:val="99"/>
    <w:semiHidden/>
    <w:unhideWhenUsed/>
    <w:rsid w:val="00FD0164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GB" w:eastAsia="zh-CN"/>
    </w:rPr>
  </w:style>
  <w:style w:type="character" w:styleId="Mention">
    <w:name w:val="Mention"/>
    <w:basedOn w:val="DefaultParagraphFont"/>
    <w:uiPriority w:val="99"/>
    <w:semiHidden/>
    <w:unhideWhenUsed/>
    <w:rsid w:val="000345F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enyuan.yin@u.nus.ed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Yin, Zhenyuan</cp:lastModifiedBy>
  <cp:revision>20</cp:revision>
  <dcterms:created xsi:type="dcterms:W3CDTF">2017-06-12T03:41:00Z</dcterms:created>
  <dcterms:modified xsi:type="dcterms:W3CDTF">2017-06-12T08:39:00Z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