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2E7" w:rsidRPr="000102E7" w:rsidRDefault="0055577C" w:rsidP="000102E7">
      <w:pPr>
        <w:snapToGrid w:val="0"/>
        <w:ind w:rightChars="-24" w:right="-53"/>
        <w:rPr>
          <w:rFonts w:ascii="Minion Pro" w:eastAsia="Minion Pro" w:hAnsi="Minion Pro" w:cs="Minion Pro"/>
          <w:b/>
          <w:bCs/>
          <w:color w:val="337AB7"/>
          <w:sz w:val="36"/>
          <w:szCs w:val="36"/>
        </w:rPr>
      </w:pPr>
      <w:r w:rsidRPr="0055577C">
        <w:rPr>
          <w:rFonts w:ascii="Minion Pro" w:eastAsiaTheme="minorEastAsia" w:hAnsi="Minion Pro" w:cs="Minion Pro"/>
          <w:b/>
          <w:bCs/>
          <w:color w:val="337AB7"/>
          <w:sz w:val="36"/>
          <w:szCs w:val="36"/>
          <w:lang w:eastAsia="zh-CN"/>
        </w:rPr>
        <w:t xml:space="preserve">Research on reservoir characteristics in </w:t>
      </w:r>
      <w:proofErr w:type="spellStart"/>
      <w:r w:rsidRPr="0055577C">
        <w:rPr>
          <w:rFonts w:ascii="Minion Pro" w:eastAsiaTheme="minorEastAsia" w:hAnsi="Minion Pro" w:cs="Minion Pro"/>
          <w:b/>
          <w:bCs/>
          <w:color w:val="337AB7"/>
          <w:sz w:val="36"/>
          <w:szCs w:val="36"/>
          <w:lang w:eastAsia="zh-CN"/>
        </w:rPr>
        <w:t>Zhaotong</w:t>
      </w:r>
      <w:proofErr w:type="spellEnd"/>
      <w:r w:rsidRPr="0055577C">
        <w:rPr>
          <w:rFonts w:ascii="Minion Pro" w:eastAsiaTheme="minorEastAsia" w:hAnsi="Minion Pro" w:cs="Minion Pro"/>
          <w:b/>
          <w:bCs/>
          <w:color w:val="337AB7"/>
          <w:sz w:val="36"/>
          <w:szCs w:val="36"/>
          <w:lang w:eastAsia="zh-CN"/>
        </w:rPr>
        <w:t xml:space="preserve"> area </w:t>
      </w:r>
      <w:proofErr w:type="spellStart"/>
      <w:r w:rsidRPr="0055577C">
        <w:rPr>
          <w:rFonts w:ascii="Minion Pro" w:eastAsiaTheme="minorEastAsia" w:hAnsi="Minion Pro" w:cs="Minion Pro"/>
          <w:b/>
          <w:bCs/>
          <w:color w:val="337AB7"/>
          <w:sz w:val="36"/>
          <w:szCs w:val="36"/>
          <w:lang w:eastAsia="zh-CN"/>
        </w:rPr>
        <w:t>Wufeng</w:t>
      </w:r>
      <w:proofErr w:type="spellEnd"/>
      <w:r w:rsidRPr="0055577C">
        <w:rPr>
          <w:rFonts w:ascii="Minion Pro" w:eastAsiaTheme="minorEastAsia" w:hAnsi="Minion Pro" w:cs="Minion Pro"/>
          <w:b/>
          <w:bCs/>
          <w:color w:val="337AB7"/>
          <w:sz w:val="36"/>
          <w:szCs w:val="36"/>
          <w:lang w:eastAsia="zh-CN"/>
        </w:rPr>
        <w:t xml:space="preserve"> formation - </w:t>
      </w:r>
      <w:proofErr w:type="spellStart"/>
      <w:r w:rsidRPr="0055577C">
        <w:rPr>
          <w:rFonts w:ascii="Minion Pro" w:eastAsiaTheme="minorEastAsia" w:hAnsi="Minion Pro" w:cs="Minion Pro"/>
          <w:b/>
          <w:bCs/>
          <w:color w:val="337AB7"/>
          <w:sz w:val="36"/>
          <w:szCs w:val="36"/>
          <w:lang w:eastAsia="zh-CN"/>
        </w:rPr>
        <w:t>Longmaxi</w:t>
      </w:r>
      <w:proofErr w:type="spellEnd"/>
      <w:r w:rsidRPr="0055577C">
        <w:rPr>
          <w:rFonts w:ascii="Minion Pro" w:eastAsiaTheme="minorEastAsia" w:hAnsi="Minion Pro" w:cs="Minion Pro"/>
          <w:b/>
          <w:bCs/>
          <w:color w:val="337AB7"/>
          <w:sz w:val="36"/>
          <w:szCs w:val="36"/>
          <w:lang w:eastAsia="zh-CN"/>
        </w:rPr>
        <w:t xml:space="preserve"> 1</w:t>
      </w:r>
      <w:r w:rsidRPr="0055577C">
        <w:rPr>
          <w:rFonts w:ascii="Minion Pro" w:eastAsiaTheme="minorEastAsia" w:hAnsi="Minion Pro" w:cs="Minion Pro"/>
          <w:b/>
          <w:bCs/>
          <w:color w:val="337AB7"/>
          <w:sz w:val="36"/>
          <w:szCs w:val="36"/>
          <w:vertAlign w:val="subscript"/>
          <w:lang w:eastAsia="zh-CN"/>
        </w:rPr>
        <w:t>1</w:t>
      </w:r>
      <w:r w:rsidRPr="0055577C">
        <w:rPr>
          <w:rFonts w:ascii="Minion Pro" w:eastAsiaTheme="minorEastAsia" w:hAnsi="Minion Pro" w:cs="Minion Pro"/>
          <w:b/>
          <w:bCs/>
          <w:color w:val="337AB7"/>
          <w:sz w:val="36"/>
          <w:szCs w:val="36"/>
          <w:lang w:eastAsia="zh-CN"/>
        </w:rPr>
        <w:t xml:space="preserve"> Formation high quality shale</w:t>
      </w:r>
    </w:p>
    <w:p w:rsidR="0055577C" w:rsidRDefault="0055577C" w:rsidP="0055577C">
      <w:pPr>
        <w:pStyle w:val="a3"/>
        <w:ind w:firstLineChars="50" w:firstLine="90"/>
        <w:rPr>
          <w:rFonts w:ascii="Arial"/>
          <w:sz w:val="20"/>
        </w:rPr>
      </w:pPr>
      <w:r>
        <w:rPr>
          <w:rFonts w:ascii="Arial" w:eastAsiaTheme="minorEastAsia" w:hint="eastAsia"/>
          <w:lang w:eastAsia="zh-CN"/>
        </w:rPr>
        <w:t>He Yuan</w:t>
      </w:r>
      <w:r>
        <w:rPr>
          <w:rFonts w:ascii="Arial"/>
        </w:rPr>
        <w:t xml:space="preserve">, </w:t>
      </w:r>
      <w:r>
        <w:rPr>
          <w:rFonts w:ascii="Arial" w:eastAsiaTheme="minorEastAsia" w:hint="eastAsia"/>
          <w:lang w:eastAsia="zh-CN"/>
        </w:rPr>
        <w:t>Research Institute Research Institute of Petroleum Exploration and Development, CNPC</w:t>
      </w:r>
      <w:r>
        <w:rPr>
          <w:rFonts w:ascii="Arial"/>
        </w:rPr>
        <w:t xml:space="preserve">, </w:t>
      </w:r>
      <w:r>
        <w:rPr>
          <w:rFonts w:ascii="Arial" w:eastAsiaTheme="minorEastAsia" w:hint="eastAsia"/>
          <w:lang w:eastAsia="zh-CN"/>
        </w:rPr>
        <w:t>China</w:t>
      </w:r>
    </w:p>
    <w:p w:rsidR="000102E7" w:rsidRDefault="000102E7" w:rsidP="000102E7">
      <w:pPr>
        <w:pStyle w:val="a3"/>
        <w:ind w:firstLineChars="50" w:firstLine="90"/>
        <w:rPr>
          <w:rFonts w:ascii="Arial" w:eastAsiaTheme="minorEastAsia"/>
          <w:lang w:eastAsia="zh-CN"/>
        </w:rPr>
      </w:pPr>
      <w:proofErr w:type="spellStart"/>
      <w:r>
        <w:rPr>
          <w:rFonts w:ascii="Arial" w:eastAsiaTheme="minorEastAsia" w:hint="eastAsia"/>
          <w:lang w:eastAsia="zh-CN"/>
        </w:rPr>
        <w:t>Yunsheng</w:t>
      </w:r>
      <w:proofErr w:type="spellEnd"/>
      <w:r>
        <w:rPr>
          <w:rFonts w:ascii="Arial" w:eastAsiaTheme="minorEastAsia" w:hint="eastAsia"/>
          <w:lang w:eastAsia="zh-CN"/>
        </w:rPr>
        <w:t xml:space="preserve"> Wei</w:t>
      </w:r>
      <w:r>
        <w:rPr>
          <w:rFonts w:ascii="Arial"/>
        </w:rPr>
        <w:t xml:space="preserve">, PhD, </w:t>
      </w:r>
      <w:r>
        <w:rPr>
          <w:rFonts w:ascii="Arial" w:eastAsiaTheme="minorEastAsia" w:hint="eastAsia"/>
          <w:lang w:eastAsia="zh-CN"/>
        </w:rPr>
        <w:t>Research Institute Research Institute of Petroleum Exploration and Development, CNPC</w:t>
      </w:r>
      <w:r>
        <w:rPr>
          <w:rFonts w:ascii="Arial"/>
        </w:rPr>
        <w:t xml:space="preserve">, </w:t>
      </w:r>
      <w:r>
        <w:rPr>
          <w:rFonts w:ascii="Arial" w:eastAsiaTheme="minorEastAsia" w:hint="eastAsia"/>
          <w:lang w:eastAsia="zh-CN"/>
        </w:rPr>
        <w:t>China</w:t>
      </w:r>
    </w:p>
    <w:p w:rsidR="0055577C" w:rsidRPr="000102E7" w:rsidRDefault="0055577C" w:rsidP="0055577C">
      <w:pPr>
        <w:pStyle w:val="a3"/>
        <w:spacing w:before="73" w:line="198" w:lineRule="exact"/>
        <w:ind w:left="100" w:right="-83"/>
        <w:rPr>
          <w:rFonts w:ascii="Arial" w:eastAsiaTheme="minorEastAsia"/>
          <w:lang w:eastAsia="zh-CN"/>
        </w:rPr>
      </w:pPr>
      <w:proofErr w:type="spellStart"/>
      <w:r>
        <w:rPr>
          <w:rFonts w:ascii="Arial" w:eastAsiaTheme="minorEastAsia" w:hint="eastAsia"/>
          <w:lang w:eastAsia="zh-CN"/>
        </w:rPr>
        <w:t>Junlei</w:t>
      </w:r>
      <w:proofErr w:type="spellEnd"/>
      <w:r>
        <w:rPr>
          <w:rFonts w:ascii="Arial" w:eastAsiaTheme="minorEastAsia" w:hint="eastAsia"/>
          <w:lang w:eastAsia="zh-CN"/>
        </w:rPr>
        <w:t xml:space="preserve"> Wang</w:t>
      </w:r>
      <w:r>
        <w:rPr>
          <w:rFonts w:ascii="Arial"/>
        </w:rPr>
        <w:t>, PhD</w:t>
      </w:r>
      <w:r>
        <w:rPr>
          <w:rFonts w:ascii="Arial" w:eastAsiaTheme="minorEastAsia" w:hint="eastAsia"/>
          <w:lang w:eastAsia="zh-CN"/>
        </w:rPr>
        <w:t>,</w:t>
      </w:r>
      <w:r>
        <w:rPr>
          <w:rFonts w:ascii="Arial"/>
        </w:rPr>
        <w:t xml:space="preserve"> </w:t>
      </w:r>
      <w:r>
        <w:rPr>
          <w:rFonts w:ascii="Arial" w:eastAsiaTheme="minorEastAsia" w:hint="eastAsia"/>
          <w:lang w:eastAsia="zh-CN"/>
        </w:rPr>
        <w:t>Research Institute Research Institute of Petroleum Exploration and Development, CNPC</w:t>
      </w:r>
      <w:r>
        <w:rPr>
          <w:rFonts w:ascii="Arial"/>
        </w:rPr>
        <w:t xml:space="preserve">, </w:t>
      </w:r>
      <w:r>
        <w:rPr>
          <w:rFonts w:ascii="Arial" w:eastAsiaTheme="minorEastAsia" w:hint="eastAsia"/>
          <w:lang w:eastAsia="zh-CN"/>
        </w:rPr>
        <w:t>China</w:t>
      </w:r>
      <w:r>
        <w:rPr>
          <w:rFonts w:ascii="Arial"/>
        </w:rPr>
        <w:t xml:space="preserve">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BD0376" w:rsidRPr="00BD0376" w:rsidRDefault="00BD0376" w:rsidP="003F6F0F">
      <w:pPr>
        <w:pStyle w:val="a3"/>
        <w:spacing w:before="90" w:line="360" w:lineRule="auto"/>
        <w:ind w:left="100"/>
        <w:jc w:val="both"/>
        <w:rPr>
          <w:rFonts w:eastAsiaTheme="minorEastAsia"/>
          <w:lang w:eastAsia="zh-CN"/>
        </w:rPr>
      </w:pPr>
      <w:r w:rsidRPr="00BD0376">
        <w:rPr>
          <w:rFonts w:eastAsiaTheme="minorEastAsia"/>
          <w:lang w:eastAsia="zh-CN"/>
        </w:rPr>
        <w:t xml:space="preserve">There are two sets of organic-matter marine shale containing upper Ordovician </w:t>
      </w:r>
      <w:proofErr w:type="spellStart"/>
      <w:r w:rsidRPr="00BD0376">
        <w:rPr>
          <w:rFonts w:eastAsiaTheme="minorEastAsia"/>
          <w:lang w:eastAsia="zh-CN"/>
        </w:rPr>
        <w:t>Wufeng</w:t>
      </w:r>
      <w:proofErr w:type="spellEnd"/>
      <w:r w:rsidRPr="00BD0376">
        <w:rPr>
          <w:rFonts w:eastAsiaTheme="minorEastAsia"/>
          <w:lang w:eastAsia="zh-CN"/>
        </w:rPr>
        <w:t xml:space="preserve"> Formation and the lower Silurian </w:t>
      </w:r>
      <w:proofErr w:type="spellStart"/>
      <w:r w:rsidRPr="00BD0376">
        <w:rPr>
          <w:rFonts w:eastAsiaTheme="minorEastAsia"/>
          <w:lang w:eastAsia="zh-CN"/>
        </w:rPr>
        <w:t>Longmaxi</w:t>
      </w:r>
      <w:proofErr w:type="spellEnd"/>
      <w:r w:rsidRPr="00BD0376">
        <w:rPr>
          <w:rFonts w:eastAsiaTheme="minorEastAsia"/>
          <w:lang w:eastAsia="zh-CN"/>
        </w:rPr>
        <w:t xml:space="preserve"> Formation in southern China. These resources provide the basis of building several commercial zones of shale gas development.</w:t>
      </w:r>
    </w:p>
    <w:p w:rsidR="00BD0376" w:rsidRPr="00BD0376" w:rsidRDefault="00BD0376" w:rsidP="003F6F0F">
      <w:pPr>
        <w:pStyle w:val="a3"/>
        <w:spacing w:before="90" w:line="360" w:lineRule="auto"/>
        <w:ind w:left="100"/>
        <w:jc w:val="both"/>
        <w:rPr>
          <w:rFonts w:eastAsiaTheme="minorEastAsia"/>
          <w:lang w:eastAsia="zh-CN"/>
        </w:rPr>
      </w:pPr>
      <w:proofErr w:type="spellStart"/>
      <w:r w:rsidRPr="00BD0376">
        <w:rPr>
          <w:rFonts w:eastAsiaTheme="minorEastAsia"/>
          <w:lang w:eastAsia="zh-CN"/>
        </w:rPr>
        <w:t>Zhaotong</w:t>
      </w:r>
      <w:proofErr w:type="spellEnd"/>
      <w:r w:rsidRPr="00BD0376">
        <w:rPr>
          <w:rFonts w:eastAsiaTheme="minorEastAsia"/>
          <w:lang w:eastAsia="zh-CN"/>
        </w:rPr>
        <w:t xml:space="preserve"> area is located in the southern margin of the Sichuan basin, </w:t>
      </w:r>
      <w:proofErr w:type="spellStart"/>
      <w:r w:rsidRPr="00BD0376">
        <w:rPr>
          <w:rFonts w:eastAsiaTheme="minorEastAsia"/>
          <w:lang w:eastAsia="zh-CN"/>
        </w:rPr>
        <w:t>Jianwu</w:t>
      </w:r>
      <w:proofErr w:type="spellEnd"/>
      <w:r w:rsidRPr="00BD0376">
        <w:rPr>
          <w:rFonts w:eastAsiaTheme="minorEastAsia"/>
          <w:lang w:eastAsia="zh-CN"/>
        </w:rPr>
        <w:t xml:space="preserve"> syncline south wing. In the area of high quality shale section, thickness of </w:t>
      </w:r>
      <w:proofErr w:type="spellStart"/>
      <w:r w:rsidRPr="00BD0376">
        <w:rPr>
          <w:rFonts w:eastAsiaTheme="minorEastAsia"/>
          <w:lang w:eastAsia="zh-CN"/>
        </w:rPr>
        <w:t>Wufeng</w:t>
      </w:r>
      <w:proofErr w:type="spellEnd"/>
      <w:r w:rsidRPr="00BD0376">
        <w:rPr>
          <w:rFonts w:eastAsiaTheme="minorEastAsia"/>
          <w:lang w:eastAsia="zh-CN"/>
        </w:rPr>
        <w:t xml:space="preserve"> and </w:t>
      </w:r>
      <w:proofErr w:type="spellStart"/>
      <w:r w:rsidRPr="00BD0376">
        <w:rPr>
          <w:rFonts w:eastAsiaTheme="minorEastAsia"/>
          <w:lang w:eastAsia="zh-CN"/>
        </w:rPr>
        <w:t>Longmaxi</w:t>
      </w:r>
      <w:proofErr w:type="spellEnd"/>
      <w:r w:rsidRPr="00BD0376">
        <w:rPr>
          <w:rFonts w:eastAsiaTheme="minorEastAsia"/>
          <w:lang w:eastAsia="zh-CN"/>
        </w:rPr>
        <w:t xml:space="preserve"> 11 formation ranges from 35 to 40m. By use of well drilling date and core samples, these samples were analyzed throughout incorporating a variety of test methods. </w:t>
      </w:r>
    </w:p>
    <w:p w:rsidR="00BD0376" w:rsidRPr="00BD0376" w:rsidRDefault="00BD0376" w:rsidP="003F6F0F">
      <w:pPr>
        <w:pStyle w:val="a3"/>
        <w:spacing w:before="90" w:line="360" w:lineRule="auto"/>
        <w:ind w:left="100"/>
        <w:jc w:val="both"/>
        <w:rPr>
          <w:rFonts w:eastAsiaTheme="minorEastAsia"/>
          <w:lang w:eastAsia="zh-CN"/>
        </w:rPr>
      </w:pPr>
      <w:r w:rsidRPr="00BD0376">
        <w:rPr>
          <w:rFonts w:eastAsiaTheme="minorEastAsia"/>
          <w:lang w:eastAsia="zh-CN"/>
        </w:rPr>
        <w:t xml:space="preserve">The results show that 1) the content of clay is highest in the mineral composition in the </w:t>
      </w:r>
      <w:proofErr w:type="spellStart"/>
      <w:r w:rsidRPr="00BD0376">
        <w:rPr>
          <w:rFonts w:eastAsiaTheme="minorEastAsia"/>
          <w:lang w:eastAsia="zh-CN"/>
        </w:rPr>
        <w:t>Zhaotong</w:t>
      </w:r>
      <w:proofErr w:type="spellEnd"/>
      <w:r w:rsidRPr="00BD0376">
        <w:rPr>
          <w:rFonts w:eastAsiaTheme="minorEastAsia"/>
          <w:lang w:eastAsia="zh-CN"/>
        </w:rPr>
        <w:t xml:space="preserve"> area, average 34.21%; 2) among brittleness minerals is quartz the most content, feldspar ranking the 2nd, and then calcite, dolomite and a small amount of pyrite. 3) Type II1 dominates in all organic materials, while Type II2 dominates in the upper formation. 4) The maturity of organic matter is on the range of 2~3.5%, reaching a mature stage of generating dry gas. 5) TOC content is about 2.9~14.0% by using actual measurement, average of 7.0%. 6) Logging results show that the porosity of high quality shale is 2.05~5.45%, average of 4.50%. 7) Brittleness index of shale is 54.5~61.1% by calculating the brittleness index, average of 57.4%. </w:t>
      </w:r>
    </w:p>
    <w:p w:rsidR="00E115AB" w:rsidRPr="00E115AB" w:rsidRDefault="00BD0376" w:rsidP="00E115AB">
      <w:pPr>
        <w:pStyle w:val="a3"/>
        <w:spacing w:before="90" w:line="360" w:lineRule="auto"/>
        <w:ind w:left="100"/>
        <w:jc w:val="both"/>
        <w:rPr>
          <w:rFonts w:eastAsiaTheme="minorEastAsia" w:hint="eastAsia"/>
          <w:lang w:eastAsia="zh-CN"/>
        </w:rPr>
      </w:pPr>
      <w:r w:rsidRPr="00BD0376">
        <w:rPr>
          <w:rFonts w:eastAsiaTheme="minorEastAsia"/>
          <w:lang w:eastAsia="zh-CN"/>
        </w:rPr>
        <w:t xml:space="preserve">The comprehensive results indicate that </w:t>
      </w:r>
      <w:proofErr w:type="spellStart"/>
      <w:r w:rsidRPr="00BD0376">
        <w:rPr>
          <w:rFonts w:eastAsiaTheme="minorEastAsia"/>
          <w:lang w:eastAsia="zh-CN"/>
        </w:rPr>
        <w:t>Wufeng</w:t>
      </w:r>
      <w:proofErr w:type="spellEnd"/>
      <w:r w:rsidRPr="00BD0376">
        <w:rPr>
          <w:rFonts w:eastAsiaTheme="minorEastAsia"/>
          <w:lang w:eastAsia="zh-CN"/>
        </w:rPr>
        <w:t xml:space="preserve"> and </w:t>
      </w:r>
      <w:proofErr w:type="spellStart"/>
      <w:r w:rsidRPr="00BD0376">
        <w:rPr>
          <w:rFonts w:eastAsiaTheme="minorEastAsia"/>
          <w:lang w:eastAsia="zh-CN"/>
        </w:rPr>
        <w:t>Longmaxi</w:t>
      </w:r>
      <w:proofErr w:type="spellEnd"/>
      <w:r w:rsidRPr="00BD0376">
        <w:rPr>
          <w:rFonts w:eastAsiaTheme="minorEastAsia"/>
          <w:lang w:eastAsia="zh-CN"/>
        </w:rPr>
        <w:t xml:space="preserve"> 11 formations possess the highest brittle mineral content and a larger brittle index, has an enormous potential of hydrocarbon generation, and has a larger formation porosity, which demonstrates the practice of establishing a commercial shale plays.</w:t>
      </w:r>
    </w:p>
    <w:p w:rsidR="00AE3E37" w:rsidRDefault="00A9710C">
      <w:pPr>
        <w:pStyle w:val="3"/>
        <w:spacing w:before="74"/>
        <w:rPr>
          <w:rFonts w:eastAsiaTheme="minorEastAsia"/>
          <w:color w:val="BF5A14"/>
          <w:lang w:eastAsia="zh-CN"/>
        </w:rPr>
      </w:pPr>
      <w:r>
        <w:rPr>
          <w:b w:val="0"/>
        </w:rPr>
        <w:br w:type="column"/>
      </w:r>
      <w:proofErr w:type="spellStart"/>
      <w:r>
        <w:rPr>
          <w:color w:val="BF5A14"/>
        </w:rPr>
        <w:lastRenderedPageBreak/>
        <w:t>Image</w:t>
      </w:r>
      <w:proofErr w:type="spellEnd"/>
    </w:p>
    <w:p w:rsidR="000102E7" w:rsidRDefault="00E115AB" w:rsidP="00DC751F">
      <w:pPr>
        <w:pStyle w:val="a3"/>
        <w:snapToGrid w:val="0"/>
        <w:contextualSpacing/>
        <w:jc w:val="center"/>
        <w:rPr>
          <w:rFonts w:ascii="Arial" w:eastAsiaTheme="minorEastAsia"/>
          <w:b/>
          <w:sz w:val="16"/>
          <w:lang w:eastAsia="zh-CN"/>
        </w:rPr>
      </w:pPr>
      <w:r>
        <w:rPr>
          <w:rFonts w:ascii="Arial" w:eastAsiaTheme="minorEastAsia"/>
          <w:b/>
          <w:noProof/>
          <w:sz w:val="16"/>
          <w:lang w:eastAsia="zh-CN"/>
        </w:rPr>
        <w:drawing>
          <wp:inline distT="0" distB="0" distL="0" distR="0" wp14:anchorId="3FB84306" wp14:editId="1AF01320">
            <wp:extent cx="2086852" cy="1185586"/>
            <wp:effectExtent l="0" t="0" r="889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2804" cy="1188967"/>
                    </a:xfrm>
                    <a:prstGeom prst="rect">
                      <a:avLst/>
                    </a:prstGeom>
                    <a:noFill/>
                  </pic:spPr>
                </pic:pic>
              </a:graphicData>
            </a:graphic>
          </wp:inline>
        </w:drawing>
      </w:r>
    </w:p>
    <w:p w:rsidR="000102E7" w:rsidRDefault="000102E7" w:rsidP="000102E7">
      <w:pPr>
        <w:pStyle w:val="a3"/>
        <w:snapToGrid w:val="0"/>
        <w:contextualSpacing/>
        <w:jc w:val="center"/>
        <w:rPr>
          <w:rFonts w:ascii="Arial" w:eastAsiaTheme="minorEastAsia" w:hint="eastAsia"/>
          <w:sz w:val="16"/>
          <w:lang w:eastAsia="zh-CN"/>
        </w:rPr>
      </w:pPr>
      <w:proofErr w:type="gramStart"/>
      <w:r>
        <w:rPr>
          <w:rFonts w:ascii="Arial" w:eastAsiaTheme="minorEastAsia" w:hint="eastAsia"/>
          <w:b/>
          <w:sz w:val="16"/>
          <w:lang w:eastAsia="zh-CN"/>
        </w:rPr>
        <w:t>Figure 1.</w:t>
      </w:r>
      <w:proofErr w:type="gramEnd"/>
      <w:r>
        <w:rPr>
          <w:rFonts w:ascii="Arial" w:eastAsiaTheme="minorEastAsia" w:hint="eastAsia"/>
          <w:b/>
          <w:sz w:val="16"/>
          <w:lang w:eastAsia="zh-CN"/>
        </w:rPr>
        <w:t xml:space="preserve"> </w:t>
      </w:r>
      <w:proofErr w:type="spellStart"/>
      <w:r w:rsidR="00DC751F">
        <w:rPr>
          <w:rFonts w:ascii="Arial" w:eastAsiaTheme="minorEastAsia" w:hint="eastAsia"/>
          <w:sz w:val="16"/>
          <w:lang w:eastAsia="zh-CN"/>
        </w:rPr>
        <w:t>Zhaotong</w:t>
      </w:r>
      <w:proofErr w:type="spellEnd"/>
      <w:r w:rsidR="00DC751F">
        <w:rPr>
          <w:rFonts w:ascii="Arial" w:eastAsiaTheme="minorEastAsia" w:hint="eastAsia"/>
          <w:sz w:val="16"/>
          <w:lang w:eastAsia="zh-CN"/>
        </w:rPr>
        <w:t xml:space="preserve"> area Y1 well Mineral content</w:t>
      </w:r>
    </w:p>
    <w:p w:rsidR="00E115AB" w:rsidRPr="000102E7" w:rsidRDefault="00E115AB" w:rsidP="000102E7">
      <w:pPr>
        <w:pStyle w:val="a3"/>
        <w:snapToGrid w:val="0"/>
        <w:contextualSpacing/>
        <w:jc w:val="center"/>
        <w:rPr>
          <w:rFonts w:ascii="Arial" w:eastAsiaTheme="minorEastAsia"/>
          <w:sz w:val="16"/>
          <w:lang w:eastAsia="zh-CN"/>
        </w:rPr>
      </w:pPr>
    </w:p>
    <w:p w:rsidR="00AE3E37" w:rsidRDefault="00DC751F" w:rsidP="00DC751F">
      <w:pPr>
        <w:pStyle w:val="a3"/>
        <w:spacing w:before="2"/>
        <w:jc w:val="center"/>
        <w:rPr>
          <w:rFonts w:ascii="Arial" w:eastAsiaTheme="minorEastAsia"/>
          <w:b/>
          <w:sz w:val="16"/>
          <w:lang w:eastAsia="zh-CN"/>
        </w:rPr>
      </w:pPr>
      <w:r>
        <w:rPr>
          <w:rFonts w:ascii="Arial"/>
          <w:b/>
          <w:noProof/>
          <w:sz w:val="16"/>
          <w:lang w:eastAsia="zh-CN"/>
        </w:rPr>
        <w:drawing>
          <wp:inline distT="0" distB="0" distL="0" distR="0" wp14:anchorId="072FEDAE">
            <wp:extent cx="2631003" cy="1084293"/>
            <wp:effectExtent l="0" t="0" r="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232" r="2662" b="6779"/>
                    <a:stretch/>
                  </pic:blipFill>
                  <pic:spPr bwMode="auto">
                    <a:xfrm>
                      <a:off x="0" y="0"/>
                      <a:ext cx="2631003" cy="1084293"/>
                    </a:xfrm>
                    <a:prstGeom prst="rect">
                      <a:avLst/>
                    </a:prstGeom>
                    <a:noFill/>
                    <a:ln>
                      <a:noFill/>
                    </a:ln>
                    <a:extLst>
                      <a:ext uri="{53640926-AAD7-44D8-BBD7-CCE9431645EC}">
                        <a14:shadowObscured xmlns:a14="http://schemas.microsoft.com/office/drawing/2010/main"/>
                      </a:ext>
                    </a:extLst>
                  </pic:spPr>
                </pic:pic>
              </a:graphicData>
            </a:graphic>
          </wp:inline>
        </w:drawing>
      </w:r>
    </w:p>
    <w:p w:rsidR="00DC751F" w:rsidRPr="00DC751F" w:rsidRDefault="00DC751F" w:rsidP="00DC751F">
      <w:pPr>
        <w:pStyle w:val="a3"/>
        <w:spacing w:before="2"/>
        <w:jc w:val="center"/>
        <w:rPr>
          <w:rFonts w:ascii="Arial" w:eastAsiaTheme="minorEastAsia"/>
          <w:b/>
          <w:sz w:val="16"/>
          <w:lang w:eastAsia="zh-CN"/>
        </w:rPr>
      </w:pPr>
      <w:proofErr w:type="gramStart"/>
      <w:r>
        <w:rPr>
          <w:rFonts w:ascii="Arial" w:eastAsiaTheme="minorEastAsia" w:hint="eastAsia"/>
          <w:b/>
          <w:sz w:val="16"/>
          <w:lang w:eastAsia="zh-CN"/>
        </w:rPr>
        <w:t>Table 1.</w:t>
      </w:r>
      <w:proofErr w:type="gramEnd"/>
      <w:r>
        <w:rPr>
          <w:rFonts w:ascii="Arial" w:eastAsiaTheme="minorEastAsia" w:hint="eastAsia"/>
          <w:b/>
          <w:sz w:val="16"/>
          <w:lang w:eastAsia="zh-CN"/>
        </w:rPr>
        <w:t xml:space="preserve"> </w:t>
      </w:r>
      <w:proofErr w:type="spellStart"/>
      <w:r>
        <w:rPr>
          <w:rFonts w:ascii="Arial" w:eastAsiaTheme="minorEastAsia" w:hint="eastAsia"/>
          <w:sz w:val="16"/>
          <w:lang w:eastAsia="zh-CN"/>
        </w:rPr>
        <w:t>Zhaotong</w:t>
      </w:r>
      <w:proofErr w:type="spellEnd"/>
      <w:r>
        <w:rPr>
          <w:rFonts w:ascii="Arial" w:eastAsiaTheme="minorEastAsia" w:hint="eastAsia"/>
          <w:sz w:val="16"/>
          <w:lang w:eastAsia="zh-CN"/>
        </w:rPr>
        <w:t xml:space="preserve"> area Y1 well </w:t>
      </w:r>
      <w:proofErr w:type="spellStart"/>
      <w:r>
        <w:rPr>
          <w:rFonts w:ascii="Arial" w:eastAsiaTheme="minorEastAsia" w:hint="eastAsia"/>
          <w:sz w:val="16"/>
          <w:lang w:eastAsia="zh-CN"/>
        </w:rPr>
        <w:t>Longmaxi</w:t>
      </w:r>
      <w:proofErr w:type="spellEnd"/>
      <w:r>
        <w:rPr>
          <w:rFonts w:ascii="Arial" w:eastAsiaTheme="minorEastAsia" w:hint="eastAsia"/>
          <w:sz w:val="16"/>
          <w:lang w:eastAsia="zh-CN"/>
        </w:rPr>
        <w:t xml:space="preserve"> formation organic matter type table</w:t>
      </w:r>
    </w:p>
    <w:p w:rsidR="005973B9" w:rsidRDefault="005973B9" w:rsidP="005973B9">
      <w:pPr>
        <w:spacing w:line="204" w:lineRule="exact"/>
        <w:rPr>
          <w:rFonts w:ascii="Arial"/>
          <w:b/>
          <w:sz w:val="20"/>
        </w:rPr>
      </w:pPr>
      <w:r>
        <w:rPr>
          <w:rFonts w:ascii="Arial"/>
          <w:b/>
          <w:color w:val="BF5A14"/>
          <w:sz w:val="20"/>
        </w:rPr>
        <w:br/>
        <w:t>Recent Publications (minimum 5)</w:t>
      </w:r>
    </w:p>
    <w:p w:rsidR="008D2DCA" w:rsidRPr="008D2DCA" w:rsidRDefault="008D2DCA" w:rsidP="008D2DCA">
      <w:pPr>
        <w:pStyle w:val="a4"/>
        <w:numPr>
          <w:ilvl w:val="0"/>
          <w:numId w:val="3"/>
        </w:numPr>
        <w:tabs>
          <w:tab w:val="left" w:pos="384"/>
        </w:tabs>
        <w:spacing w:line="216" w:lineRule="exact"/>
        <w:ind w:right="138"/>
        <w:rPr>
          <w:rFonts w:hint="eastAsia"/>
          <w:sz w:val="18"/>
        </w:rPr>
      </w:pPr>
      <w:r>
        <w:rPr>
          <w:rFonts w:eastAsiaTheme="minorEastAsia" w:hint="eastAsia"/>
          <w:sz w:val="18"/>
          <w:lang w:eastAsia="zh-CN"/>
        </w:rPr>
        <w:t xml:space="preserve">Zhang Wei Min, </w:t>
      </w:r>
      <w:proofErr w:type="spellStart"/>
      <w:r>
        <w:rPr>
          <w:rFonts w:eastAsiaTheme="minorEastAsia" w:hint="eastAsia"/>
          <w:sz w:val="18"/>
          <w:lang w:eastAsia="zh-CN"/>
        </w:rPr>
        <w:t>Tian</w:t>
      </w:r>
      <w:proofErr w:type="spellEnd"/>
      <w:r>
        <w:rPr>
          <w:rFonts w:eastAsiaTheme="minorEastAsia" w:hint="eastAsia"/>
          <w:sz w:val="18"/>
          <w:lang w:eastAsia="zh-CN"/>
        </w:rPr>
        <w:t xml:space="preserve"> Chang Bing, Song Ben Biao, et al(2017) Reservoir Description And Development Technologies Of Carbonate Reservoirs In The Middle East,M,2017 Feb 1 Edition,</w:t>
      </w:r>
      <w:r w:rsidRPr="008D2DCA">
        <w:t xml:space="preserve"> </w:t>
      </w:r>
      <w:r w:rsidRPr="008D2DCA">
        <w:rPr>
          <w:rFonts w:eastAsiaTheme="minorEastAsia"/>
          <w:sz w:val="18"/>
          <w:lang w:eastAsia="zh-CN"/>
        </w:rPr>
        <w:t>Petroleum industry press</w:t>
      </w:r>
      <w:r>
        <w:rPr>
          <w:rFonts w:eastAsiaTheme="minorEastAsia" w:hint="eastAsia"/>
          <w:sz w:val="18"/>
          <w:lang w:eastAsia="zh-CN"/>
        </w:rPr>
        <w:t>.</w:t>
      </w:r>
    </w:p>
    <w:p w:rsidR="007749D5" w:rsidRPr="00CF53E4" w:rsidRDefault="003F6F0F" w:rsidP="003F6F0F">
      <w:pPr>
        <w:pStyle w:val="a4"/>
        <w:numPr>
          <w:ilvl w:val="0"/>
          <w:numId w:val="3"/>
        </w:numPr>
        <w:tabs>
          <w:tab w:val="left" w:pos="384"/>
        </w:tabs>
        <w:spacing w:line="216" w:lineRule="exact"/>
        <w:ind w:right="138"/>
        <w:rPr>
          <w:sz w:val="18"/>
        </w:rPr>
      </w:pPr>
      <w:proofErr w:type="spellStart"/>
      <w:r>
        <w:rPr>
          <w:rFonts w:eastAsiaTheme="minorEastAsia" w:hint="eastAsia"/>
          <w:sz w:val="18"/>
          <w:lang w:eastAsia="zh-CN"/>
        </w:rPr>
        <w:t>Dapeng</w:t>
      </w:r>
      <w:proofErr w:type="spellEnd"/>
      <w:r>
        <w:rPr>
          <w:rFonts w:eastAsiaTheme="minorEastAsia" w:hint="eastAsia"/>
          <w:sz w:val="18"/>
          <w:lang w:eastAsia="zh-CN"/>
        </w:rPr>
        <w:t xml:space="preserve"> </w:t>
      </w:r>
      <w:proofErr w:type="spellStart"/>
      <w:r>
        <w:rPr>
          <w:rFonts w:eastAsiaTheme="minorEastAsia" w:hint="eastAsia"/>
          <w:sz w:val="18"/>
          <w:lang w:eastAsia="zh-CN"/>
        </w:rPr>
        <w:t>Gao</w:t>
      </w:r>
      <w:proofErr w:type="spellEnd"/>
      <w:r>
        <w:rPr>
          <w:rFonts w:eastAsiaTheme="minorEastAsia" w:hint="eastAsia"/>
          <w:sz w:val="18"/>
          <w:lang w:eastAsia="zh-CN"/>
        </w:rPr>
        <w:t xml:space="preserve">, </w:t>
      </w:r>
      <w:r w:rsidR="001343C4">
        <w:rPr>
          <w:rFonts w:eastAsiaTheme="minorEastAsia" w:hint="eastAsia"/>
          <w:sz w:val="18"/>
          <w:lang w:eastAsia="zh-CN"/>
        </w:rPr>
        <w:t xml:space="preserve">He Yuan, </w:t>
      </w:r>
      <w:r>
        <w:rPr>
          <w:rFonts w:eastAsiaTheme="minorEastAsia" w:hint="eastAsia"/>
          <w:sz w:val="18"/>
          <w:lang w:eastAsia="zh-CN"/>
        </w:rPr>
        <w:t xml:space="preserve">Chen </w:t>
      </w:r>
      <w:proofErr w:type="spellStart"/>
      <w:r>
        <w:rPr>
          <w:rFonts w:eastAsiaTheme="minorEastAsia" w:hint="eastAsia"/>
          <w:sz w:val="18"/>
          <w:lang w:eastAsia="zh-CN"/>
        </w:rPr>
        <w:t>Chen</w:t>
      </w:r>
      <w:proofErr w:type="spellEnd"/>
      <w:r>
        <w:rPr>
          <w:rFonts w:eastAsiaTheme="minorEastAsia" w:hint="eastAsia"/>
          <w:sz w:val="18"/>
          <w:lang w:eastAsia="zh-CN"/>
        </w:rPr>
        <w:t xml:space="preserve">, et al(2016) </w:t>
      </w:r>
      <w:r w:rsidRPr="003F6F0F">
        <w:rPr>
          <w:rFonts w:eastAsiaTheme="minorEastAsia"/>
          <w:sz w:val="18"/>
          <w:lang w:eastAsia="zh-CN"/>
        </w:rPr>
        <w:t>Method of calculating productivity of vertical wells with horizontal</w:t>
      </w:r>
      <w:r>
        <w:rPr>
          <w:rFonts w:eastAsiaTheme="minorEastAsia" w:hint="eastAsia"/>
          <w:sz w:val="18"/>
          <w:lang w:eastAsia="zh-CN"/>
        </w:rPr>
        <w:t xml:space="preserve"> </w:t>
      </w:r>
      <w:r w:rsidRPr="003F6F0F">
        <w:rPr>
          <w:rFonts w:eastAsiaTheme="minorEastAsia"/>
          <w:sz w:val="18"/>
          <w:lang w:eastAsia="zh-CN"/>
        </w:rPr>
        <w:t>fracture in five-spot well pattern in low-permeability reservoirs</w:t>
      </w:r>
      <w:r>
        <w:rPr>
          <w:rFonts w:eastAsiaTheme="minorEastAsia" w:hint="eastAsia"/>
          <w:sz w:val="18"/>
          <w:lang w:eastAsia="zh-CN"/>
        </w:rPr>
        <w:t>, Journal of Oil Drilling &amp; Production Technology. 38: 77-82.</w:t>
      </w:r>
    </w:p>
    <w:p w:rsidR="00CF53E4" w:rsidRPr="00262D87" w:rsidRDefault="00CF53E4" w:rsidP="007749D5">
      <w:pPr>
        <w:pStyle w:val="a4"/>
        <w:numPr>
          <w:ilvl w:val="0"/>
          <w:numId w:val="3"/>
        </w:numPr>
        <w:tabs>
          <w:tab w:val="left" w:pos="384"/>
        </w:tabs>
        <w:spacing w:line="216" w:lineRule="exact"/>
        <w:ind w:right="138" w:hanging="283"/>
        <w:rPr>
          <w:sz w:val="18"/>
        </w:rPr>
      </w:pPr>
      <w:bookmarkStart w:id="0" w:name="OLE_LINK5"/>
      <w:bookmarkStart w:id="1" w:name="OLE_LINK6"/>
      <w:proofErr w:type="spellStart"/>
      <w:r>
        <w:rPr>
          <w:rFonts w:eastAsiaTheme="minorEastAsia" w:hint="eastAsia"/>
          <w:sz w:val="18"/>
          <w:lang w:eastAsia="zh-CN"/>
        </w:rPr>
        <w:t>Dapeng</w:t>
      </w:r>
      <w:proofErr w:type="spellEnd"/>
      <w:r>
        <w:rPr>
          <w:rFonts w:eastAsiaTheme="minorEastAsia" w:hint="eastAsia"/>
          <w:sz w:val="18"/>
          <w:lang w:eastAsia="zh-CN"/>
        </w:rPr>
        <w:t xml:space="preserve"> </w:t>
      </w:r>
      <w:proofErr w:type="spellStart"/>
      <w:r>
        <w:rPr>
          <w:rFonts w:eastAsiaTheme="minorEastAsia" w:hint="eastAsia"/>
          <w:sz w:val="18"/>
          <w:lang w:eastAsia="zh-CN"/>
        </w:rPr>
        <w:t>Gao</w:t>
      </w:r>
      <w:proofErr w:type="spellEnd"/>
      <w:r>
        <w:rPr>
          <w:rFonts w:eastAsiaTheme="minorEastAsia" w:hint="eastAsia"/>
          <w:sz w:val="18"/>
          <w:lang w:eastAsia="zh-CN"/>
        </w:rPr>
        <w:t>,</w:t>
      </w:r>
      <w:bookmarkEnd w:id="0"/>
      <w:bookmarkEnd w:id="1"/>
      <w:r>
        <w:rPr>
          <w:rFonts w:eastAsiaTheme="minorEastAsia" w:hint="eastAsia"/>
          <w:sz w:val="18"/>
          <w:lang w:eastAsia="zh-CN"/>
        </w:rPr>
        <w:t xml:space="preserve"> He Yuan, </w:t>
      </w:r>
      <w:proofErr w:type="spellStart"/>
      <w:r>
        <w:rPr>
          <w:rFonts w:eastAsiaTheme="minorEastAsia" w:hint="eastAsia"/>
          <w:sz w:val="18"/>
          <w:lang w:eastAsia="zh-CN"/>
        </w:rPr>
        <w:t>Tianyu</w:t>
      </w:r>
      <w:proofErr w:type="spellEnd"/>
      <w:r>
        <w:rPr>
          <w:rFonts w:eastAsiaTheme="minorEastAsia" w:hint="eastAsia"/>
          <w:sz w:val="18"/>
          <w:lang w:eastAsia="zh-CN"/>
        </w:rPr>
        <w:t xml:space="preserve"> Liu, et al</w:t>
      </w:r>
      <w:r>
        <w:rPr>
          <w:sz w:val="18"/>
        </w:rPr>
        <w:t>(20</w:t>
      </w:r>
      <w:r>
        <w:rPr>
          <w:rFonts w:eastAsiaTheme="minorEastAsia" w:hint="eastAsia"/>
          <w:sz w:val="18"/>
          <w:lang w:eastAsia="zh-CN"/>
        </w:rPr>
        <w:t>16</w:t>
      </w:r>
      <w:r>
        <w:rPr>
          <w:sz w:val="18"/>
        </w:rPr>
        <w:t xml:space="preserve">) </w:t>
      </w:r>
      <w:r>
        <w:rPr>
          <w:rFonts w:eastAsiaTheme="minorEastAsia" w:hint="eastAsia"/>
          <w:sz w:val="18"/>
          <w:lang w:eastAsia="zh-CN"/>
        </w:rPr>
        <w:t>Research Progress and Development Trend of Numerical Simulation Technology for Unconventional Wells</w:t>
      </w:r>
      <w:r w:rsidRPr="005973B9">
        <w:rPr>
          <w:sz w:val="18"/>
        </w:rPr>
        <w:t>.</w:t>
      </w:r>
      <w:bookmarkStart w:id="2" w:name="OLE_LINK3"/>
      <w:r w:rsidRPr="005973B9">
        <w:rPr>
          <w:sz w:val="18"/>
        </w:rPr>
        <w:t xml:space="preserve"> </w:t>
      </w:r>
      <w:bookmarkStart w:id="3" w:name="OLE_LINK7"/>
      <w:bookmarkStart w:id="4" w:name="OLE_LINK8"/>
      <w:r>
        <w:rPr>
          <w:rFonts w:eastAsiaTheme="minorEastAsia" w:hint="eastAsia"/>
          <w:sz w:val="18"/>
          <w:lang w:eastAsia="zh-CN"/>
        </w:rPr>
        <w:t>Journal of</w:t>
      </w:r>
      <w:bookmarkEnd w:id="3"/>
      <w:bookmarkEnd w:id="4"/>
      <w:r>
        <w:rPr>
          <w:rFonts w:eastAsiaTheme="minorEastAsia" w:hint="eastAsia"/>
          <w:sz w:val="18"/>
          <w:lang w:eastAsia="zh-CN"/>
        </w:rPr>
        <w:t xml:space="preserve"> Applied Mathematics and Mechanics</w:t>
      </w:r>
      <w:bookmarkEnd w:id="2"/>
      <w:r>
        <w:rPr>
          <w:rFonts w:eastAsiaTheme="minorEastAsia" w:hint="eastAsia"/>
          <w:sz w:val="18"/>
          <w:lang w:eastAsia="zh-CN"/>
        </w:rPr>
        <w:t>.12: 1238-1256</w:t>
      </w:r>
      <w:r>
        <w:rPr>
          <w:sz w:val="18"/>
        </w:rPr>
        <w:t>.</w:t>
      </w:r>
    </w:p>
    <w:p w:rsidR="00262D87" w:rsidRPr="00CF53E4" w:rsidRDefault="00CF53E4" w:rsidP="007749D5">
      <w:pPr>
        <w:pStyle w:val="a4"/>
        <w:numPr>
          <w:ilvl w:val="0"/>
          <w:numId w:val="3"/>
        </w:numPr>
        <w:tabs>
          <w:tab w:val="left" w:pos="384"/>
        </w:tabs>
        <w:spacing w:line="216" w:lineRule="exact"/>
        <w:ind w:right="138" w:hanging="283"/>
        <w:rPr>
          <w:sz w:val="18"/>
        </w:rPr>
      </w:pPr>
      <w:proofErr w:type="spellStart"/>
      <w:r>
        <w:rPr>
          <w:rFonts w:eastAsiaTheme="minorEastAsia" w:hint="eastAsia"/>
          <w:sz w:val="18"/>
          <w:lang w:eastAsia="zh-CN"/>
        </w:rPr>
        <w:t>Dapeng</w:t>
      </w:r>
      <w:proofErr w:type="spellEnd"/>
      <w:r>
        <w:rPr>
          <w:rFonts w:eastAsiaTheme="minorEastAsia" w:hint="eastAsia"/>
          <w:sz w:val="18"/>
          <w:lang w:eastAsia="zh-CN"/>
        </w:rPr>
        <w:t xml:space="preserve"> </w:t>
      </w:r>
      <w:proofErr w:type="spellStart"/>
      <w:r>
        <w:rPr>
          <w:rFonts w:eastAsiaTheme="minorEastAsia" w:hint="eastAsia"/>
          <w:sz w:val="18"/>
          <w:lang w:eastAsia="zh-CN"/>
        </w:rPr>
        <w:t>Gao</w:t>
      </w:r>
      <w:proofErr w:type="spellEnd"/>
      <w:r>
        <w:rPr>
          <w:rFonts w:eastAsiaTheme="minorEastAsia" w:hint="eastAsia"/>
          <w:sz w:val="18"/>
          <w:lang w:eastAsia="zh-CN"/>
        </w:rPr>
        <w:t xml:space="preserve">, He Yuan, </w:t>
      </w:r>
      <w:proofErr w:type="spellStart"/>
      <w:r>
        <w:rPr>
          <w:rFonts w:eastAsiaTheme="minorEastAsia" w:hint="eastAsia"/>
          <w:sz w:val="18"/>
          <w:lang w:eastAsia="zh-CN"/>
        </w:rPr>
        <w:t>Yuying</w:t>
      </w:r>
      <w:proofErr w:type="spellEnd"/>
      <w:r>
        <w:rPr>
          <w:rFonts w:eastAsiaTheme="minorEastAsia" w:hint="eastAsia"/>
          <w:sz w:val="18"/>
          <w:lang w:eastAsia="zh-CN"/>
        </w:rPr>
        <w:t xml:space="preserve"> </w:t>
      </w:r>
      <w:proofErr w:type="spellStart"/>
      <w:r>
        <w:rPr>
          <w:rFonts w:eastAsiaTheme="minorEastAsia" w:hint="eastAsia"/>
          <w:sz w:val="18"/>
          <w:lang w:eastAsia="zh-CN"/>
        </w:rPr>
        <w:t>Gao</w:t>
      </w:r>
      <w:proofErr w:type="spellEnd"/>
      <w:r>
        <w:rPr>
          <w:rFonts w:eastAsiaTheme="minorEastAsia" w:hint="eastAsia"/>
          <w:sz w:val="18"/>
          <w:lang w:eastAsia="zh-CN"/>
        </w:rPr>
        <w:t>, et al</w:t>
      </w:r>
      <w:r>
        <w:rPr>
          <w:sz w:val="18"/>
        </w:rPr>
        <w:t>(20</w:t>
      </w:r>
      <w:r>
        <w:rPr>
          <w:rFonts w:eastAsiaTheme="minorEastAsia" w:hint="eastAsia"/>
          <w:sz w:val="18"/>
          <w:lang w:eastAsia="zh-CN"/>
        </w:rPr>
        <w:t>16</w:t>
      </w:r>
      <w:r>
        <w:rPr>
          <w:sz w:val="18"/>
        </w:rPr>
        <w:t>)</w:t>
      </w:r>
      <w:r>
        <w:rPr>
          <w:rFonts w:eastAsiaTheme="minorEastAsia" w:hint="eastAsia"/>
          <w:sz w:val="18"/>
          <w:lang w:eastAsia="zh-CN"/>
        </w:rPr>
        <w:t xml:space="preserve"> A Method of Numerical Simulation for Reservoirs with Horizontal Hydraulic Fractures.</w:t>
      </w:r>
      <w:r w:rsidRPr="00CF53E4">
        <w:rPr>
          <w:rFonts w:eastAsiaTheme="minorEastAsia" w:hint="eastAsia"/>
          <w:sz w:val="18"/>
          <w:lang w:eastAsia="zh-CN"/>
        </w:rPr>
        <w:t xml:space="preserve"> </w:t>
      </w:r>
      <w:r>
        <w:rPr>
          <w:rFonts w:eastAsiaTheme="minorEastAsia" w:hint="eastAsia"/>
          <w:sz w:val="18"/>
          <w:lang w:eastAsia="zh-CN"/>
        </w:rPr>
        <w:t>Journal of Drilling &amp; Production Technology. 39:54-58.</w:t>
      </w:r>
    </w:p>
    <w:p w:rsidR="00586334" w:rsidRPr="007749D5" w:rsidRDefault="007749D5" w:rsidP="007749D5">
      <w:pPr>
        <w:pStyle w:val="a4"/>
        <w:numPr>
          <w:ilvl w:val="0"/>
          <w:numId w:val="3"/>
        </w:numPr>
        <w:tabs>
          <w:tab w:val="left" w:pos="384"/>
        </w:tabs>
        <w:spacing w:line="216" w:lineRule="exact"/>
        <w:ind w:right="138" w:hanging="283"/>
        <w:rPr>
          <w:sz w:val="18"/>
        </w:rPr>
      </w:pPr>
      <w:r>
        <w:rPr>
          <w:rFonts w:eastAsiaTheme="minorEastAsia" w:hint="eastAsia"/>
          <w:sz w:val="18"/>
          <w:lang w:eastAsia="zh-CN"/>
        </w:rPr>
        <w:t>Liang He</w:t>
      </w:r>
      <w:r w:rsidRPr="00DC751F">
        <w:rPr>
          <w:rFonts w:eastAsiaTheme="minorEastAsia" w:hint="eastAsia"/>
          <w:sz w:val="18"/>
          <w:lang w:eastAsia="zh-CN"/>
        </w:rPr>
        <w:t xml:space="preserve">, </w:t>
      </w:r>
      <w:proofErr w:type="spellStart"/>
      <w:r>
        <w:rPr>
          <w:rFonts w:eastAsiaTheme="minorEastAsia" w:hint="eastAsia"/>
          <w:sz w:val="18"/>
          <w:lang w:eastAsia="zh-CN"/>
        </w:rPr>
        <w:t>Taiju</w:t>
      </w:r>
      <w:proofErr w:type="spellEnd"/>
      <w:r>
        <w:rPr>
          <w:rFonts w:eastAsiaTheme="minorEastAsia" w:hint="eastAsia"/>
          <w:sz w:val="18"/>
          <w:lang w:eastAsia="zh-CN"/>
        </w:rPr>
        <w:t xml:space="preserve"> Yin, He Yuan</w:t>
      </w:r>
      <w:r w:rsidRPr="00DC751F">
        <w:rPr>
          <w:rFonts w:eastAsiaTheme="minorEastAsia" w:hint="eastAsia"/>
          <w:sz w:val="18"/>
          <w:lang w:eastAsia="zh-CN"/>
        </w:rPr>
        <w:t xml:space="preserve">, et al (2014). </w:t>
      </w:r>
      <w:r>
        <w:rPr>
          <w:rFonts w:eastAsiaTheme="minorEastAsia" w:hint="eastAsia"/>
          <w:sz w:val="18"/>
          <w:lang w:eastAsia="zh-CN"/>
        </w:rPr>
        <w:t xml:space="preserve">Research on the Formation Mechanisms and Reservoir Characterization of Argillaceous Dolomites and Dolomitic Mudstones Reservoir: a Case Study of </w:t>
      </w:r>
      <w:proofErr w:type="spellStart"/>
      <w:r>
        <w:rPr>
          <w:rFonts w:eastAsiaTheme="minorEastAsia" w:hint="eastAsia"/>
          <w:sz w:val="18"/>
          <w:lang w:eastAsia="zh-CN"/>
        </w:rPr>
        <w:t>Xiagou</w:t>
      </w:r>
      <w:proofErr w:type="spellEnd"/>
      <w:r>
        <w:rPr>
          <w:rFonts w:eastAsiaTheme="minorEastAsia" w:hint="eastAsia"/>
          <w:sz w:val="18"/>
          <w:lang w:eastAsia="zh-CN"/>
        </w:rPr>
        <w:t xml:space="preserve"> Formation </w:t>
      </w:r>
      <w:proofErr w:type="spellStart"/>
      <w:r>
        <w:rPr>
          <w:rFonts w:eastAsiaTheme="minorEastAsia" w:hint="eastAsia"/>
          <w:sz w:val="18"/>
          <w:lang w:eastAsia="zh-CN"/>
        </w:rPr>
        <w:t>Qingxi</w:t>
      </w:r>
      <w:proofErr w:type="spellEnd"/>
      <w:r>
        <w:rPr>
          <w:rFonts w:eastAsiaTheme="minorEastAsia" w:hint="eastAsia"/>
          <w:sz w:val="18"/>
          <w:lang w:eastAsia="zh-CN"/>
        </w:rPr>
        <w:t xml:space="preserve"> Sag in </w:t>
      </w:r>
      <w:proofErr w:type="spellStart"/>
      <w:r>
        <w:rPr>
          <w:rFonts w:eastAsiaTheme="minorEastAsia" w:hint="eastAsia"/>
          <w:sz w:val="18"/>
          <w:lang w:eastAsia="zh-CN"/>
        </w:rPr>
        <w:t>Jiuxi</w:t>
      </w:r>
      <w:proofErr w:type="spellEnd"/>
      <w:r>
        <w:rPr>
          <w:rFonts w:eastAsiaTheme="minorEastAsia" w:hint="eastAsia"/>
          <w:sz w:val="18"/>
          <w:lang w:eastAsia="zh-CN"/>
        </w:rPr>
        <w:t xml:space="preserve"> Basin</w:t>
      </w:r>
      <w:r w:rsidRPr="00DC751F">
        <w:rPr>
          <w:rFonts w:eastAsiaTheme="minorEastAsia" w:hint="eastAsia"/>
          <w:sz w:val="18"/>
          <w:lang w:eastAsia="zh-CN"/>
        </w:rPr>
        <w:t xml:space="preserve">. J. </w:t>
      </w:r>
      <w:r>
        <w:rPr>
          <w:rFonts w:eastAsiaTheme="minorEastAsia" w:hint="eastAsia"/>
          <w:sz w:val="18"/>
          <w:lang w:eastAsia="zh-CN"/>
        </w:rPr>
        <w:t>Science Technology and Engineering. 32</w:t>
      </w:r>
      <w:r w:rsidRPr="00DC751F">
        <w:rPr>
          <w:rFonts w:eastAsiaTheme="minorEastAsia" w:hint="eastAsia"/>
          <w:sz w:val="18"/>
          <w:lang w:eastAsia="zh-CN"/>
        </w:rPr>
        <w:t xml:space="preserve">: </w:t>
      </w:r>
      <w:r>
        <w:rPr>
          <w:rFonts w:eastAsiaTheme="minorEastAsia" w:hint="eastAsia"/>
          <w:sz w:val="18"/>
          <w:lang w:eastAsia="zh-CN"/>
        </w:rPr>
        <w:t>176-182</w:t>
      </w:r>
      <w:r w:rsidRPr="00DC751F">
        <w:rPr>
          <w:rFonts w:eastAsiaTheme="minorEastAsia" w:hint="eastAsia"/>
          <w:sz w:val="18"/>
          <w:lang w:eastAsia="zh-CN"/>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a3"/>
        <w:spacing w:line="40" w:lineRule="exact"/>
        <w:ind w:left="2202"/>
        <w:rPr>
          <w:rFonts w:ascii="Calibri"/>
          <w:sz w:val="4"/>
        </w:rPr>
      </w:pPr>
      <w:r>
        <w:rPr>
          <w:rFonts w:ascii="Calibri"/>
          <w:noProof/>
          <w:sz w:val="4"/>
          <w:lang w:eastAsia="zh-CN"/>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anchory="page"/>
                <w10:anchorlock/>
              </v:group>
            </w:pict>
          </mc:Fallback>
        </mc:AlternateContent>
      </w:r>
    </w:p>
    <w:p w:rsidR="00AE3E37" w:rsidRDefault="008756E6" w:rsidP="00404E5B">
      <w:pPr>
        <w:spacing w:before="92"/>
        <w:ind w:right="4234"/>
        <w:rPr>
          <w:rFonts w:ascii="Arial"/>
        </w:rPr>
      </w:pPr>
      <w:r>
        <w:rPr>
          <w:noProof/>
        </w:rPr>
        <w:t xml:space="preserve">          </w:t>
      </w:r>
      <w:r w:rsidR="007749D5">
        <w:rPr>
          <w:noProof/>
          <w:lang w:eastAsia="zh-CN"/>
        </w:rPr>
        <w:drawing>
          <wp:inline distT="0" distB="0" distL="0" distR="0">
            <wp:extent cx="417558" cy="601978"/>
            <wp:effectExtent l="0" t="0" r="1905" b="8255"/>
            <wp:docPr id="4" name="图片 4" descr="F:\身份证复印件、照片\工作用照片\一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身份证复印件、照片\工作用照片\一寸.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7558" cy="601978"/>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586334" w:rsidRPr="008D2DCA" w:rsidRDefault="000B28BD" w:rsidP="008D2DCA">
      <w:pPr>
        <w:ind w:leftChars="95" w:left="209" w:rightChars="90" w:right="198"/>
        <w:jc w:val="both"/>
        <w:rPr>
          <w:rFonts w:ascii="Arial" w:eastAsiaTheme="minorEastAsia" w:hint="eastAsia"/>
          <w:sz w:val="14"/>
          <w:lang w:eastAsia="zh-CN"/>
        </w:rPr>
      </w:pPr>
      <w:r>
        <w:rPr>
          <w:rFonts w:ascii="Arial" w:eastAsiaTheme="minorEastAsia" w:hint="eastAsia"/>
          <w:sz w:val="14"/>
          <w:lang w:eastAsia="zh-CN"/>
        </w:rPr>
        <w:t>He Yuan</w:t>
      </w:r>
      <w:r w:rsidR="00586334" w:rsidRPr="00586334">
        <w:rPr>
          <w:rFonts w:ascii="Arial" w:hint="eastAsia"/>
          <w:sz w:val="14"/>
        </w:rPr>
        <w:t xml:space="preserve"> is a young </w:t>
      </w:r>
      <w:r w:rsidR="00586334">
        <w:rPr>
          <w:rFonts w:ascii="Arial" w:eastAsiaTheme="minorEastAsia" w:hint="eastAsia"/>
          <w:sz w:val="14"/>
          <w:lang w:eastAsia="zh-CN"/>
        </w:rPr>
        <w:t>engineer</w:t>
      </w:r>
      <w:r w:rsidR="00586334" w:rsidRPr="00586334">
        <w:rPr>
          <w:rFonts w:ascii="Arial" w:hint="eastAsia"/>
          <w:sz w:val="14"/>
        </w:rPr>
        <w:t xml:space="preserve"> from China. </w:t>
      </w:r>
      <w:r w:rsidR="00586334">
        <w:rPr>
          <w:rFonts w:ascii="Arial" w:eastAsiaTheme="minorEastAsia" w:hint="eastAsia"/>
          <w:sz w:val="14"/>
          <w:lang w:eastAsia="zh-CN"/>
        </w:rPr>
        <w:t>He</w:t>
      </w:r>
      <w:r w:rsidR="00586334" w:rsidRPr="00DB397E">
        <w:rPr>
          <w:rFonts w:ascii="Arial"/>
          <w:sz w:val="14"/>
        </w:rPr>
        <w:t xml:space="preserve"> </w:t>
      </w:r>
      <w:r>
        <w:rPr>
          <w:rFonts w:ascii="Arial"/>
          <w:sz w:val="14"/>
        </w:rPr>
        <w:t>received his B.S</w:t>
      </w:r>
      <w:r w:rsidR="00586334" w:rsidRPr="00D211B1">
        <w:rPr>
          <w:rFonts w:ascii="Arial"/>
          <w:sz w:val="14"/>
        </w:rPr>
        <w:t>. degree</w:t>
      </w:r>
      <w:r w:rsidR="00586334">
        <w:rPr>
          <w:rFonts w:ascii="Arial" w:eastAsiaTheme="minorEastAsia" w:hint="eastAsia"/>
          <w:sz w:val="14"/>
          <w:lang w:eastAsia="zh-CN"/>
        </w:rPr>
        <w:t>s</w:t>
      </w:r>
      <w:r w:rsidR="00586334" w:rsidRPr="00D211B1">
        <w:rPr>
          <w:rFonts w:ascii="Arial"/>
          <w:sz w:val="14"/>
        </w:rPr>
        <w:t xml:space="preserve"> in </w:t>
      </w:r>
      <w:r>
        <w:rPr>
          <w:rFonts w:ascii="Arial" w:eastAsiaTheme="minorEastAsia" w:hint="eastAsia"/>
          <w:sz w:val="14"/>
          <w:lang w:eastAsia="zh-CN"/>
        </w:rPr>
        <w:t>Yangtze</w:t>
      </w:r>
      <w:r w:rsidR="00586334" w:rsidRPr="00D211B1">
        <w:rPr>
          <w:rFonts w:ascii="Arial"/>
          <w:sz w:val="14"/>
        </w:rPr>
        <w:t xml:space="preserve"> University</w:t>
      </w:r>
      <w:r>
        <w:rPr>
          <w:rFonts w:ascii="Arial" w:eastAsiaTheme="minorEastAsia" w:hint="eastAsia"/>
          <w:sz w:val="14"/>
          <w:lang w:eastAsia="zh-CN"/>
        </w:rPr>
        <w:t>, China</w:t>
      </w:r>
      <w:r w:rsidR="00586334" w:rsidRPr="00D211B1">
        <w:rPr>
          <w:rFonts w:ascii="Arial"/>
          <w:sz w:val="14"/>
        </w:rPr>
        <w:t xml:space="preserve"> and </w:t>
      </w:r>
      <w:r w:rsidRPr="00D211B1">
        <w:rPr>
          <w:rFonts w:ascii="Arial"/>
          <w:sz w:val="14"/>
        </w:rPr>
        <w:t>M.S</w:t>
      </w:r>
      <w:r w:rsidR="00586334" w:rsidRPr="00D211B1">
        <w:rPr>
          <w:rFonts w:ascii="Arial"/>
          <w:sz w:val="14"/>
        </w:rPr>
        <w:t xml:space="preserve">. degrees in Petroleum Engineering from Research Institute of Petroleum Exploration &amp; Development (RIPED), China. </w:t>
      </w:r>
      <w:r w:rsidR="0027059E" w:rsidRPr="0027059E">
        <w:rPr>
          <w:rFonts w:ascii="Arial"/>
          <w:sz w:val="14"/>
        </w:rPr>
        <w:t>Since 2015, he engage</w:t>
      </w:r>
      <w:bookmarkStart w:id="5" w:name="_GoBack"/>
      <w:bookmarkEnd w:id="5"/>
      <w:r w:rsidR="0027059E" w:rsidRPr="0027059E">
        <w:rPr>
          <w:rFonts w:ascii="Arial"/>
          <w:sz w:val="14"/>
        </w:rPr>
        <w:t>d shale gas geology research in China</w:t>
      </w:r>
      <w:r w:rsidR="0027059E">
        <w:rPr>
          <w:rFonts w:ascii="Arial" w:eastAsiaTheme="minorEastAsia" w:hint="eastAsia"/>
          <w:sz w:val="14"/>
          <w:lang w:eastAsia="zh-CN"/>
        </w:rPr>
        <w:t xml:space="preserve">. </w:t>
      </w:r>
      <w:r w:rsidR="00586334" w:rsidRPr="00586334">
        <w:rPr>
          <w:rFonts w:ascii="Arial" w:hint="eastAsia"/>
          <w:sz w:val="14"/>
        </w:rPr>
        <w:t>He</w:t>
      </w:r>
      <w:r w:rsidR="0027059E">
        <w:rPr>
          <w:rFonts w:ascii="Arial" w:eastAsiaTheme="minorEastAsia" w:hint="eastAsia"/>
          <w:sz w:val="14"/>
          <w:lang w:eastAsia="zh-CN"/>
        </w:rPr>
        <w:t xml:space="preserve"> </w:t>
      </w:r>
      <w:r w:rsidR="00586334" w:rsidRPr="00586334">
        <w:rPr>
          <w:rFonts w:ascii="Arial" w:hint="eastAsia"/>
          <w:sz w:val="14"/>
        </w:rPr>
        <w:t xml:space="preserve">put his focus on </w:t>
      </w:r>
      <w:r w:rsidR="006E16F9" w:rsidRPr="006E16F9">
        <w:rPr>
          <w:rFonts w:ascii="Arial"/>
          <w:sz w:val="14"/>
        </w:rPr>
        <w:t>geological characteristics</w:t>
      </w:r>
      <w:r w:rsidR="00586334" w:rsidRPr="00586334">
        <w:rPr>
          <w:rFonts w:ascii="Arial" w:hint="eastAsia"/>
          <w:sz w:val="14"/>
        </w:rPr>
        <w:t xml:space="preserve">, </w:t>
      </w:r>
      <w:r w:rsidR="006E16F9" w:rsidRPr="006E16F9">
        <w:rPr>
          <w:rFonts w:ascii="Arial"/>
          <w:sz w:val="14"/>
        </w:rPr>
        <w:t>sedimentary model</w:t>
      </w:r>
      <w:r w:rsidR="00586334" w:rsidRPr="00586334">
        <w:rPr>
          <w:rFonts w:ascii="Arial" w:hint="eastAsia"/>
          <w:sz w:val="14"/>
        </w:rPr>
        <w:t xml:space="preserve">, </w:t>
      </w:r>
      <w:proofErr w:type="gramStart"/>
      <w:r w:rsidR="00586334" w:rsidRPr="00586334">
        <w:rPr>
          <w:rFonts w:ascii="Arial"/>
          <w:sz w:val="14"/>
        </w:rPr>
        <w:t>reservoir</w:t>
      </w:r>
      <w:proofErr w:type="gramEnd"/>
      <w:r w:rsidR="00586334" w:rsidRPr="00586334">
        <w:rPr>
          <w:rFonts w:ascii="Arial" w:hint="eastAsia"/>
          <w:sz w:val="14"/>
        </w:rPr>
        <w:t xml:space="preserve"> characterization. </w:t>
      </w:r>
      <w:r w:rsidR="00586334" w:rsidRPr="00D211B1">
        <w:rPr>
          <w:rFonts w:ascii="Arial"/>
          <w:sz w:val="14"/>
        </w:rPr>
        <w:t xml:space="preserve">As a </w:t>
      </w:r>
      <w:r w:rsidR="00586334">
        <w:rPr>
          <w:rFonts w:ascii="Arial" w:eastAsiaTheme="minorEastAsia" w:hint="eastAsia"/>
          <w:sz w:val="14"/>
          <w:lang w:eastAsia="zh-CN"/>
        </w:rPr>
        <w:t>researcher</w:t>
      </w:r>
      <w:r w:rsidR="00586334" w:rsidRPr="00D211B1">
        <w:rPr>
          <w:rFonts w:ascii="Arial"/>
          <w:sz w:val="14"/>
        </w:rPr>
        <w:t xml:space="preserve">, </w:t>
      </w:r>
      <w:bookmarkStart w:id="6" w:name="OLE_LINK1"/>
      <w:bookmarkStart w:id="7" w:name="OLE_LINK2"/>
      <w:r w:rsidR="00586334" w:rsidRPr="00D211B1">
        <w:rPr>
          <w:rFonts w:ascii="Arial"/>
          <w:sz w:val="14"/>
        </w:rPr>
        <w:t xml:space="preserve">he has published over </w:t>
      </w:r>
      <w:r w:rsidR="00262D87">
        <w:rPr>
          <w:rFonts w:ascii="Arial" w:eastAsiaTheme="minorEastAsia" w:hint="eastAsia"/>
          <w:sz w:val="14"/>
          <w:lang w:eastAsia="zh-CN"/>
        </w:rPr>
        <w:t>6</w:t>
      </w:r>
      <w:r w:rsidR="00586334" w:rsidRPr="00D211B1">
        <w:rPr>
          <w:rFonts w:ascii="Arial"/>
          <w:sz w:val="14"/>
        </w:rPr>
        <w:t xml:space="preserve"> papers in the oil &amp; gas development fields.</w:t>
      </w:r>
      <w:bookmarkEnd w:id="6"/>
      <w:bookmarkEnd w:id="7"/>
    </w:p>
    <w:p w:rsidR="00E115AB" w:rsidRPr="00E115AB" w:rsidRDefault="00586334" w:rsidP="00E115AB">
      <w:pPr>
        <w:tabs>
          <w:tab w:val="left" w:pos="6663"/>
        </w:tabs>
        <w:spacing w:before="62"/>
        <w:ind w:left="4111" w:right="4027"/>
        <w:jc w:val="center"/>
        <w:rPr>
          <w:rFonts w:ascii="Arial" w:hint="eastAsia"/>
          <w:sz w:val="14"/>
        </w:rPr>
      </w:pPr>
      <w:r>
        <w:rPr>
          <w:rFonts w:ascii="Arial"/>
          <w:sz w:val="14"/>
        </w:rPr>
        <w:t>Email:</w:t>
      </w:r>
      <w:r>
        <w:rPr>
          <w:rFonts w:ascii="Arial" w:eastAsiaTheme="minorEastAsia" w:hint="eastAsia"/>
          <w:sz w:val="14"/>
          <w:lang w:eastAsia="zh-CN"/>
        </w:rPr>
        <w:t xml:space="preserve"> </w:t>
      </w:r>
      <w:r w:rsidR="000B28BD">
        <w:rPr>
          <w:rFonts w:ascii="Arial" w:eastAsiaTheme="minorEastAsia" w:hint="eastAsia"/>
          <w:sz w:val="14"/>
          <w:lang w:eastAsia="zh-CN"/>
        </w:rPr>
        <w:t>yuanhe123</w:t>
      </w:r>
      <w:r w:rsidR="008756E6" w:rsidRPr="00586334">
        <w:rPr>
          <w:rFonts w:ascii="Arial"/>
          <w:sz w:val="14"/>
        </w:rPr>
        <w:t>@</w:t>
      </w:r>
      <w:r>
        <w:rPr>
          <w:rFonts w:ascii="Arial" w:eastAsiaTheme="minorEastAsia" w:hint="eastAsia"/>
          <w:sz w:val="14"/>
          <w:lang w:eastAsia="zh-CN"/>
        </w:rPr>
        <w:t>petrochina.com.cn</w:t>
      </w:r>
    </w:p>
    <w:p w:rsidR="00E115AB" w:rsidRPr="00E115AB" w:rsidRDefault="00292ED9" w:rsidP="003F6F0F">
      <w:pPr>
        <w:pStyle w:val="a3"/>
        <w:spacing w:before="2"/>
        <w:rPr>
          <w:rFonts w:ascii="Minion Pro" w:eastAsiaTheme="minorEastAsia" w:hint="eastAsia"/>
          <w:b/>
          <w:sz w:val="20"/>
          <w:lang w:eastAsia="zh-CN"/>
        </w:rPr>
        <w:sectPr w:rsidR="00E115AB" w:rsidRPr="00E115AB">
          <w:type w:val="continuous"/>
          <w:pgSz w:w="11910" w:h="16840"/>
          <w:pgMar w:top="1740" w:right="600" w:bottom="840" w:left="620" w:header="720" w:footer="720" w:gutter="0"/>
          <w:cols w:space="720"/>
        </w:sectPr>
      </w:pPr>
      <w:r>
        <w:rPr>
          <w:noProof/>
          <w:lang w:eastAsia="zh-CN"/>
        </w:rPr>
        <mc:AlternateContent>
          <mc:Choice Requires="wps">
            <w:drawing>
              <wp:anchor distT="0" distB="0" distL="0" distR="0" simplePos="0" relativeHeight="1072" behindDoc="0" locked="0" layoutInCell="1" allowOverlap="1" wp14:anchorId="664D9AA5" wp14:editId="4A32AA6C">
                <wp:simplePos x="0" y="0"/>
                <wp:positionH relativeFrom="page">
                  <wp:posOffset>2058670</wp:posOffset>
                </wp:positionH>
                <wp:positionV relativeFrom="paragraph">
                  <wp:posOffset>156845</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2.35pt" to="433.1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" strokecolor="#004080" strokeweight=".5pt">
                <w10:wrap type="topAndBottom" anchorx="page"/>
              </v:line>
            </w:pict>
          </mc:Fallback>
        </mc:AlternateContent>
      </w:r>
      <w:r w:rsidR="00E115AB">
        <w:rPr>
          <w:rFonts w:ascii="Minion Pro"/>
          <w:b/>
          <w:sz w:val="20"/>
        </w:rPr>
        <w:t>Notes/Comments</w:t>
      </w:r>
      <w:r w:rsidR="00E115AB">
        <w:rPr>
          <w:rFonts w:ascii="Minion Pro" w:eastAsiaTheme="minorEastAsia" w:hint="eastAsia"/>
          <w:b/>
          <w:sz w:val="20"/>
          <w:lang w:eastAsia="zh-CN"/>
        </w:rPr>
        <w:t>：</w:t>
      </w:r>
    </w:p>
    <w:p w:rsidR="00AE3E37" w:rsidRPr="00262D87" w:rsidRDefault="00AE3E37" w:rsidP="003F6F0F">
      <w:pPr>
        <w:pStyle w:val="a3"/>
        <w:spacing w:before="3"/>
        <w:rPr>
          <w:rFonts w:ascii="Minion Pro" w:eastAsiaTheme="minorEastAsia"/>
          <w:sz w:val="26"/>
          <w:lang w:eastAsia="zh-CN"/>
        </w:rPr>
      </w:pPr>
    </w:p>
    <w:sectPr w:rsidR="00AE3E37" w:rsidRPr="00262D8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A64" w:rsidRDefault="00020A64">
      <w:r>
        <w:separator/>
      </w:r>
    </w:p>
  </w:endnote>
  <w:endnote w:type="continuationSeparator" w:id="0">
    <w:p w:rsidR="00020A64" w:rsidRDefault="00020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2D95B2BC" wp14:editId="62F6931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2874B291" wp14:editId="1FF331C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4FC9759C" wp14:editId="7EB1C51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A64" w:rsidRDefault="00020A64">
      <w:r>
        <w:separator/>
      </w:r>
    </w:p>
  </w:footnote>
  <w:footnote w:type="continuationSeparator" w:id="0">
    <w:p w:rsidR="00020A64" w:rsidRDefault="00020A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655F2E07" wp14:editId="0F75BD5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32EDF45F" wp14:editId="6DC4AFB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02E7"/>
    <w:rsid w:val="00020A64"/>
    <w:rsid w:val="00036474"/>
    <w:rsid w:val="00090812"/>
    <w:rsid w:val="000B28BD"/>
    <w:rsid w:val="000E2911"/>
    <w:rsid w:val="000F49AF"/>
    <w:rsid w:val="00125242"/>
    <w:rsid w:val="001263DF"/>
    <w:rsid w:val="001343C4"/>
    <w:rsid w:val="001E2E7C"/>
    <w:rsid w:val="002455EC"/>
    <w:rsid w:val="002628A4"/>
    <w:rsid w:val="00262D87"/>
    <w:rsid w:val="0027059E"/>
    <w:rsid w:val="00292ED9"/>
    <w:rsid w:val="003F6F0F"/>
    <w:rsid w:val="00404E5B"/>
    <w:rsid w:val="00414F7B"/>
    <w:rsid w:val="004355DC"/>
    <w:rsid w:val="004749B4"/>
    <w:rsid w:val="00494130"/>
    <w:rsid w:val="004F3523"/>
    <w:rsid w:val="0055577C"/>
    <w:rsid w:val="00586334"/>
    <w:rsid w:val="005973B9"/>
    <w:rsid w:val="005B3A56"/>
    <w:rsid w:val="006060CE"/>
    <w:rsid w:val="0063497F"/>
    <w:rsid w:val="006E16F9"/>
    <w:rsid w:val="007749D5"/>
    <w:rsid w:val="007D3346"/>
    <w:rsid w:val="00873DF0"/>
    <w:rsid w:val="008756E6"/>
    <w:rsid w:val="0089215B"/>
    <w:rsid w:val="008A08B6"/>
    <w:rsid w:val="008D2DCA"/>
    <w:rsid w:val="00936854"/>
    <w:rsid w:val="009B2D44"/>
    <w:rsid w:val="00A07E82"/>
    <w:rsid w:val="00A11B98"/>
    <w:rsid w:val="00A9710C"/>
    <w:rsid w:val="00AD7E6F"/>
    <w:rsid w:val="00AE3E37"/>
    <w:rsid w:val="00B21A57"/>
    <w:rsid w:val="00BA5E13"/>
    <w:rsid w:val="00BD0376"/>
    <w:rsid w:val="00BD5236"/>
    <w:rsid w:val="00C33602"/>
    <w:rsid w:val="00CD6F55"/>
    <w:rsid w:val="00CF53E4"/>
    <w:rsid w:val="00DC751F"/>
    <w:rsid w:val="00DE3104"/>
    <w:rsid w:val="00E115AB"/>
    <w:rsid w:val="00E26B10"/>
    <w:rsid w:val="00F72EEA"/>
    <w:rsid w:val="00F84CAE"/>
    <w:rsid w:val="00F92B24"/>
    <w:rsid w:val="00FC55FC"/>
    <w:rsid w:val="00FD41E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2010484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1719</TotalTime>
  <Pages>1</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YuanHe</cp:lastModifiedBy>
  <cp:revision>10</cp:revision>
  <dcterms:created xsi:type="dcterms:W3CDTF">2017-05-30T09:14:00Z</dcterms:created>
  <dcterms:modified xsi:type="dcterms:W3CDTF">2017-06-09T06:11:00Z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