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05D4E" w:rsidP="00494130">
      <w:pPr>
        <w:pStyle w:val="1"/>
        <w:spacing w:before="170"/>
        <w:ind w:left="0"/>
      </w:pPr>
      <w:r w:rsidRPr="00E05D4E">
        <w:rPr>
          <w:color w:val="337AB7"/>
        </w:rPr>
        <w:t>The Mechanism of Wormholes Propagation Based on CT Scanning and Digital Core Analysis</w:t>
      </w:r>
    </w:p>
    <w:p w:rsidR="00E55AAD" w:rsidRDefault="00E05D4E" w:rsidP="003C41CD">
      <w:pPr>
        <w:pStyle w:val="1"/>
        <w:spacing w:before="73" w:line="198" w:lineRule="exact"/>
        <w:ind w:left="0"/>
        <w:rPr>
          <w:rFonts w:ascii="Arial" w:eastAsia="Arial Unicode MS" w:hAnsi="Arial" w:cs="Arial" w:hint="eastAsia"/>
          <w:b w:val="0"/>
          <w:sz w:val="18"/>
          <w:szCs w:val="18"/>
          <w:lang w:eastAsia="zh-CN"/>
        </w:rPr>
      </w:pPr>
      <w:proofErr w:type="spellStart"/>
      <w:r w:rsidRPr="003C41CD">
        <w:rPr>
          <w:rFonts w:ascii="Arial" w:eastAsia="Arial Unicode MS" w:hAnsi="Arial" w:cs="Arial"/>
          <w:b w:val="0"/>
          <w:sz w:val="18"/>
          <w:szCs w:val="18"/>
        </w:rPr>
        <w:t>Fei</w:t>
      </w:r>
      <w:proofErr w:type="spellEnd"/>
      <w:r w:rsidRPr="003C41CD">
        <w:rPr>
          <w:rFonts w:ascii="Arial" w:eastAsia="Arial Unicode MS" w:hAnsi="Arial" w:cs="Arial"/>
          <w:b w:val="0"/>
          <w:sz w:val="18"/>
          <w:szCs w:val="18"/>
        </w:rPr>
        <w:t xml:space="preserve"> Liu</w:t>
      </w:r>
      <w:r w:rsidR="005973B9" w:rsidRPr="003C41CD">
        <w:rPr>
          <w:rFonts w:ascii="Arial" w:eastAsia="Arial Unicode MS" w:hAnsi="Arial" w:cs="Arial"/>
          <w:b w:val="0"/>
          <w:sz w:val="18"/>
          <w:szCs w:val="18"/>
        </w:rPr>
        <w:t xml:space="preserve">, </w:t>
      </w:r>
      <w:r w:rsidR="00E55AAD" w:rsidRPr="00E55AAD">
        <w:rPr>
          <w:rFonts w:ascii="Arial" w:eastAsia="Arial Unicode MS" w:hAnsi="Arial" w:cs="Arial"/>
          <w:b w:val="0"/>
          <w:sz w:val="18"/>
          <w:szCs w:val="18"/>
        </w:rPr>
        <w:t>Post-Doctoral Research Center</w:t>
      </w:r>
      <w:r w:rsidR="00E55AAD">
        <w:rPr>
          <w:rFonts w:ascii="Arial" w:eastAsia="Arial Unicode MS" w:hAnsi="Arial" w:cs="Arial" w:hint="eastAsia"/>
          <w:b w:val="0"/>
          <w:sz w:val="18"/>
          <w:szCs w:val="18"/>
          <w:lang w:eastAsia="zh-CN"/>
        </w:rPr>
        <w:t xml:space="preserve">, </w:t>
      </w:r>
      <w:proofErr w:type="spellStart"/>
      <w:r w:rsidR="00E55AAD" w:rsidRPr="00E55AAD">
        <w:rPr>
          <w:rFonts w:ascii="Arial" w:eastAsia="Arial Unicode MS" w:hAnsi="Arial" w:cs="Arial"/>
          <w:b w:val="0"/>
          <w:sz w:val="18"/>
          <w:szCs w:val="18"/>
        </w:rPr>
        <w:t>PetroChina</w:t>
      </w:r>
      <w:proofErr w:type="spellEnd"/>
      <w:r w:rsidR="00E55AAD" w:rsidRPr="00E55AAD">
        <w:rPr>
          <w:rFonts w:ascii="Arial" w:eastAsia="Arial Unicode MS" w:hAnsi="Arial" w:cs="Arial"/>
          <w:b w:val="0"/>
          <w:sz w:val="18"/>
          <w:szCs w:val="18"/>
        </w:rPr>
        <w:t xml:space="preserve"> Southwest Oil &amp; Gas Field Company</w:t>
      </w:r>
      <w:r w:rsidR="00E55AAD">
        <w:rPr>
          <w:rFonts w:ascii="Arial" w:eastAsia="Arial Unicode MS" w:hAnsi="Arial" w:cs="Arial" w:hint="eastAsia"/>
          <w:b w:val="0"/>
          <w:sz w:val="18"/>
          <w:szCs w:val="18"/>
          <w:lang w:eastAsia="zh-CN"/>
        </w:rPr>
        <w:t>, China</w:t>
      </w:r>
    </w:p>
    <w:p w:rsidR="00E05D4E" w:rsidRDefault="00E05D4E" w:rsidP="003C41CD">
      <w:pPr>
        <w:pStyle w:val="1"/>
        <w:spacing w:before="73" w:line="198" w:lineRule="exact"/>
        <w:ind w:left="0"/>
        <w:rPr>
          <w:rFonts w:ascii="Arial" w:eastAsia="Arial Unicode MS" w:hAnsi="Arial" w:cs="Arial"/>
          <w:b w:val="0"/>
          <w:sz w:val="18"/>
          <w:szCs w:val="18"/>
          <w:lang w:eastAsia="zh-CN"/>
        </w:rPr>
      </w:pPr>
      <w:r w:rsidRPr="003C41CD">
        <w:rPr>
          <w:rFonts w:ascii="Arial" w:eastAsia="Arial Unicode MS" w:hAnsi="Arial" w:cs="Arial"/>
          <w:b w:val="0"/>
          <w:sz w:val="18"/>
          <w:szCs w:val="18"/>
        </w:rPr>
        <w:t>Yu Sang</w:t>
      </w:r>
      <w:r w:rsidR="005973B9" w:rsidRPr="003C41CD">
        <w:rPr>
          <w:rFonts w:ascii="Arial" w:eastAsia="Arial Unicode MS" w:hAnsi="Arial" w:cs="Arial"/>
          <w:b w:val="0"/>
          <w:sz w:val="18"/>
          <w:szCs w:val="18"/>
        </w:rPr>
        <w:t xml:space="preserve">, </w:t>
      </w:r>
      <w:proofErr w:type="spellStart"/>
      <w:r w:rsidRPr="003C41CD">
        <w:rPr>
          <w:rFonts w:ascii="Arial" w:eastAsia="Arial Unicode MS" w:hAnsi="Arial" w:cs="Arial"/>
          <w:b w:val="0"/>
          <w:sz w:val="18"/>
          <w:szCs w:val="18"/>
        </w:rPr>
        <w:t>Nanxing</w:t>
      </w:r>
      <w:proofErr w:type="spellEnd"/>
      <w:r w:rsidRPr="003C41CD">
        <w:rPr>
          <w:rFonts w:ascii="Arial" w:eastAsia="Arial Unicode MS" w:hAnsi="Arial" w:cs="Arial"/>
          <w:b w:val="0"/>
          <w:sz w:val="18"/>
          <w:szCs w:val="18"/>
        </w:rPr>
        <w:t xml:space="preserve"> </w:t>
      </w:r>
      <w:proofErr w:type="spellStart"/>
      <w:r w:rsidRPr="003C41CD">
        <w:rPr>
          <w:rFonts w:ascii="Arial" w:eastAsia="Arial Unicode MS" w:hAnsi="Arial" w:cs="Arial"/>
          <w:b w:val="0"/>
          <w:sz w:val="18"/>
          <w:szCs w:val="18"/>
        </w:rPr>
        <w:t>Xie</w:t>
      </w:r>
      <w:proofErr w:type="spellEnd"/>
      <w:r w:rsidR="005973B9" w:rsidRPr="003C41CD">
        <w:rPr>
          <w:rFonts w:ascii="Arial" w:eastAsia="Arial Unicode MS" w:hAnsi="Arial" w:cs="Arial"/>
          <w:b w:val="0"/>
          <w:sz w:val="18"/>
          <w:szCs w:val="18"/>
        </w:rPr>
        <w:t xml:space="preserve">, </w:t>
      </w:r>
      <w:proofErr w:type="spellStart"/>
      <w:r w:rsidRPr="003C41CD">
        <w:rPr>
          <w:rFonts w:ascii="Arial" w:eastAsia="Arial Unicode MS" w:hAnsi="Arial" w:cs="Arial"/>
          <w:b w:val="0"/>
          <w:sz w:val="18"/>
          <w:szCs w:val="18"/>
        </w:rPr>
        <w:t>Rong</w:t>
      </w:r>
      <w:proofErr w:type="spellEnd"/>
      <w:r w:rsidRPr="003C41CD">
        <w:rPr>
          <w:rFonts w:ascii="Arial" w:eastAsia="Arial Unicode MS" w:hAnsi="Arial" w:cs="Arial"/>
          <w:b w:val="0"/>
          <w:sz w:val="18"/>
          <w:szCs w:val="18"/>
        </w:rPr>
        <w:t xml:space="preserve"> </w:t>
      </w:r>
      <w:proofErr w:type="spellStart"/>
      <w:r w:rsidRPr="003C41CD">
        <w:rPr>
          <w:rFonts w:ascii="Arial" w:eastAsia="Arial Unicode MS" w:hAnsi="Arial" w:cs="Arial"/>
          <w:b w:val="0"/>
          <w:sz w:val="18"/>
          <w:szCs w:val="18"/>
        </w:rPr>
        <w:t>Zeng</w:t>
      </w:r>
      <w:proofErr w:type="spellEnd"/>
      <w:r w:rsidR="003C41CD" w:rsidRPr="003C41CD">
        <w:rPr>
          <w:rFonts w:ascii="Arial" w:eastAsia="Arial Unicode MS" w:hAnsi="Arial" w:cs="Arial"/>
          <w:b w:val="0"/>
          <w:sz w:val="18"/>
          <w:szCs w:val="18"/>
        </w:rPr>
        <w:t xml:space="preserve">, Engineering Technology Research Institute, </w:t>
      </w:r>
      <w:proofErr w:type="spellStart"/>
      <w:r w:rsidR="003C41CD" w:rsidRPr="003C41CD">
        <w:rPr>
          <w:rFonts w:ascii="Arial" w:eastAsia="Arial Unicode MS" w:hAnsi="Arial" w:cs="Arial"/>
          <w:b w:val="0"/>
          <w:sz w:val="18"/>
          <w:szCs w:val="18"/>
        </w:rPr>
        <w:t>PetroChina</w:t>
      </w:r>
      <w:proofErr w:type="spellEnd"/>
      <w:r w:rsidR="003C41CD" w:rsidRPr="003C41CD">
        <w:rPr>
          <w:rFonts w:ascii="Arial" w:eastAsia="Arial Unicode MS" w:hAnsi="Arial" w:cs="Arial"/>
          <w:b w:val="0"/>
          <w:sz w:val="18"/>
          <w:szCs w:val="18"/>
        </w:rPr>
        <w:t xml:space="preserve"> So</w:t>
      </w:r>
      <w:bookmarkStart w:id="0" w:name="_GoBack"/>
      <w:bookmarkEnd w:id="0"/>
      <w:r w:rsidR="003C41CD" w:rsidRPr="003C41CD">
        <w:rPr>
          <w:rFonts w:ascii="Arial" w:eastAsia="Arial Unicode MS" w:hAnsi="Arial" w:cs="Arial"/>
          <w:b w:val="0"/>
          <w:sz w:val="18"/>
          <w:szCs w:val="18"/>
        </w:rPr>
        <w:t>uthwest Oil &amp; Gas Field Company, China</w:t>
      </w:r>
    </w:p>
    <w:p w:rsidR="003C41CD" w:rsidRPr="003C41CD" w:rsidRDefault="003C41CD" w:rsidP="003C41CD">
      <w:pPr>
        <w:pStyle w:val="1"/>
        <w:spacing w:before="73" w:line="198" w:lineRule="exact"/>
        <w:ind w:left="0"/>
        <w:rPr>
          <w:rFonts w:ascii="Arial" w:eastAsia="Arial Unicode MS" w:hAnsi="Arial" w:cs="Arial"/>
          <w:b w:val="0"/>
          <w:sz w:val="18"/>
          <w:szCs w:val="18"/>
          <w:lang w:eastAsia="zh-CN"/>
        </w:rPr>
      </w:pPr>
      <w:proofErr w:type="spellStart"/>
      <w:r>
        <w:rPr>
          <w:rFonts w:ascii="Arial" w:eastAsia="Arial Unicode MS" w:hAnsi="Arial" w:cs="Arial" w:hint="eastAsia"/>
          <w:b w:val="0"/>
          <w:sz w:val="18"/>
          <w:szCs w:val="18"/>
          <w:lang w:eastAsia="zh-CN"/>
        </w:rPr>
        <w:t>Jiajun</w:t>
      </w:r>
      <w:proofErr w:type="spellEnd"/>
      <w:r>
        <w:rPr>
          <w:rFonts w:ascii="Arial" w:eastAsia="Arial Unicode MS" w:hAnsi="Arial" w:cs="Arial" w:hint="eastAsia"/>
          <w:b w:val="0"/>
          <w:sz w:val="18"/>
          <w:szCs w:val="18"/>
          <w:lang w:eastAsia="zh-CN"/>
        </w:rPr>
        <w:t xml:space="preserve"> </w:t>
      </w:r>
      <w:proofErr w:type="spellStart"/>
      <w:r>
        <w:rPr>
          <w:rFonts w:ascii="Arial" w:eastAsia="Arial Unicode MS" w:hAnsi="Arial" w:cs="Arial" w:hint="eastAsia"/>
          <w:b w:val="0"/>
          <w:sz w:val="18"/>
          <w:szCs w:val="18"/>
          <w:lang w:eastAsia="zh-CN"/>
        </w:rPr>
        <w:t>Xie</w:t>
      </w:r>
      <w:proofErr w:type="spellEnd"/>
      <w:r>
        <w:rPr>
          <w:rFonts w:ascii="Arial" w:eastAsia="Arial Unicode MS" w:hAnsi="Arial" w:cs="Arial" w:hint="eastAsia"/>
          <w:b w:val="0"/>
          <w:sz w:val="18"/>
          <w:szCs w:val="18"/>
          <w:lang w:eastAsia="zh-CN"/>
        </w:rPr>
        <w:t xml:space="preserve">, </w:t>
      </w:r>
      <w:r w:rsidRPr="003C41CD">
        <w:rPr>
          <w:rFonts w:ascii="Arial" w:eastAsia="Arial Unicode MS" w:hAnsi="Arial" w:cs="Arial"/>
          <w:b w:val="0"/>
          <w:sz w:val="18"/>
          <w:szCs w:val="18"/>
          <w:lang w:eastAsia="zh-CN"/>
        </w:rPr>
        <w:t xml:space="preserve">Middle Sichuan Oil and Gas Field, </w:t>
      </w:r>
      <w:proofErr w:type="spellStart"/>
      <w:r w:rsidRPr="003C41CD">
        <w:rPr>
          <w:rFonts w:ascii="Arial" w:eastAsia="Arial Unicode MS" w:hAnsi="Arial" w:cs="Arial"/>
          <w:b w:val="0"/>
          <w:sz w:val="18"/>
          <w:szCs w:val="18"/>
          <w:lang w:eastAsia="zh-CN"/>
        </w:rPr>
        <w:t>PetroChina</w:t>
      </w:r>
      <w:proofErr w:type="spellEnd"/>
      <w:r w:rsidRPr="003C41CD">
        <w:rPr>
          <w:rFonts w:ascii="Arial" w:eastAsia="Arial Unicode MS" w:hAnsi="Arial" w:cs="Arial"/>
          <w:b w:val="0"/>
          <w:sz w:val="18"/>
          <w:szCs w:val="18"/>
          <w:lang w:eastAsia="zh-CN"/>
        </w:rPr>
        <w:t xml:space="preserve"> Southwest Oil &amp; Gas Field Company,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Default="003C41CD">
      <w:pPr>
        <w:pStyle w:val="a3"/>
        <w:spacing w:before="90" w:line="280" w:lineRule="auto"/>
        <w:ind w:left="100"/>
        <w:jc w:val="both"/>
      </w:pPr>
      <w:r w:rsidRPr="003C41CD">
        <w:t xml:space="preserve">The formation of acid dissolved wormhole is derived from heterogeneous physical and chemical transportations and reactions. The propagation of wormhole is vital important for matrix acidizing and acid fracturing in carbonate reservoirs. Dissolved pores, </w:t>
      </w:r>
      <w:proofErr w:type="spellStart"/>
      <w:r w:rsidRPr="003C41CD">
        <w:t>vugs</w:t>
      </w:r>
      <w:proofErr w:type="spellEnd"/>
      <w:r w:rsidRPr="003C41CD">
        <w:t xml:space="preserve">, and caverns, which are the major reservoir spaces of the </w:t>
      </w:r>
      <w:proofErr w:type="spellStart"/>
      <w:r w:rsidRPr="003C41CD">
        <w:t>Sinian</w:t>
      </w:r>
      <w:proofErr w:type="spellEnd"/>
      <w:r w:rsidRPr="003C41CD">
        <w:t xml:space="preserve"> dolomite formation in the </w:t>
      </w:r>
      <w:proofErr w:type="spellStart"/>
      <w:r w:rsidRPr="003C41CD">
        <w:t>Anyue</w:t>
      </w:r>
      <w:proofErr w:type="spellEnd"/>
      <w:r w:rsidRPr="003C41CD">
        <w:t xml:space="preserve"> gas field of the Sichuan Basin, </w:t>
      </w:r>
      <w:r w:rsidR="0076778F">
        <w:rPr>
          <w:rFonts w:eastAsiaTheme="minorEastAsia" w:hint="eastAsia"/>
          <w:lang w:eastAsia="zh-CN"/>
        </w:rPr>
        <w:t xml:space="preserve">which </w:t>
      </w:r>
      <w:r w:rsidRPr="003C41CD">
        <w:t xml:space="preserve">make the formation and propagation of acid dissolved wormhole particularly complicated. Firstly, the topological structure of three dimensional spaces of dissolved pores, </w:t>
      </w:r>
      <w:proofErr w:type="spellStart"/>
      <w:r w:rsidRPr="003C41CD">
        <w:t>vugs</w:t>
      </w:r>
      <w:proofErr w:type="spellEnd"/>
      <w:r w:rsidRPr="003C41CD">
        <w:t xml:space="preserve">, fissures and throats inside cores is quantitatively scanned by CT imaging technology for its feature of vivid and damage-free. Secondly, 3-D patterns of wormhole are obtained with CT scanning after core flooding by acid. Meanwhile, the wormhole pattern gained by CT scanning and simulating with multi-scale model is compared. Additionally, the pore-throat network model is reconstructed with digital cores technology. Then, the size and ratio of pore and throat before and after core flooding by acid is analyzed and compared to understand the influence of pores and </w:t>
      </w:r>
      <w:proofErr w:type="spellStart"/>
      <w:r w:rsidRPr="003C41CD">
        <w:t>vugs</w:t>
      </w:r>
      <w:proofErr w:type="spellEnd"/>
      <w:r w:rsidRPr="003C41CD">
        <w:t xml:space="preserve"> distribution on wormhole propagation coupled with numerical simulation of absolute permeability of pore scale flow. The results show that the distribution and connectivity of pores and </w:t>
      </w:r>
      <w:proofErr w:type="spellStart"/>
      <w:r w:rsidRPr="003C41CD">
        <w:t>vugs</w:t>
      </w:r>
      <w:proofErr w:type="spellEnd"/>
      <w:r w:rsidRPr="003C41CD">
        <w:t xml:space="preserve"> is the primary cause for the formation and propagation of acid etched wormholes. Lastly, the corrected multi-scale model is utilized to simulate the wormhole propagation for matrix acidizing of </w:t>
      </w:r>
      <w:proofErr w:type="spellStart"/>
      <w:r w:rsidRPr="003C41CD">
        <w:t>Sinian</w:t>
      </w:r>
      <w:proofErr w:type="spellEnd"/>
      <w:r w:rsidRPr="003C41CD">
        <w:t xml:space="preserve"> fractured-</w:t>
      </w:r>
      <w:proofErr w:type="spellStart"/>
      <w:r w:rsidRPr="003C41CD">
        <w:t>vuggy</w:t>
      </w:r>
      <w:proofErr w:type="spellEnd"/>
      <w:r w:rsidRPr="003C41CD">
        <w:t xml:space="preserve"> dolomite in </w:t>
      </w:r>
      <w:proofErr w:type="spellStart"/>
      <w:r w:rsidRPr="003C41CD">
        <w:t>Anyue</w:t>
      </w:r>
      <w:proofErr w:type="spellEnd"/>
      <w:r w:rsidRPr="003C41CD">
        <w:t xml:space="preserve"> gas field, Sichuan Basin. The simulation results accurately reflect the characteristics of matrix acidizing operation curve. The theoretical model of wormhole propagation can be used to optimize the matrix acidizing of such formations.</w:t>
      </w:r>
    </w:p>
    <w:p w:rsidR="00AE3E37" w:rsidRDefault="00A9710C">
      <w:pPr>
        <w:pStyle w:val="3"/>
        <w:spacing w:before="74"/>
      </w:pPr>
      <w:r>
        <w:rPr>
          <w:b w:val="0"/>
        </w:rPr>
        <w:br w:type="column"/>
      </w:r>
      <w:r>
        <w:rPr>
          <w:color w:val="BF5A14"/>
        </w:rPr>
        <w:lastRenderedPageBreak/>
        <w:t>Image</w:t>
      </w:r>
    </w:p>
    <w:p w:rsidR="00AE3E37" w:rsidRDefault="0076778F" w:rsidP="0076778F">
      <w:pPr>
        <w:pStyle w:val="a3"/>
        <w:spacing w:before="2"/>
        <w:jc w:val="center"/>
        <w:rPr>
          <w:rFonts w:ascii="Arial" w:eastAsiaTheme="minorEastAsia" w:hint="eastAsia"/>
          <w:b/>
          <w:sz w:val="16"/>
          <w:lang w:eastAsia="zh-CN"/>
        </w:rPr>
      </w:pPr>
      <w:r>
        <w:rPr>
          <w:rFonts w:ascii="Times New Roman" w:hAnsi="Times New Roman"/>
          <w:b/>
          <w:noProof/>
          <w:lang w:eastAsia="zh-CN"/>
        </w:rPr>
        <w:drawing>
          <wp:inline distT="0" distB="0" distL="0" distR="0">
            <wp:extent cx="2720761" cy="1789531"/>
            <wp:effectExtent l="0" t="0" r="381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0">
                      <a:extLst>
                        <a:ext uri="{28A0092B-C50C-407E-A947-70E740481C1C}">
                          <a14:useLocalDpi xmlns:a14="http://schemas.microsoft.com/office/drawing/2010/main" val="0"/>
                        </a:ext>
                      </a:extLst>
                    </a:blip>
                    <a:srcRect l="1462" t="20601" r="1462" b="23750"/>
                    <a:stretch>
                      <a:fillRect/>
                    </a:stretch>
                  </pic:blipFill>
                  <pic:spPr bwMode="auto">
                    <a:xfrm>
                      <a:off x="0" y="0"/>
                      <a:ext cx="2720650" cy="1789458"/>
                    </a:xfrm>
                    <a:prstGeom prst="rect">
                      <a:avLst/>
                    </a:prstGeom>
                    <a:noFill/>
                    <a:ln>
                      <a:noFill/>
                    </a:ln>
                  </pic:spPr>
                </pic:pic>
              </a:graphicData>
            </a:graphic>
          </wp:inline>
        </w:drawing>
      </w:r>
    </w:p>
    <w:p w:rsidR="0076778F" w:rsidRPr="0076778F" w:rsidRDefault="0076778F" w:rsidP="0076778F">
      <w:pPr>
        <w:pStyle w:val="a3"/>
        <w:spacing w:before="2"/>
        <w:jc w:val="center"/>
        <w:rPr>
          <w:rFonts w:ascii="Arial" w:eastAsiaTheme="minorEastAsia" w:hint="eastAsia"/>
          <w:b/>
          <w:sz w:val="16"/>
          <w:lang w:eastAsia="zh-CN"/>
        </w:rPr>
      </w:pPr>
      <w:r>
        <w:rPr>
          <w:rFonts w:ascii="Arial" w:eastAsiaTheme="minorEastAsia" w:hint="eastAsia"/>
          <w:b/>
          <w:sz w:val="16"/>
          <w:lang w:eastAsia="zh-CN"/>
        </w:rPr>
        <w:t>Fig.1 3-D wormhole pattern</w:t>
      </w:r>
      <w:r w:rsidR="00863310">
        <w:rPr>
          <w:rFonts w:ascii="Arial" w:eastAsiaTheme="minorEastAsia" w:hint="eastAsia"/>
          <w:b/>
          <w:sz w:val="16"/>
          <w:lang w:eastAsia="zh-CN"/>
        </w:rPr>
        <w:t xml:space="preserve"> simulated with two-scale continuum model</w:t>
      </w:r>
      <w:r>
        <w:rPr>
          <w:rFonts w:ascii="Arial" w:eastAsiaTheme="minorEastAsia" w:hint="eastAsia"/>
          <w:b/>
          <w:sz w:val="16"/>
          <w:lang w:eastAsia="zh-CN"/>
        </w:rPr>
        <w:t xml:space="preserve"> for Well D under optimal acid injection rate and volume</w:t>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76778F" w:rsidP="0076778F">
      <w:pPr>
        <w:pStyle w:val="a4"/>
        <w:numPr>
          <w:ilvl w:val="0"/>
          <w:numId w:val="3"/>
        </w:numPr>
        <w:tabs>
          <w:tab w:val="left" w:pos="384"/>
        </w:tabs>
        <w:spacing w:before="0" w:line="216" w:lineRule="exact"/>
        <w:ind w:left="380" w:right="138"/>
        <w:rPr>
          <w:sz w:val="18"/>
        </w:rPr>
      </w:pPr>
      <w:r>
        <w:rPr>
          <w:rFonts w:eastAsiaTheme="minorEastAsia" w:hint="eastAsia"/>
          <w:sz w:val="18"/>
          <w:lang w:eastAsia="zh-CN"/>
        </w:rPr>
        <w:t>Liu</w:t>
      </w:r>
      <w:r w:rsidRPr="0076778F">
        <w:rPr>
          <w:rFonts w:eastAsiaTheme="minorEastAsia" w:hint="eastAsia"/>
          <w:sz w:val="18"/>
          <w:lang w:eastAsia="zh-CN"/>
        </w:rPr>
        <w:t xml:space="preserve"> </w:t>
      </w:r>
      <w:r>
        <w:rPr>
          <w:rFonts w:eastAsiaTheme="minorEastAsia" w:hint="eastAsia"/>
          <w:sz w:val="18"/>
          <w:lang w:eastAsia="zh-CN"/>
        </w:rPr>
        <w:t>P L</w:t>
      </w:r>
      <w:r>
        <w:rPr>
          <w:rFonts w:eastAsiaTheme="minorEastAsia" w:hint="eastAsia"/>
          <w:sz w:val="18"/>
          <w:lang w:eastAsia="zh-CN"/>
        </w:rPr>
        <w:t xml:space="preserve">, </w:t>
      </w:r>
      <w:r w:rsidR="00863310">
        <w:rPr>
          <w:rFonts w:eastAsiaTheme="minorEastAsia" w:hint="eastAsia"/>
          <w:sz w:val="18"/>
          <w:lang w:eastAsia="zh-CN"/>
        </w:rPr>
        <w:t>F</w:t>
      </w:r>
      <w:r w:rsidR="00863310">
        <w:rPr>
          <w:rFonts w:eastAsiaTheme="minorEastAsia" w:hint="eastAsia"/>
          <w:sz w:val="18"/>
          <w:lang w:eastAsia="zh-CN"/>
        </w:rPr>
        <w:t xml:space="preserve"> </w:t>
      </w:r>
      <w:r>
        <w:rPr>
          <w:rFonts w:eastAsiaTheme="minorEastAsia" w:hint="eastAsia"/>
          <w:sz w:val="18"/>
          <w:lang w:eastAsia="zh-CN"/>
        </w:rPr>
        <w:t xml:space="preserve">Liu, </w:t>
      </w:r>
      <w:r w:rsidR="00863310">
        <w:rPr>
          <w:rFonts w:eastAsiaTheme="minorEastAsia" w:hint="eastAsia"/>
          <w:sz w:val="18"/>
          <w:lang w:eastAsia="zh-CN"/>
        </w:rPr>
        <w:t>C Y</w:t>
      </w:r>
      <w:r w:rsidR="00863310">
        <w:rPr>
          <w:rFonts w:eastAsiaTheme="minorEastAsia" w:hint="eastAsia"/>
          <w:sz w:val="18"/>
          <w:lang w:eastAsia="zh-CN"/>
        </w:rPr>
        <w:t xml:space="preserve"> </w:t>
      </w:r>
      <w:r>
        <w:rPr>
          <w:rFonts w:eastAsiaTheme="minorEastAsia" w:hint="eastAsia"/>
          <w:sz w:val="18"/>
          <w:lang w:eastAsia="zh-CN"/>
        </w:rPr>
        <w:t>She, et al.,</w:t>
      </w:r>
      <w:r w:rsidR="005973B9">
        <w:rPr>
          <w:sz w:val="18"/>
        </w:rPr>
        <w:t xml:space="preserve"> (20</w:t>
      </w:r>
      <w:r>
        <w:rPr>
          <w:rFonts w:eastAsiaTheme="minorEastAsia" w:hint="eastAsia"/>
          <w:sz w:val="18"/>
          <w:lang w:eastAsia="zh-CN"/>
        </w:rPr>
        <w:t>16</w:t>
      </w:r>
      <w:r w:rsidR="005973B9">
        <w:rPr>
          <w:sz w:val="18"/>
        </w:rPr>
        <w:t xml:space="preserve">) </w:t>
      </w:r>
      <w:r w:rsidRPr="0076778F">
        <w:rPr>
          <w:sz w:val="18"/>
        </w:rPr>
        <w:t xml:space="preserve">Multi-phase fracturing fluid </w:t>
      </w:r>
      <w:proofErr w:type="spellStart"/>
      <w:r w:rsidRPr="0076778F">
        <w:rPr>
          <w:sz w:val="18"/>
        </w:rPr>
        <w:t>leakoff</w:t>
      </w:r>
      <w:proofErr w:type="spellEnd"/>
      <w:r w:rsidRPr="0076778F">
        <w:rPr>
          <w:sz w:val="18"/>
        </w:rPr>
        <w:t xml:space="preserve"> model for fractured reservoir using extended finite element method</w:t>
      </w:r>
      <w:r w:rsidR="005973B9" w:rsidRPr="005973B9">
        <w:rPr>
          <w:sz w:val="18"/>
        </w:rPr>
        <w:t xml:space="preserve">. </w:t>
      </w:r>
      <w:r>
        <w:rPr>
          <w:rFonts w:eastAsiaTheme="minorEastAsia" w:hint="eastAsia"/>
          <w:sz w:val="18"/>
          <w:lang w:eastAsia="zh-CN"/>
        </w:rPr>
        <w:t>Journal of Natural Gas Science &amp; Engineering,</w:t>
      </w:r>
      <w:r w:rsidR="005973B9" w:rsidRPr="005973B9">
        <w:rPr>
          <w:sz w:val="18"/>
        </w:rPr>
        <w:t xml:space="preserve"> </w:t>
      </w:r>
      <w:r>
        <w:rPr>
          <w:rFonts w:eastAsiaTheme="minorEastAsia" w:hint="eastAsia"/>
          <w:sz w:val="18"/>
          <w:lang w:eastAsia="zh-CN"/>
        </w:rPr>
        <w:t>28</w:t>
      </w:r>
      <w:r w:rsidR="005973B9" w:rsidRPr="005973B9">
        <w:rPr>
          <w:sz w:val="18"/>
        </w:rPr>
        <w:t>:</w:t>
      </w:r>
      <w:r>
        <w:rPr>
          <w:rFonts w:eastAsiaTheme="minorEastAsia" w:hint="eastAsia"/>
          <w:sz w:val="18"/>
          <w:lang w:eastAsia="zh-CN"/>
        </w:rPr>
        <w:t>548</w:t>
      </w:r>
      <w:r>
        <w:rPr>
          <w:sz w:val="18"/>
        </w:rPr>
        <w:t>-</w:t>
      </w:r>
      <w:r>
        <w:rPr>
          <w:rFonts w:eastAsiaTheme="minorEastAsia" w:hint="eastAsia"/>
          <w:sz w:val="18"/>
          <w:lang w:eastAsia="zh-CN"/>
        </w:rPr>
        <w:t>557</w:t>
      </w:r>
      <w:r w:rsidR="005973B9" w:rsidRPr="005973B9">
        <w:rPr>
          <w:sz w:val="18"/>
        </w:rPr>
        <w:t>.</w:t>
      </w:r>
    </w:p>
    <w:p w:rsidR="005973B9" w:rsidRDefault="0076778F" w:rsidP="0076778F">
      <w:pPr>
        <w:pStyle w:val="a4"/>
        <w:numPr>
          <w:ilvl w:val="0"/>
          <w:numId w:val="3"/>
        </w:numPr>
        <w:tabs>
          <w:tab w:val="left" w:pos="384"/>
        </w:tabs>
        <w:spacing w:before="0" w:line="216" w:lineRule="exact"/>
        <w:ind w:left="380" w:right="137"/>
        <w:rPr>
          <w:sz w:val="18"/>
        </w:rPr>
      </w:pPr>
      <w:r>
        <w:rPr>
          <w:rFonts w:eastAsiaTheme="minorEastAsia" w:hint="eastAsia"/>
          <w:sz w:val="18"/>
          <w:lang w:eastAsia="zh-CN"/>
        </w:rPr>
        <w:t>Liu</w:t>
      </w:r>
      <w:r w:rsidRPr="0076778F">
        <w:rPr>
          <w:rFonts w:eastAsiaTheme="minorEastAsia" w:hint="eastAsia"/>
          <w:sz w:val="18"/>
          <w:lang w:eastAsia="zh-CN"/>
        </w:rPr>
        <w:t xml:space="preserve"> </w:t>
      </w:r>
      <w:r>
        <w:rPr>
          <w:rFonts w:eastAsiaTheme="minorEastAsia" w:hint="eastAsia"/>
          <w:sz w:val="18"/>
          <w:lang w:eastAsia="zh-CN"/>
        </w:rPr>
        <w:t>F</w:t>
      </w:r>
      <w:r>
        <w:rPr>
          <w:rFonts w:eastAsiaTheme="minorEastAsia" w:hint="eastAsia"/>
          <w:sz w:val="18"/>
          <w:lang w:eastAsia="zh-CN"/>
        </w:rPr>
        <w:t xml:space="preserve">, </w:t>
      </w:r>
      <w:r w:rsidR="00863310">
        <w:rPr>
          <w:rFonts w:eastAsiaTheme="minorEastAsia" w:hint="eastAsia"/>
          <w:sz w:val="18"/>
          <w:lang w:eastAsia="zh-CN"/>
        </w:rPr>
        <w:t>L Q</w:t>
      </w:r>
      <w:r w:rsidR="00863310">
        <w:rPr>
          <w:rFonts w:eastAsiaTheme="minorEastAsia" w:hint="eastAsia"/>
          <w:sz w:val="18"/>
          <w:lang w:eastAsia="zh-CN"/>
        </w:rPr>
        <w:t xml:space="preserve"> </w:t>
      </w:r>
      <w:r>
        <w:rPr>
          <w:rFonts w:eastAsiaTheme="minorEastAsia" w:hint="eastAsia"/>
          <w:sz w:val="18"/>
          <w:lang w:eastAsia="zh-CN"/>
        </w:rPr>
        <w:t xml:space="preserve">Zhao, </w:t>
      </w:r>
      <w:r w:rsidR="00863310">
        <w:rPr>
          <w:rFonts w:eastAsiaTheme="minorEastAsia" w:hint="eastAsia"/>
          <w:sz w:val="18"/>
          <w:lang w:eastAsia="zh-CN"/>
        </w:rPr>
        <w:t>P L</w:t>
      </w:r>
      <w:r w:rsidR="00863310">
        <w:rPr>
          <w:rFonts w:eastAsiaTheme="minorEastAsia" w:hint="eastAsia"/>
          <w:sz w:val="18"/>
          <w:lang w:eastAsia="zh-CN"/>
        </w:rPr>
        <w:t xml:space="preserve"> </w:t>
      </w:r>
      <w:r>
        <w:rPr>
          <w:rFonts w:eastAsiaTheme="minorEastAsia" w:hint="eastAsia"/>
          <w:sz w:val="18"/>
          <w:lang w:eastAsia="zh-CN"/>
        </w:rPr>
        <w:t>Liu, et al.,</w:t>
      </w:r>
      <w:r w:rsidR="005973B9">
        <w:rPr>
          <w:sz w:val="18"/>
        </w:rPr>
        <w:t xml:space="preserve"> (20</w:t>
      </w:r>
      <w:r>
        <w:rPr>
          <w:rFonts w:eastAsiaTheme="minorEastAsia" w:hint="eastAsia"/>
          <w:sz w:val="18"/>
          <w:lang w:eastAsia="zh-CN"/>
        </w:rPr>
        <w:t>15</w:t>
      </w:r>
      <w:r w:rsidR="005973B9">
        <w:rPr>
          <w:sz w:val="18"/>
        </w:rPr>
        <w:t xml:space="preserve">) </w:t>
      </w:r>
      <w:r w:rsidRPr="0076778F">
        <w:rPr>
          <w:sz w:val="18"/>
        </w:rPr>
        <w:t>An Extended Finite Element Model for Fluid Flow in Fractured Porous Media</w:t>
      </w:r>
      <w:r w:rsidR="005973B9">
        <w:rPr>
          <w:sz w:val="18"/>
        </w:rPr>
        <w:t xml:space="preserve">. </w:t>
      </w:r>
      <w:r>
        <w:rPr>
          <w:rFonts w:eastAsiaTheme="minorEastAsia" w:hint="eastAsia"/>
          <w:sz w:val="18"/>
          <w:lang w:eastAsia="zh-CN"/>
        </w:rPr>
        <w:t>Mathematical Problems in Engineering,</w:t>
      </w:r>
      <w:r w:rsidR="005973B9">
        <w:rPr>
          <w:sz w:val="18"/>
        </w:rPr>
        <w:t xml:space="preserve"> </w:t>
      </w:r>
      <w:r>
        <w:rPr>
          <w:rFonts w:eastAsiaTheme="minorEastAsia" w:hint="eastAsia"/>
          <w:sz w:val="18"/>
          <w:lang w:eastAsia="zh-CN"/>
        </w:rPr>
        <w:t>2015</w:t>
      </w:r>
      <w:r w:rsidR="005973B9">
        <w:rPr>
          <w:sz w:val="18"/>
        </w:rPr>
        <w:t>:</w:t>
      </w:r>
      <w:r>
        <w:rPr>
          <w:rFonts w:eastAsiaTheme="minorEastAsia" w:hint="eastAsia"/>
          <w:sz w:val="18"/>
          <w:lang w:eastAsia="zh-CN"/>
        </w:rPr>
        <w:t>1</w:t>
      </w:r>
      <w:r w:rsidR="005973B9">
        <w:rPr>
          <w:sz w:val="18"/>
        </w:rPr>
        <w:t>-</w:t>
      </w:r>
      <w:r>
        <w:rPr>
          <w:rFonts w:eastAsiaTheme="minorEastAsia" w:hint="eastAsia"/>
          <w:sz w:val="18"/>
          <w:lang w:eastAsia="zh-CN"/>
        </w:rPr>
        <w:t>10</w:t>
      </w:r>
      <w:r w:rsidR="005973B9">
        <w:rPr>
          <w:sz w:val="18"/>
        </w:rPr>
        <w:t>.</w:t>
      </w:r>
    </w:p>
    <w:p w:rsidR="005973B9" w:rsidRDefault="0076778F" w:rsidP="0076778F">
      <w:pPr>
        <w:pStyle w:val="a4"/>
        <w:numPr>
          <w:ilvl w:val="0"/>
          <w:numId w:val="3"/>
        </w:numPr>
        <w:tabs>
          <w:tab w:val="left" w:pos="384"/>
        </w:tabs>
        <w:spacing w:before="0" w:line="216" w:lineRule="exact"/>
        <w:ind w:left="380" w:right="138"/>
        <w:rPr>
          <w:sz w:val="18"/>
        </w:rPr>
      </w:pPr>
      <w:r>
        <w:rPr>
          <w:rFonts w:eastAsiaTheme="minorEastAsia" w:hint="eastAsia"/>
          <w:sz w:val="18"/>
          <w:lang w:eastAsia="zh-CN"/>
        </w:rPr>
        <w:t>Liu</w:t>
      </w:r>
      <w:r w:rsidRPr="0076778F">
        <w:rPr>
          <w:rFonts w:eastAsiaTheme="minorEastAsia" w:hint="eastAsia"/>
          <w:sz w:val="18"/>
          <w:lang w:eastAsia="zh-CN"/>
        </w:rPr>
        <w:t xml:space="preserve"> </w:t>
      </w:r>
      <w:r>
        <w:rPr>
          <w:rFonts w:eastAsiaTheme="minorEastAsia" w:hint="eastAsia"/>
          <w:sz w:val="18"/>
          <w:lang w:eastAsia="zh-CN"/>
        </w:rPr>
        <w:t>F</w:t>
      </w:r>
      <w:r w:rsidR="005973B9">
        <w:rPr>
          <w:sz w:val="18"/>
        </w:rPr>
        <w:t>,</w:t>
      </w:r>
      <w:r>
        <w:rPr>
          <w:rFonts w:eastAsiaTheme="minorEastAsia" w:hint="eastAsia"/>
          <w:sz w:val="18"/>
          <w:lang w:eastAsia="zh-CN"/>
        </w:rPr>
        <w:t xml:space="preserve"> </w:t>
      </w:r>
      <w:r w:rsidR="00863310">
        <w:rPr>
          <w:rFonts w:eastAsiaTheme="minorEastAsia" w:hint="eastAsia"/>
          <w:sz w:val="18"/>
          <w:lang w:eastAsia="zh-CN"/>
        </w:rPr>
        <w:t>Z F</w:t>
      </w:r>
      <w:r w:rsidR="00863310">
        <w:rPr>
          <w:rFonts w:eastAsiaTheme="minorEastAsia" w:hint="eastAsia"/>
          <w:sz w:val="18"/>
          <w:lang w:eastAsia="zh-CN"/>
        </w:rPr>
        <w:t xml:space="preserve"> </w:t>
      </w:r>
      <w:proofErr w:type="spellStart"/>
      <w:r>
        <w:rPr>
          <w:rFonts w:eastAsiaTheme="minorEastAsia" w:hint="eastAsia"/>
          <w:sz w:val="18"/>
          <w:lang w:eastAsia="zh-CN"/>
        </w:rPr>
        <w:t>Luo</w:t>
      </w:r>
      <w:proofErr w:type="spellEnd"/>
      <w:r>
        <w:rPr>
          <w:rFonts w:eastAsiaTheme="minorEastAsia" w:hint="eastAsia"/>
          <w:sz w:val="18"/>
          <w:lang w:eastAsia="zh-CN"/>
        </w:rPr>
        <w:t xml:space="preserve">, </w:t>
      </w:r>
      <w:r w:rsidR="00863310">
        <w:rPr>
          <w:rFonts w:eastAsiaTheme="minorEastAsia" w:hint="eastAsia"/>
          <w:sz w:val="18"/>
          <w:lang w:eastAsia="zh-CN"/>
        </w:rPr>
        <w:t>Z K</w:t>
      </w:r>
      <w:r w:rsidR="00863310">
        <w:rPr>
          <w:rFonts w:eastAsiaTheme="minorEastAsia" w:hint="eastAsia"/>
          <w:sz w:val="18"/>
          <w:lang w:eastAsia="zh-CN"/>
        </w:rPr>
        <w:t xml:space="preserve"> </w:t>
      </w:r>
      <w:r>
        <w:rPr>
          <w:rFonts w:eastAsiaTheme="minorEastAsia" w:hint="eastAsia"/>
          <w:sz w:val="18"/>
          <w:lang w:eastAsia="zh-CN"/>
        </w:rPr>
        <w:t>Wang, et al., (2015)</w:t>
      </w:r>
      <w:r w:rsidR="005973B9">
        <w:rPr>
          <w:sz w:val="18"/>
        </w:rPr>
        <w:t xml:space="preserve"> </w:t>
      </w:r>
      <w:r w:rsidRPr="0076778F">
        <w:rPr>
          <w:sz w:val="18"/>
        </w:rPr>
        <w:t xml:space="preserve">Gas seepage rule and productivity analysis in designing </w:t>
      </w:r>
      <w:proofErr w:type="spellStart"/>
      <w:r w:rsidRPr="0076778F">
        <w:rPr>
          <w:sz w:val="18"/>
        </w:rPr>
        <w:t>coalbed</w:t>
      </w:r>
      <w:proofErr w:type="spellEnd"/>
      <w:r w:rsidRPr="0076778F">
        <w:rPr>
          <w:sz w:val="18"/>
        </w:rPr>
        <w:t xml:space="preserve"> methane wells</w:t>
      </w:r>
      <w:r w:rsidR="005973B9">
        <w:rPr>
          <w:sz w:val="18"/>
        </w:rPr>
        <w:t xml:space="preserve">. </w:t>
      </w:r>
      <w:r>
        <w:rPr>
          <w:rFonts w:eastAsiaTheme="minorEastAsia" w:hint="eastAsia"/>
          <w:sz w:val="18"/>
          <w:lang w:eastAsia="zh-CN"/>
        </w:rPr>
        <w:t>Chemistry and Technology of Fuels and Oils,</w:t>
      </w:r>
      <w:r w:rsidR="005973B9">
        <w:rPr>
          <w:sz w:val="18"/>
        </w:rPr>
        <w:t xml:space="preserve"> </w:t>
      </w:r>
      <w:r>
        <w:rPr>
          <w:rFonts w:eastAsiaTheme="minorEastAsia" w:hint="eastAsia"/>
          <w:sz w:val="18"/>
          <w:lang w:eastAsia="zh-CN"/>
        </w:rPr>
        <w:t>35(4)</w:t>
      </w:r>
      <w:r>
        <w:rPr>
          <w:sz w:val="18"/>
        </w:rPr>
        <w:t>:</w:t>
      </w:r>
      <w:r>
        <w:rPr>
          <w:rFonts w:eastAsiaTheme="minorEastAsia" w:hint="eastAsia"/>
          <w:sz w:val="18"/>
          <w:lang w:eastAsia="zh-CN"/>
        </w:rPr>
        <w:t>516-524</w:t>
      </w:r>
      <w:r w:rsidR="005973B9">
        <w:rPr>
          <w:sz w:val="18"/>
        </w:rPr>
        <w:t>.</w:t>
      </w:r>
    </w:p>
    <w:p w:rsidR="005973B9" w:rsidRDefault="0076778F" w:rsidP="0076778F">
      <w:pPr>
        <w:pStyle w:val="a3"/>
        <w:spacing w:line="216" w:lineRule="exact"/>
        <w:ind w:left="380" w:right="138" w:hanging="284"/>
        <w:jc w:val="both"/>
        <w:rPr>
          <w:rFonts w:ascii="Calibri" w:eastAsiaTheme="minorEastAsia" w:hAnsi="Calibri" w:hint="eastAsia"/>
          <w:lang w:eastAsia="zh-CN"/>
        </w:rPr>
      </w:pPr>
      <w:r>
        <w:rPr>
          <w:rFonts w:ascii="Calibri" w:eastAsiaTheme="minorEastAsia" w:hAnsi="Calibri" w:hint="eastAsia"/>
          <w:lang w:eastAsia="zh-CN"/>
        </w:rPr>
        <w:t>4.</w:t>
      </w:r>
      <w:r>
        <w:rPr>
          <w:rFonts w:ascii="Calibri" w:eastAsiaTheme="minorEastAsia" w:hAnsi="Calibri" w:hint="eastAsia"/>
          <w:lang w:eastAsia="zh-CN"/>
        </w:rPr>
        <w:tab/>
        <w:t xml:space="preserve">Liu F, </w:t>
      </w:r>
      <w:r w:rsidR="00863310">
        <w:rPr>
          <w:rFonts w:ascii="Calibri" w:eastAsiaTheme="minorEastAsia" w:hAnsi="Calibri" w:hint="eastAsia"/>
          <w:lang w:eastAsia="zh-CN"/>
        </w:rPr>
        <w:t>Y</w:t>
      </w:r>
      <w:r w:rsidR="00863310">
        <w:rPr>
          <w:rFonts w:ascii="Calibri" w:eastAsiaTheme="minorEastAsia" w:hAnsi="Calibri" w:hint="eastAsia"/>
          <w:lang w:eastAsia="zh-CN"/>
        </w:rPr>
        <w:t xml:space="preserve"> </w:t>
      </w:r>
      <w:r>
        <w:rPr>
          <w:rFonts w:ascii="Calibri" w:eastAsiaTheme="minorEastAsia" w:hAnsi="Calibri" w:hint="eastAsia"/>
          <w:lang w:eastAsia="zh-CN"/>
        </w:rPr>
        <w:t xml:space="preserve">Sang, </w:t>
      </w:r>
      <w:r w:rsidR="00863310">
        <w:rPr>
          <w:rFonts w:ascii="Calibri" w:eastAsiaTheme="minorEastAsia" w:hAnsi="Calibri" w:hint="eastAsia"/>
          <w:lang w:eastAsia="zh-CN"/>
        </w:rPr>
        <w:t>N X</w:t>
      </w:r>
      <w:r w:rsidR="00863310">
        <w:rPr>
          <w:rFonts w:ascii="Calibri" w:eastAsiaTheme="minorEastAsia" w:hAnsi="Calibri" w:hint="eastAsia"/>
          <w:lang w:eastAsia="zh-CN"/>
        </w:rPr>
        <w:t xml:space="preserve"> </w:t>
      </w:r>
      <w:proofErr w:type="spellStart"/>
      <w:r>
        <w:rPr>
          <w:rFonts w:ascii="Calibri" w:eastAsiaTheme="minorEastAsia" w:hAnsi="Calibri" w:hint="eastAsia"/>
          <w:lang w:eastAsia="zh-CN"/>
        </w:rPr>
        <w:t>Xie</w:t>
      </w:r>
      <w:proofErr w:type="spellEnd"/>
      <w:r>
        <w:rPr>
          <w:rFonts w:ascii="Calibri" w:eastAsiaTheme="minorEastAsia" w:hAnsi="Calibri" w:hint="eastAsia"/>
          <w:lang w:eastAsia="zh-CN"/>
        </w:rPr>
        <w:t xml:space="preserve">, </w:t>
      </w:r>
      <w:proofErr w:type="gramStart"/>
      <w:r>
        <w:rPr>
          <w:rFonts w:ascii="Calibri" w:eastAsiaTheme="minorEastAsia" w:hAnsi="Calibri" w:hint="eastAsia"/>
          <w:lang w:eastAsia="zh-CN"/>
        </w:rPr>
        <w:t>et</w:t>
      </w:r>
      <w:proofErr w:type="gramEnd"/>
      <w:r>
        <w:rPr>
          <w:rFonts w:ascii="Calibri" w:eastAsiaTheme="minorEastAsia" w:hAnsi="Calibri" w:hint="eastAsia"/>
          <w:lang w:eastAsia="zh-CN"/>
        </w:rPr>
        <w:t xml:space="preserve"> al., (2017) </w:t>
      </w:r>
      <w:r w:rsidRPr="0076778F">
        <w:rPr>
          <w:rFonts w:ascii="Calibri" w:eastAsiaTheme="minorEastAsia" w:hAnsi="Calibri"/>
          <w:lang w:eastAsia="zh-CN"/>
        </w:rPr>
        <w:t>Wormholes Propagation for Fractured-</w:t>
      </w:r>
      <w:proofErr w:type="spellStart"/>
      <w:r w:rsidRPr="0076778F">
        <w:rPr>
          <w:rFonts w:ascii="Calibri" w:eastAsiaTheme="minorEastAsia" w:hAnsi="Calibri"/>
          <w:lang w:eastAsia="zh-CN"/>
        </w:rPr>
        <w:t>Vuggy</w:t>
      </w:r>
      <w:proofErr w:type="spellEnd"/>
      <w:r w:rsidRPr="0076778F">
        <w:rPr>
          <w:rFonts w:ascii="Calibri" w:eastAsiaTheme="minorEastAsia" w:hAnsi="Calibri"/>
          <w:lang w:eastAsia="zh-CN"/>
        </w:rPr>
        <w:t xml:space="preserve"> Formation: Laboratory Tests, Numerical Simulation and Field Application</w:t>
      </w:r>
      <w:r>
        <w:rPr>
          <w:rFonts w:ascii="Calibri" w:eastAsiaTheme="minorEastAsia" w:hAnsi="Calibri" w:hint="eastAsia"/>
          <w:lang w:eastAsia="zh-CN"/>
        </w:rPr>
        <w:t>, Petroleum, accepted.</w:t>
      </w:r>
    </w:p>
    <w:p w:rsidR="0076778F" w:rsidRDefault="0076778F" w:rsidP="0076778F">
      <w:pPr>
        <w:pStyle w:val="a3"/>
        <w:spacing w:line="216" w:lineRule="exact"/>
        <w:ind w:left="380" w:right="138" w:hanging="284"/>
        <w:jc w:val="both"/>
        <w:rPr>
          <w:rFonts w:ascii="Calibri" w:eastAsiaTheme="minorEastAsia" w:hAnsi="Calibri" w:hint="eastAsia"/>
          <w:lang w:eastAsia="zh-CN"/>
        </w:rPr>
      </w:pPr>
      <w:r>
        <w:rPr>
          <w:rFonts w:ascii="Calibri" w:eastAsiaTheme="minorEastAsia" w:hAnsi="Calibri" w:hint="eastAsia"/>
          <w:lang w:eastAsia="zh-CN"/>
        </w:rPr>
        <w:t>5.</w:t>
      </w:r>
      <w:r>
        <w:rPr>
          <w:rFonts w:ascii="Calibri" w:eastAsiaTheme="minorEastAsia" w:hAnsi="Calibri" w:hint="eastAsia"/>
          <w:lang w:eastAsia="zh-CN"/>
        </w:rPr>
        <w:tab/>
        <w:t xml:space="preserve">Liu F, </w:t>
      </w:r>
      <w:r w:rsidR="00863310">
        <w:rPr>
          <w:rFonts w:ascii="Calibri" w:eastAsiaTheme="minorEastAsia" w:hAnsi="Calibri" w:hint="eastAsia"/>
          <w:lang w:eastAsia="zh-CN"/>
        </w:rPr>
        <w:t>Z F</w:t>
      </w:r>
      <w:r w:rsidR="00863310">
        <w:rPr>
          <w:rFonts w:ascii="Calibri" w:eastAsiaTheme="minorEastAsia" w:hAnsi="Calibri" w:hint="eastAsia"/>
          <w:lang w:eastAsia="zh-CN"/>
        </w:rPr>
        <w:t xml:space="preserve"> </w:t>
      </w:r>
      <w:proofErr w:type="spellStart"/>
      <w:r>
        <w:rPr>
          <w:rFonts w:ascii="Calibri" w:eastAsiaTheme="minorEastAsia" w:hAnsi="Calibri" w:hint="eastAsia"/>
          <w:lang w:eastAsia="zh-CN"/>
        </w:rPr>
        <w:t>Luo</w:t>
      </w:r>
      <w:proofErr w:type="spellEnd"/>
      <w:r>
        <w:rPr>
          <w:rFonts w:ascii="Calibri" w:eastAsiaTheme="minorEastAsia" w:hAnsi="Calibri" w:hint="eastAsia"/>
          <w:lang w:eastAsia="zh-CN"/>
        </w:rPr>
        <w:t xml:space="preserve">, </w:t>
      </w:r>
      <w:r w:rsidR="00863310">
        <w:rPr>
          <w:rFonts w:ascii="Calibri" w:eastAsiaTheme="minorEastAsia" w:hAnsi="Calibri" w:hint="eastAsia"/>
          <w:lang w:eastAsia="zh-CN"/>
        </w:rPr>
        <w:t>Y</w:t>
      </w:r>
      <w:r w:rsidR="00863310">
        <w:rPr>
          <w:rFonts w:ascii="Calibri" w:eastAsiaTheme="minorEastAsia" w:hAnsi="Calibri" w:hint="eastAsia"/>
          <w:lang w:eastAsia="zh-CN"/>
        </w:rPr>
        <w:t xml:space="preserve"> </w:t>
      </w:r>
      <w:r>
        <w:rPr>
          <w:rFonts w:ascii="Calibri" w:eastAsiaTheme="minorEastAsia" w:hAnsi="Calibri" w:hint="eastAsia"/>
          <w:lang w:eastAsia="zh-CN"/>
        </w:rPr>
        <w:t xml:space="preserve">Sang, et al., (2017) </w:t>
      </w:r>
      <w:r w:rsidRPr="0076778F">
        <w:rPr>
          <w:rFonts w:ascii="Calibri" w:eastAsiaTheme="minorEastAsia" w:hAnsi="Calibri"/>
          <w:lang w:eastAsia="zh-CN"/>
        </w:rPr>
        <w:t>Deformation Behavior between Hydraulic and Natural Fracture Using Fully Coupled Hydro-Mechanical Model with XFEM</w:t>
      </w:r>
      <w:r>
        <w:rPr>
          <w:rFonts w:ascii="Calibri" w:eastAsiaTheme="minorEastAsia" w:hAnsi="Calibri" w:hint="eastAsia"/>
          <w:lang w:eastAsia="zh-CN"/>
        </w:rPr>
        <w:t xml:space="preserve">, </w:t>
      </w:r>
      <w:r w:rsidRPr="0076778F">
        <w:rPr>
          <w:rFonts w:ascii="Calibri" w:eastAsiaTheme="minorEastAsia" w:hAnsi="Calibri"/>
          <w:lang w:eastAsia="zh-CN"/>
        </w:rPr>
        <w:t>Mathematical Problems in Engineering</w:t>
      </w:r>
      <w:r>
        <w:rPr>
          <w:rFonts w:ascii="Calibri" w:eastAsiaTheme="minorEastAsia" w:hAnsi="Calibri" w:hint="eastAsia"/>
          <w:lang w:eastAsia="zh-CN"/>
        </w:rPr>
        <w:t>, In Press.</w:t>
      </w:r>
    </w:p>
    <w:p w:rsidR="0076778F" w:rsidRDefault="0076778F" w:rsidP="0076778F">
      <w:pPr>
        <w:pStyle w:val="a3"/>
        <w:spacing w:line="216" w:lineRule="exact"/>
        <w:ind w:left="380" w:right="138" w:hanging="284"/>
        <w:jc w:val="both"/>
        <w:rPr>
          <w:rFonts w:ascii="Calibri" w:eastAsiaTheme="minorEastAsia" w:hAnsi="Calibri" w:hint="eastAsia"/>
          <w:lang w:eastAsia="zh-CN"/>
        </w:rPr>
      </w:pPr>
      <w:r>
        <w:rPr>
          <w:rFonts w:ascii="Calibri" w:eastAsiaTheme="minorEastAsia" w:hAnsi="Calibri" w:hint="eastAsia"/>
          <w:lang w:eastAsia="zh-CN"/>
        </w:rPr>
        <w:t>6.</w:t>
      </w:r>
      <w:r>
        <w:rPr>
          <w:rFonts w:ascii="Calibri" w:eastAsiaTheme="minorEastAsia" w:hAnsi="Calibri" w:hint="eastAsia"/>
          <w:lang w:eastAsia="zh-CN"/>
        </w:rPr>
        <w:tab/>
        <w:t>Zhao L Q,</w:t>
      </w:r>
      <w:r w:rsidR="00863310">
        <w:rPr>
          <w:rFonts w:ascii="Calibri" w:eastAsiaTheme="minorEastAsia" w:hAnsi="Calibri" w:hint="eastAsia"/>
          <w:lang w:eastAsia="zh-CN"/>
        </w:rPr>
        <w:t xml:space="preserve"> F</w:t>
      </w:r>
      <w:r>
        <w:rPr>
          <w:rFonts w:ascii="Calibri" w:eastAsiaTheme="minorEastAsia" w:hAnsi="Calibri" w:hint="eastAsia"/>
          <w:lang w:eastAsia="zh-CN"/>
        </w:rPr>
        <w:t xml:space="preserve"> Liu, </w:t>
      </w:r>
      <w:r w:rsidR="00863310">
        <w:rPr>
          <w:rFonts w:ascii="Calibri" w:eastAsiaTheme="minorEastAsia" w:hAnsi="Calibri" w:hint="eastAsia"/>
          <w:lang w:eastAsia="zh-CN"/>
        </w:rPr>
        <w:t>P S</w:t>
      </w:r>
      <w:r w:rsidR="00863310">
        <w:rPr>
          <w:rFonts w:ascii="Calibri" w:eastAsiaTheme="minorEastAsia" w:hAnsi="Calibri" w:hint="eastAsia"/>
          <w:lang w:eastAsia="zh-CN"/>
        </w:rPr>
        <w:t xml:space="preserve"> </w:t>
      </w:r>
      <w:r>
        <w:rPr>
          <w:rFonts w:ascii="Calibri" w:eastAsiaTheme="minorEastAsia" w:hAnsi="Calibri" w:hint="eastAsia"/>
          <w:lang w:eastAsia="zh-CN"/>
        </w:rPr>
        <w:t>Wang, et al</w:t>
      </w:r>
      <w:proofErr w:type="gramStart"/>
      <w:r>
        <w:rPr>
          <w:rFonts w:ascii="Calibri" w:eastAsiaTheme="minorEastAsia" w:hAnsi="Calibri" w:hint="eastAsia"/>
          <w:lang w:eastAsia="zh-CN"/>
        </w:rPr>
        <w:t>,.</w:t>
      </w:r>
      <w:proofErr w:type="gramEnd"/>
      <w:r>
        <w:rPr>
          <w:rFonts w:ascii="Calibri" w:eastAsiaTheme="minorEastAsia" w:hAnsi="Calibri" w:hint="eastAsia"/>
          <w:lang w:eastAsia="zh-CN"/>
        </w:rPr>
        <w:t xml:space="preserve"> (2014) </w:t>
      </w:r>
      <w:r w:rsidRPr="0076778F">
        <w:rPr>
          <w:rFonts w:ascii="Calibri" w:eastAsiaTheme="minorEastAsia" w:hAnsi="Calibri"/>
          <w:lang w:eastAsia="zh-CN"/>
        </w:rPr>
        <w:t>A review of creation and propagation of complex hydraulic fracture network</w:t>
      </w:r>
      <w:r>
        <w:rPr>
          <w:rFonts w:ascii="Calibri" w:eastAsiaTheme="minorEastAsia" w:hAnsi="Calibri" w:hint="eastAsia"/>
          <w:lang w:eastAsia="zh-CN"/>
        </w:rPr>
        <w:t>, Oil &amp; Gas Geology, 35(4):562-569.</w:t>
      </w:r>
    </w:p>
    <w:p w:rsidR="0076778F" w:rsidRDefault="0076778F" w:rsidP="0076778F">
      <w:pPr>
        <w:pStyle w:val="a3"/>
        <w:spacing w:line="216" w:lineRule="exact"/>
        <w:ind w:left="380" w:right="138" w:hanging="284"/>
        <w:jc w:val="both"/>
        <w:rPr>
          <w:rFonts w:ascii="Calibri" w:eastAsiaTheme="minorEastAsia" w:hAnsi="Calibri" w:hint="eastAsia"/>
          <w:lang w:eastAsia="zh-CN"/>
        </w:rPr>
      </w:pPr>
      <w:r>
        <w:rPr>
          <w:rFonts w:ascii="Calibri" w:eastAsiaTheme="minorEastAsia" w:hAnsi="Calibri" w:hint="eastAsia"/>
          <w:lang w:eastAsia="zh-CN"/>
        </w:rPr>
        <w:t>7.</w:t>
      </w:r>
      <w:r>
        <w:rPr>
          <w:rFonts w:ascii="Calibri" w:eastAsiaTheme="minorEastAsia" w:hAnsi="Calibri" w:hint="eastAsia"/>
          <w:lang w:eastAsia="zh-CN"/>
        </w:rPr>
        <w:tab/>
        <w:t xml:space="preserve">Liu P L, </w:t>
      </w:r>
      <w:r w:rsidR="00863310">
        <w:rPr>
          <w:rFonts w:ascii="Calibri" w:eastAsiaTheme="minorEastAsia" w:hAnsi="Calibri" w:hint="eastAsia"/>
          <w:lang w:eastAsia="zh-CN"/>
        </w:rPr>
        <w:t>F</w:t>
      </w:r>
      <w:r w:rsidR="00863310">
        <w:rPr>
          <w:rFonts w:ascii="Calibri" w:eastAsiaTheme="minorEastAsia" w:hAnsi="Calibri" w:hint="eastAsia"/>
          <w:lang w:eastAsia="zh-CN"/>
        </w:rPr>
        <w:t xml:space="preserve"> </w:t>
      </w:r>
      <w:r>
        <w:rPr>
          <w:rFonts w:ascii="Calibri" w:eastAsiaTheme="minorEastAsia" w:hAnsi="Calibri" w:hint="eastAsia"/>
          <w:lang w:eastAsia="zh-CN"/>
        </w:rPr>
        <w:t xml:space="preserve">Liu, </w:t>
      </w:r>
      <w:r w:rsidR="00863310">
        <w:rPr>
          <w:rFonts w:ascii="Calibri" w:eastAsiaTheme="minorEastAsia" w:hAnsi="Calibri" w:hint="eastAsia"/>
          <w:lang w:eastAsia="zh-CN"/>
        </w:rPr>
        <w:t>L Q</w:t>
      </w:r>
      <w:r w:rsidR="00863310">
        <w:rPr>
          <w:rFonts w:ascii="Calibri" w:eastAsiaTheme="minorEastAsia" w:hAnsi="Calibri" w:hint="eastAsia"/>
          <w:lang w:eastAsia="zh-CN"/>
        </w:rPr>
        <w:t xml:space="preserve"> </w:t>
      </w:r>
      <w:r>
        <w:rPr>
          <w:rFonts w:ascii="Calibri" w:eastAsiaTheme="minorEastAsia" w:hAnsi="Calibri" w:hint="eastAsia"/>
          <w:lang w:eastAsia="zh-CN"/>
        </w:rPr>
        <w:t xml:space="preserve">Zhao, et al., (2013) </w:t>
      </w:r>
      <w:r w:rsidRPr="0076778F">
        <w:rPr>
          <w:rFonts w:ascii="Calibri" w:eastAsiaTheme="minorEastAsia" w:hAnsi="Calibri"/>
          <w:lang w:eastAsia="zh-CN"/>
        </w:rPr>
        <w:t>Predicting productivity of hydraulic fracturing with pre-pad acid</w:t>
      </w:r>
      <w:r>
        <w:rPr>
          <w:rFonts w:ascii="Calibri" w:eastAsiaTheme="minorEastAsia" w:hAnsi="Calibri" w:hint="eastAsia"/>
          <w:lang w:eastAsia="zh-CN"/>
        </w:rPr>
        <w:t xml:space="preserve">, </w:t>
      </w:r>
      <w:r w:rsidRPr="0076778F">
        <w:rPr>
          <w:rFonts w:ascii="Calibri" w:eastAsiaTheme="minorEastAsia" w:hAnsi="Calibri"/>
          <w:lang w:eastAsia="zh-CN"/>
        </w:rPr>
        <w:t xml:space="preserve">47th US Rock Mechanics / </w:t>
      </w:r>
      <w:proofErr w:type="spellStart"/>
      <w:r w:rsidRPr="0076778F">
        <w:rPr>
          <w:rFonts w:ascii="Calibri" w:eastAsiaTheme="minorEastAsia" w:hAnsi="Calibri"/>
          <w:lang w:eastAsia="zh-CN"/>
        </w:rPr>
        <w:t>Geomechanics</w:t>
      </w:r>
      <w:proofErr w:type="spellEnd"/>
      <w:r w:rsidRPr="0076778F">
        <w:rPr>
          <w:rFonts w:ascii="Calibri" w:eastAsiaTheme="minorEastAsia" w:hAnsi="Calibri"/>
          <w:lang w:eastAsia="zh-CN"/>
        </w:rPr>
        <w:t xml:space="preserve"> Symposium</w:t>
      </w:r>
      <w:r>
        <w:rPr>
          <w:rFonts w:ascii="Calibri" w:eastAsiaTheme="minorEastAsia" w:hAnsi="Calibri" w:hint="eastAsia"/>
          <w:lang w:eastAsia="zh-CN"/>
        </w:rPr>
        <w:t>.</w:t>
      </w:r>
    </w:p>
    <w:p w:rsidR="0076778F" w:rsidRDefault="0076778F" w:rsidP="0076778F">
      <w:pPr>
        <w:pStyle w:val="a3"/>
        <w:spacing w:line="216" w:lineRule="exact"/>
        <w:ind w:left="380" w:right="138" w:hanging="284"/>
        <w:jc w:val="both"/>
        <w:rPr>
          <w:rFonts w:ascii="Calibri" w:eastAsiaTheme="minorEastAsia" w:hAnsi="Calibri" w:hint="eastAsia"/>
          <w:lang w:eastAsia="zh-CN"/>
        </w:rPr>
      </w:pPr>
      <w:r>
        <w:rPr>
          <w:rFonts w:ascii="Calibri" w:eastAsiaTheme="minorEastAsia" w:hAnsi="Calibri" w:hint="eastAsia"/>
          <w:lang w:eastAsia="zh-CN"/>
        </w:rPr>
        <w:t>8.</w:t>
      </w:r>
      <w:r>
        <w:rPr>
          <w:rFonts w:ascii="Calibri" w:eastAsiaTheme="minorEastAsia" w:hAnsi="Calibri" w:hint="eastAsia"/>
          <w:lang w:eastAsia="zh-CN"/>
        </w:rPr>
        <w:tab/>
        <w:t xml:space="preserve">Liu F, L Q Zhao, X L </w:t>
      </w:r>
      <w:proofErr w:type="spellStart"/>
      <w:r>
        <w:rPr>
          <w:rFonts w:ascii="Calibri" w:eastAsiaTheme="minorEastAsia" w:hAnsi="Calibri" w:hint="eastAsia"/>
          <w:lang w:eastAsia="zh-CN"/>
        </w:rPr>
        <w:t>Meng</w:t>
      </w:r>
      <w:proofErr w:type="spellEnd"/>
      <w:r>
        <w:rPr>
          <w:rFonts w:ascii="Calibri" w:eastAsiaTheme="minorEastAsia" w:hAnsi="Calibri" w:hint="eastAsia"/>
          <w:lang w:eastAsia="zh-CN"/>
        </w:rPr>
        <w:t xml:space="preserve">, et al., (2014) </w:t>
      </w:r>
      <w:r w:rsidRPr="0076778F">
        <w:rPr>
          <w:rFonts w:ascii="Calibri" w:eastAsiaTheme="minorEastAsia" w:hAnsi="Calibri"/>
          <w:lang w:eastAsia="zh-CN"/>
        </w:rPr>
        <w:t>Simulation of Acid-rock Reaction in Hydraulic Fracturing with Pre-pad Retarded Acid</w:t>
      </w:r>
      <w:r>
        <w:rPr>
          <w:rFonts w:ascii="Calibri" w:eastAsiaTheme="minorEastAsia" w:hAnsi="Calibri" w:hint="eastAsia"/>
          <w:lang w:eastAsia="zh-CN"/>
        </w:rPr>
        <w:t>, Journal of Oil &amp; Gas Technology, 36(1):104-108.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76778F">
      <w:pPr>
        <w:pStyle w:val="a3"/>
        <w:rPr>
          <w:rFonts w:ascii="Calibri"/>
          <w:sz w:val="20"/>
        </w:rPr>
      </w:pPr>
      <w:r>
        <w:rPr>
          <w:rFonts w:ascii="Calibri"/>
          <w:noProof/>
          <w:sz w:val="4"/>
          <w:lang w:eastAsia="zh-CN"/>
        </w:rPr>
        <w:lastRenderedPageBreak/>
        <mc:AlternateContent>
          <mc:Choice Requires="wpg">
            <w:drawing>
              <wp:inline distT="0" distB="0" distL="0" distR="0" wp14:anchorId="4D7573A5" wp14:editId="2DE250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lang w:eastAsia="zh-CN"/>
        </w:rPr>
        <w:drawing>
          <wp:anchor distT="0" distB="0" distL="114300" distR="114300" simplePos="0" relativeHeight="251658240" behindDoc="0" locked="0" layoutInCell="1" allowOverlap="1" wp14:anchorId="75C69FAD" wp14:editId="5FE8A901">
            <wp:simplePos x="0" y="0"/>
            <wp:positionH relativeFrom="column">
              <wp:posOffset>-1270</wp:posOffset>
            </wp:positionH>
            <wp:positionV relativeFrom="paragraph">
              <wp:posOffset>142240</wp:posOffset>
            </wp:positionV>
            <wp:extent cx="779145" cy="997585"/>
            <wp:effectExtent l="0" t="0" r="1905" b="0"/>
            <wp:wrapSquare wrapText="bothSides"/>
            <wp:docPr id="3" name="图片 3" descr="D:\20170405桌面\杂\压裂酸化研究所-刘飞.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170405桌面\杂\压裂酸化研究所-刘飞.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145" cy="997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AE3E37">
      <w:pPr>
        <w:pStyle w:val="a3"/>
        <w:spacing w:line="40" w:lineRule="exact"/>
        <w:ind w:left="2202"/>
        <w:rPr>
          <w:rFonts w:ascii="Calibri"/>
          <w:sz w:val="4"/>
        </w:rPr>
      </w:pPr>
    </w:p>
    <w:p w:rsidR="00AE3E37" w:rsidRPr="00863310" w:rsidRDefault="00A9710C" w:rsidP="00404E5B">
      <w:pPr>
        <w:spacing w:before="92"/>
        <w:ind w:right="4234"/>
        <w:rPr>
          <w:rFonts w:ascii="Arial" w:eastAsiaTheme="minorEastAsia" w:hint="eastAsia"/>
          <w:lang w:eastAsia="zh-CN"/>
        </w:rPr>
      </w:pPr>
      <w:r>
        <w:rPr>
          <w:rFonts w:ascii="Arial"/>
          <w:color w:val="BF5A14"/>
        </w:rPr>
        <w:t>Biography</w:t>
      </w:r>
    </w:p>
    <w:p w:rsidR="00AE3E37" w:rsidRPr="00863310" w:rsidRDefault="0076778F">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 xml:space="preserve">Liu </w:t>
      </w:r>
      <w:proofErr w:type="spellStart"/>
      <w:r>
        <w:rPr>
          <w:rFonts w:ascii="Arial" w:eastAsiaTheme="minorEastAsia" w:hint="eastAsia"/>
          <w:sz w:val="14"/>
          <w:lang w:eastAsia="zh-CN"/>
        </w:rPr>
        <w:t>Fei</w:t>
      </w:r>
      <w:proofErr w:type="spellEnd"/>
      <w:r w:rsidR="00A9710C">
        <w:rPr>
          <w:rFonts w:ascii="Arial"/>
          <w:sz w:val="14"/>
        </w:rPr>
        <w:t xml:space="preserve"> has h</w:t>
      </w:r>
      <w:r>
        <w:rPr>
          <w:rFonts w:ascii="Arial" w:eastAsiaTheme="minorEastAsia" w:hint="eastAsia"/>
          <w:sz w:val="14"/>
          <w:lang w:eastAsia="zh-CN"/>
        </w:rPr>
        <w:t>is</w:t>
      </w:r>
      <w:r w:rsidR="00A9710C">
        <w:rPr>
          <w:rFonts w:ascii="Arial"/>
          <w:sz w:val="14"/>
        </w:rPr>
        <w:t xml:space="preserve"> expertise in </w:t>
      </w:r>
      <w:r>
        <w:rPr>
          <w:rFonts w:ascii="Arial" w:eastAsiaTheme="minorEastAsia" w:hint="eastAsia"/>
          <w:sz w:val="14"/>
          <w:lang w:eastAsia="zh-CN"/>
        </w:rPr>
        <w:t>theory</w:t>
      </w:r>
      <w:r w:rsidR="00A9710C">
        <w:rPr>
          <w:rFonts w:ascii="Arial"/>
          <w:sz w:val="14"/>
        </w:rPr>
        <w:t xml:space="preserve"> and </w:t>
      </w:r>
      <w:r>
        <w:rPr>
          <w:rFonts w:ascii="Arial" w:eastAsiaTheme="minorEastAsia" w:hint="eastAsia"/>
          <w:sz w:val="14"/>
          <w:lang w:eastAsia="zh-CN"/>
        </w:rPr>
        <w:t>technique</w:t>
      </w:r>
      <w:r w:rsidR="00A9710C">
        <w:rPr>
          <w:rFonts w:ascii="Arial"/>
          <w:sz w:val="14"/>
        </w:rPr>
        <w:t xml:space="preserve"> in </w:t>
      </w:r>
      <w:r>
        <w:rPr>
          <w:rFonts w:ascii="Arial" w:eastAsiaTheme="minorEastAsia" w:hint="eastAsia"/>
          <w:sz w:val="14"/>
          <w:lang w:eastAsia="zh-CN"/>
        </w:rPr>
        <w:t>reservoir stimulation</w:t>
      </w:r>
      <w:r w:rsidR="00A9710C">
        <w:rPr>
          <w:rFonts w:ascii="Arial"/>
          <w:sz w:val="14"/>
        </w:rPr>
        <w:t xml:space="preserve">. He </w:t>
      </w:r>
      <w:r>
        <w:rPr>
          <w:rFonts w:ascii="Arial" w:eastAsiaTheme="minorEastAsia" w:hint="eastAsia"/>
          <w:sz w:val="14"/>
          <w:lang w:eastAsia="zh-CN"/>
        </w:rPr>
        <w:t>got his</w:t>
      </w:r>
      <w:r w:rsidR="00A9710C">
        <w:rPr>
          <w:rFonts w:ascii="Arial"/>
          <w:sz w:val="14"/>
        </w:rPr>
        <w:t xml:space="preserve"> </w:t>
      </w:r>
      <w:r>
        <w:rPr>
          <w:rFonts w:ascii="Arial" w:eastAsiaTheme="minorEastAsia" w:hint="eastAsia"/>
          <w:sz w:val="14"/>
          <w:lang w:eastAsia="zh-CN"/>
        </w:rPr>
        <w:t>d</w:t>
      </w:r>
      <w:r w:rsidRPr="0076778F">
        <w:rPr>
          <w:rFonts w:ascii="Arial"/>
          <w:sz w:val="14"/>
        </w:rPr>
        <w:t xml:space="preserve">octor </w:t>
      </w:r>
      <w:r>
        <w:rPr>
          <w:rFonts w:ascii="Arial" w:eastAsiaTheme="minorEastAsia" w:hint="eastAsia"/>
          <w:sz w:val="14"/>
          <w:lang w:eastAsia="zh-CN"/>
        </w:rPr>
        <w:t>degree of e</w:t>
      </w:r>
      <w:r w:rsidRPr="0076778F">
        <w:rPr>
          <w:rFonts w:ascii="Arial"/>
          <w:sz w:val="14"/>
        </w:rPr>
        <w:t>ngineering</w:t>
      </w:r>
      <w:r w:rsidR="003C6FD3">
        <w:rPr>
          <w:rFonts w:ascii="Arial" w:eastAsiaTheme="minorEastAsia" w:hint="eastAsia"/>
          <w:sz w:val="14"/>
          <w:lang w:eastAsia="zh-CN"/>
        </w:rPr>
        <w:t xml:space="preserve"> from </w:t>
      </w:r>
      <w:r w:rsidR="00863310">
        <w:rPr>
          <w:rFonts w:ascii="Arial" w:eastAsiaTheme="minorEastAsia" w:hint="eastAsia"/>
          <w:sz w:val="14"/>
          <w:lang w:eastAsia="zh-CN"/>
        </w:rPr>
        <w:t>S</w:t>
      </w:r>
      <w:r w:rsidR="003C6FD3">
        <w:rPr>
          <w:rFonts w:ascii="Arial" w:eastAsiaTheme="minorEastAsia" w:hint="eastAsia"/>
          <w:sz w:val="14"/>
          <w:lang w:eastAsia="zh-CN"/>
        </w:rPr>
        <w:t xml:space="preserve">outhwest </w:t>
      </w:r>
      <w:r w:rsidR="00863310">
        <w:rPr>
          <w:rFonts w:ascii="Arial" w:eastAsiaTheme="minorEastAsia" w:hint="eastAsia"/>
          <w:sz w:val="14"/>
          <w:lang w:eastAsia="zh-CN"/>
        </w:rPr>
        <w:t>P</w:t>
      </w:r>
      <w:r w:rsidR="003C6FD3">
        <w:rPr>
          <w:rFonts w:ascii="Arial" w:eastAsiaTheme="minorEastAsia" w:hint="eastAsia"/>
          <w:sz w:val="14"/>
          <w:lang w:eastAsia="zh-CN"/>
        </w:rPr>
        <w:t xml:space="preserve">etroleum </w:t>
      </w:r>
      <w:r w:rsidR="00863310">
        <w:rPr>
          <w:rFonts w:ascii="Arial" w:eastAsiaTheme="minorEastAsia" w:hint="eastAsia"/>
          <w:sz w:val="14"/>
          <w:lang w:eastAsia="zh-CN"/>
        </w:rPr>
        <w:t>U</w:t>
      </w:r>
      <w:r w:rsidR="003C6FD3">
        <w:rPr>
          <w:rFonts w:ascii="Arial" w:eastAsiaTheme="minorEastAsia" w:hint="eastAsia"/>
          <w:sz w:val="14"/>
          <w:lang w:eastAsia="zh-CN"/>
        </w:rPr>
        <w:t>niversity, China, in 2015</w:t>
      </w:r>
      <w:r w:rsidR="00A9710C">
        <w:rPr>
          <w:rFonts w:ascii="Arial"/>
          <w:sz w:val="14"/>
        </w:rPr>
        <w:t>.</w:t>
      </w:r>
      <w:r w:rsidR="00863310">
        <w:rPr>
          <w:rFonts w:ascii="Arial" w:eastAsiaTheme="minorEastAsia" w:hint="eastAsia"/>
          <w:sz w:val="14"/>
          <w:lang w:eastAsia="zh-CN"/>
        </w:rPr>
        <w:t xml:space="preserve"> He is employed in Post-Doctoral Research Center of </w:t>
      </w:r>
      <w:proofErr w:type="spellStart"/>
      <w:r w:rsidR="00863310">
        <w:rPr>
          <w:rFonts w:ascii="Arial" w:eastAsiaTheme="minorEastAsia" w:hint="eastAsia"/>
          <w:sz w:val="14"/>
          <w:lang w:eastAsia="zh-CN"/>
        </w:rPr>
        <w:t>PetroChina</w:t>
      </w:r>
      <w:proofErr w:type="spellEnd"/>
      <w:r w:rsidR="00863310">
        <w:rPr>
          <w:rFonts w:ascii="Arial" w:eastAsiaTheme="minorEastAsia" w:hint="eastAsia"/>
          <w:sz w:val="14"/>
          <w:lang w:eastAsia="zh-CN"/>
        </w:rPr>
        <w:t xml:space="preserve"> Southwest Oil &amp; Gas Field Company and Post-Doctoral Mobile Research Station of Southwest Petroleum University.</w:t>
      </w:r>
    </w:p>
    <w:p w:rsidR="00AE3E37" w:rsidRDefault="00A9710C" w:rsidP="0076778F">
      <w:pPr>
        <w:spacing w:before="62"/>
        <w:ind w:leftChars="645" w:left="1419" w:right="58"/>
        <w:rPr>
          <w:rFonts w:ascii="Arial"/>
          <w:sz w:val="14"/>
        </w:rPr>
      </w:pPr>
      <w:r>
        <w:rPr>
          <w:rFonts w:ascii="Arial"/>
          <w:sz w:val="14"/>
        </w:rPr>
        <w:t xml:space="preserve">Email: </w:t>
      </w:r>
      <w:hyperlink r:id="rId12" w:history="1">
        <w:r w:rsidR="0076778F" w:rsidRPr="000936DF">
          <w:rPr>
            <w:rStyle w:val="a8"/>
            <w:rFonts w:ascii="Arial" w:eastAsiaTheme="minorEastAsia" w:hint="eastAsia"/>
            <w:sz w:val="14"/>
            <w:lang w:eastAsia="zh-CN"/>
          </w:rPr>
          <w:t>liufei2015</w:t>
        </w:r>
        <w:r w:rsidR="0076778F" w:rsidRPr="000936DF">
          <w:rPr>
            <w:rStyle w:val="a8"/>
            <w:rFonts w:ascii="Arial"/>
            <w:sz w:val="14"/>
          </w:rPr>
          <w:t>@</w:t>
        </w:r>
        <w:r w:rsidR="0076778F" w:rsidRPr="000936DF">
          <w:rPr>
            <w:rStyle w:val="a8"/>
            <w:rFonts w:ascii="Arial" w:eastAsiaTheme="minorEastAsia" w:hint="eastAsia"/>
            <w:sz w:val="14"/>
            <w:lang w:eastAsia="zh-CN"/>
          </w:rPr>
          <w:t>petrochina.com.cn</w:t>
        </w:r>
      </w:hyperlink>
    </w:p>
    <w:p w:rsidR="00AE3E37" w:rsidRDefault="00292ED9" w:rsidP="00863310">
      <w:pPr>
        <w:pStyle w:val="a3"/>
        <w:spacing w:before="2"/>
        <w:rPr>
          <w:rFonts w:ascii="Minion Pro"/>
          <w:sz w:val="24"/>
        </w:rPr>
        <w:sectPr w:rsidR="00AE3E37">
          <w:type w:val="continuous"/>
          <w:pgSz w:w="11910" w:h="16840"/>
          <w:pgMar w:top="1740" w:right="600" w:bottom="840" w:left="620" w:header="720" w:footer="720" w:gutter="0"/>
          <w:cols w:space="720"/>
        </w:sectPr>
      </w:pPr>
      <w:r>
        <w:rPr>
          <w:noProof/>
          <w:lang w:eastAsia="zh-CN"/>
        </w:rPr>
        <mc:AlternateContent>
          <mc:Choice Requires="wps">
            <w:drawing>
              <wp:anchor distT="0" distB="0" distL="0" distR="0" simplePos="0" relativeHeight="1072" behindDoc="0" locked="0" layoutInCell="1" allowOverlap="1" wp14:anchorId="19F082E8" wp14:editId="3ADABF0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rsidP="0076778F">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7F4" w:rsidRDefault="00AD27F4">
      <w:r>
        <w:separator/>
      </w:r>
    </w:p>
  </w:endnote>
  <w:endnote w:type="continuationSeparator" w:id="0">
    <w:p w:rsidR="00AD27F4" w:rsidRDefault="00AD2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7F4" w:rsidRDefault="00AD27F4">
      <w:r>
        <w:separator/>
      </w:r>
    </w:p>
  </w:footnote>
  <w:footnote w:type="continuationSeparator" w:id="0">
    <w:p w:rsidR="00AD27F4" w:rsidRDefault="00AD27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C41CD"/>
    <w:rsid w:val="003C6FD3"/>
    <w:rsid w:val="00404E5B"/>
    <w:rsid w:val="00414F7B"/>
    <w:rsid w:val="004355DC"/>
    <w:rsid w:val="004749B4"/>
    <w:rsid w:val="00494130"/>
    <w:rsid w:val="004F3523"/>
    <w:rsid w:val="005973B9"/>
    <w:rsid w:val="005B3A56"/>
    <w:rsid w:val="006060CE"/>
    <w:rsid w:val="0063497F"/>
    <w:rsid w:val="0076778F"/>
    <w:rsid w:val="00863310"/>
    <w:rsid w:val="00873DF0"/>
    <w:rsid w:val="008756E6"/>
    <w:rsid w:val="008A08B6"/>
    <w:rsid w:val="00987763"/>
    <w:rsid w:val="009B2D44"/>
    <w:rsid w:val="00A07E82"/>
    <w:rsid w:val="00A9710C"/>
    <w:rsid w:val="00AB05C1"/>
    <w:rsid w:val="00AD27F4"/>
    <w:rsid w:val="00AE3E37"/>
    <w:rsid w:val="00B21A57"/>
    <w:rsid w:val="00C33602"/>
    <w:rsid w:val="00CD6F55"/>
    <w:rsid w:val="00DE3104"/>
    <w:rsid w:val="00E05D4E"/>
    <w:rsid w:val="00E26B10"/>
    <w:rsid w:val="00E55AA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4726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iufei2015@petrochina.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Liu Fei</cp:lastModifiedBy>
  <cp:revision>8</cp:revision>
  <dcterms:created xsi:type="dcterms:W3CDTF">2017-05-08T05:48:00Z</dcterms:created>
  <dcterms:modified xsi:type="dcterms:W3CDTF">2017-05-23T05:35:00Z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