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3ACE" w:rsidRDefault="00E3650A" w:rsidP="00B5063E">
      <w:pPr>
        <w:pStyle w:val="BodyText"/>
        <w:rPr>
          <w:sz w:val="20"/>
        </w:rPr>
      </w:pPr>
      <w:r>
        <w:rPr>
          <w:noProof/>
          <w:sz w:val="20"/>
        </w:rPr>
        <w:drawing>
          <wp:inline distT="0" distB="0" distL="0" distR="0">
            <wp:extent cx="7347006" cy="78717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troleum Engineering 2019.jpg"/>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347006" cy="787179"/>
                    </a:xfrm>
                    <a:prstGeom prst="rect">
                      <a:avLst/>
                    </a:prstGeom>
                  </pic:spPr>
                </pic:pic>
              </a:graphicData>
            </a:graphic>
          </wp:inline>
        </w:drawing>
      </w:r>
    </w:p>
    <w:p w:rsidR="008C3ACE" w:rsidRDefault="00672B2B">
      <w:pPr>
        <w:pStyle w:val="BodyText"/>
        <w:spacing w:before="5"/>
        <w:rPr>
          <w:sz w:val="10"/>
        </w:rPr>
      </w:pPr>
      <w:r w:rsidRPr="00672B2B">
        <w:rPr>
          <w:noProof/>
        </w:rPr>
        <w:pict>
          <v:line id="Line 4" o:spid="_x0000_s1026" style="position:absolute;z-index:251657728;visibility:visible;mso-wrap-distance-left:0;mso-wrap-distance-right:0;mso-position-horizontal-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" strokecolor="#5a5a5a" strokeweight="2pt">
            <w10:wrap type="topAndBottom" anchorx="page"/>
          </v:line>
        </w:pict>
      </w:r>
    </w:p>
    <w:p w:rsidR="008C3ACE" w:rsidRDefault="008C3ACE">
      <w:pPr>
        <w:pStyle w:val="Heading1"/>
        <w:ind w:left="1105" w:right="1062"/>
        <w:jc w:val="center"/>
      </w:pPr>
    </w:p>
    <w:p w:rsidR="008C3ACE" w:rsidRDefault="008C3ACE">
      <w:pPr>
        <w:pStyle w:val="BodyText"/>
        <w:rPr>
          <w:b/>
          <w:sz w:val="14"/>
        </w:rPr>
      </w:pPr>
    </w:p>
    <w:p w:rsidR="00624723" w:rsidRPr="00CB4486" w:rsidRDefault="00624723" w:rsidP="00624723">
      <w:pPr>
        <w:rPr>
          <w:b/>
          <w:color w:val="000000"/>
          <w:sz w:val="30"/>
          <w:szCs w:val="30"/>
          <w:u w:val="single"/>
        </w:rPr>
      </w:pPr>
      <w:r>
        <w:rPr>
          <w:b/>
          <w:color w:val="585858"/>
          <w:sz w:val="18"/>
          <w:szCs w:val="18"/>
        </w:rPr>
        <w:t xml:space="preserve">             </w:t>
      </w:r>
      <w:r w:rsidR="00B5063E" w:rsidRPr="00A26704">
        <w:rPr>
          <w:b/>
          <w:color w:val="585858"/>
          <w:sz w:val="18"/>
          <w:szCs w:val="18"/>
        </w:rPr>
        <w:t xml:space="preserve">Title: </w:t>
      </w:r>
      <w:r w:rsidRPr="00624723">
        <w:rPr>
          <w:b/>
          <w:color w:val="585858"/>
          <w:sz w:val="18"/>
          <w:szCs w:val="18"/>
        </w:rPr>
        <w:t xml:space="preserve">Production of a </w:t>
      </w:r>
      <w:proofErr w:type="gramStart"/>
      <w:r w:rsidRPr="00624723">
        <w:rPr>
          <w:b/>
          <w:color w:val="585858"/>
          <w:sz w:val="18"/>
          <w:szCs w:val="18"/>
        </w:rPr>
        <w:t>Multilevel</w:t>
      </w:r>
      <w:proofErr w:type="gramEnd"/>
      <w:r w:rsidRPr="00624723">
        <w:rPr>
          <w:b/>
          <w:color w:val="585858"/>
          <w:sz w:val="18"/>
          <w:szCs w:val="18"/>
        </w:rPr>
        <w:t xml:space="preserve"> reservoir through Alternative selective well Production</w:t>
      </w:r>
    </w:p>
    <w:p w:rsidR="008C3ACE" w:rsidRPr="00A26704" w:rsidRDefault="00AA5418">
      <w:pPr>
        <w:pStyle w:val="Heading3"/>
        <w:spacing w:line="214" w:lineRule="exact"/>
        <w:ind w:left="594" w:firstLine="0"/>
        <w:rPr>
          <w:sz w:val="18"/>
          <w:szCs w:val="18"/>
        </w:rPr>
      </w:pPr>
      <w:r>
        <w:rPr>
          <w:color w:val="585858"/>
          <w:sz w:val="18"/>
          <w:szCs w:val="18"/>
        </w:rPr>
        <w:t>Bist Namrata</w:t>
      </w:r>
      <w:r w:rsidR="00B5063E" w:rsidRPr="00A26704">
        <w:rPr>
          <w:color w:val="585858"/>
          <w:position w:val="9"/>
          <w:sz w:val="18"/>
          <w:szCs w:val="18"/>
        </w:rPr>
        <w:t>1</w:t>
      </w:r>
      <w:r w:rsidR="00B5063E" w:rsidRPr="00A26704">
        <w:rPr>
          <w:color w:val="585858"/>
          <w:sz w:val="18"/>
          <w:szCs w:val="18"/>
        </w:rPr>
        <w:t xml:space="preserve">, </w:t>
      </w:r>
      <w:r>
        <w:rPr>
          <w:color w:val="585858"/>
          <w:sz w:val="18"/>
          <w:szCs w:val="18"/>
        </w:rPr>
        <w:t>Sircar Anirbid</w:t>
      </w:r>
      <w:r w:rsidR="00B5063E" w:rsidRPr="00A26704">
        <w:rPr>
          <w:color w:val="585858"/>
          <w:position w:val="9"/>
          <w:sz w:val="18"/>
          <w:szCs w:val="18"/>
        </w:rPr>
        <w:t xml:space="preserve"> 2</w:t>
      </w:r>
      <w:r w:rsidR="00B5063E" w:rsidRPr="00A26704">
        <w:rPr>
          <w:color w:val="585858"/>
          <w:sz w:val="18"/>
          <w:szCs w:val="18"/>
        </w:rPr>
        <w:t>,</w:t>
      </w:r>
      <w:bookmarkStart w:id="0" w:name="_GoBack"/>
      <w:bookmarkEnd w:id="0"/>
    </w:p>
    <w:p w:rsidR="008C3ACE" w:rsidRDefault="00B5063E" w:rsidP="00AA5418">
      <w:pPr>
        <w:pStyle w:val="BodyText"/>
        <w:spacing w:before="126"/>
        <w:ind w:left="594"/>
        <w:rPr>
          <w:color w:val="585858"/>
          <w:position w:val="9"/>
          <w:sz w:val="16"/>
          <w:szCs w:val="16"/>
        </w:rPr>
      </w:pPr>
      <w:r w:rsidRPr="00A26704">
        <w:rPr>
          <w:color w:val="585858"/>
          <w:position w:val="9"/>
          <w:sz w:val="16"/>
          <w:szCs w:val="16"/>
        </w:rPr>
        <w:t>1</w:t>
      </w:r>
      <w:r w:rsidR="00AA5418">
        <w:rPr>
          <w:color w:val="585858"/>
          <w:position w:val="9"/>
          <w:sz w:val="16"/>
          <w:szCs w:val="16"/>
        </w:rPr>
        <w:t xml:space="preserve">Lecturer, School of Petroleum Technology, </w:t>
      </w:r>
      <w:proofErr w:type="spellStart"/>
      <w:r w:rsidR="00AA5418">
        <w:rPr>
          <w:color w:val="585858"/>
          <w:position w:val="9"/>
          <w:sz w:val="16"/>
          <w:szCs w:val="16"/>
        </w:rPr>
        <w:t>Pandit</w:t>
      </w:r>
      <w:proofErr w:type="spellEnd"/>
      <w:r w:rsidR="00AA5418">
        <w:rPr>
          <w:color w:val="585858"/>
          <w:position w:val="9"/>
          <w:sz w:val="16"/>
          <w:szCs w:val="16"/>
        </w:rPr>
        <w:t xml:space="preserve"> </w:t>
      </w:r>
      <w:proofErr w:type="spellStart"/>
      <w:r w:rsidR="00AA5418">
        <w:rPr>
          <w:color w:val="585858"/>
          <w:position w:val="9"/>
          <w:sz w:val="16"/>
          <w:szCs w:val="16"/>
        </w:rPr>
        <w:t>Deendayal</w:t>
      </w:r>
      <w:proofErr w:type="spellEnd"/>
      <w:r w:rsidR="00AA5418">
        <w:rPr>
          <w:color w:val="585858"/>
          <w:position w:val="9"/>
          <w:sz w:val="16"/>
          <w:szCs w:val="16"/>
        </w:rPr>
        <w:t xml:space="preserve"> Petroleum University, </w:t>
      </w:r>
      <w:proofErr w:type="spellStart"/>
      <w:r w:rsidR="00AA5418">
        <w:rPr>
          <w:color w:val="585858"/>
          <w:position w:val="9"/>
          <w:sz w:val="16"/>
          <w:szCs w:val="16"/>
        </w:rPr>
        <w:t>Gandhinagar</w:t>
      </w:r>
      <w:proofErr w:type="gramStart"/>
      <w:r w:rsidR="00AA5418">
        <w:rPr>
          <w:color w:val="585858"/>
          <w:position w:val="9"/>
          <w:sz w:val="16"/>
          <w:szCs w:val="16"/>
        </w:rPr>
        <w:t>,Gujarat,India</w:t>
      </w:r>
      <w:proofErr w:type="spellEnd"/>
      <w:proofErr w:type="gramEnd"/>
    </w:p>
    <w:p w:rsidR="008C3ACE" w:rsidRPr="00A26704" w:rsidRDefault="00B5063E" w:rsidP="00AA5418">
      <w:pPr>
        <w:pStyle w:val="BodyText"/>
        <w:ind w:left="594"/>
        <w:rPr>
          <w:sz w:val="16"/>
          <w:szCs w:val="16"/>
        </w:rPr>
      </w:pPr>
      <w:r w:rsidRPr="00A26704">
        <w:rPr>
          <w:color w:val="585858"/>
          <w:position w:val="9"/>
          <w:sz w:val="16"/>
          <w:szCs w:val="16"/>
        </w:rPr>
        <w:t>2</w:t>
      </w:r>
      <w:r w:rsidR="00AA5418" w:rsidRPr="00AA5418">
        <w:rPr>
          <w:color w:val="585858"/>
          <w:position w:val="9"/>
          <w:sz w:val="16"/>
          <w:szCs w:val="16"/>
        </w:rPr>
        <w:t xml:space="preserve"> </w:t>
      </w:r>
      <w:r w:rsidR="00AA5418">
        <w:rPr>
          <w:color w:val="585858"/>
          <w:position w:val="9"/>
          <w:sz w:val="16"/>
          <w:szCs w:val="16"/>
        </w:rPr>
        <w:t xml:space="preserve">Professor, School of Petroleum Technology, </w:t>
      </w:r>
      <w:proofErr w:type="spellStart"/>
      <w:r w:rsidR="00AA5418">
        <w:rPr>
          <w:color w:val="585858"/>
          <w:position w:val="9"/>
          <w:sz w:val="16"/>
          <w:szCs w:val="16"/>
        </w:rPr>
        <w:t>Pandit</w:t>
      </w:r>
      <w:proofErr w:type="spellEnd"/>
      <w:r w:rsidR="00AA5418">
        <w:rPr>
          <w:color w:val="585858"/>
          <w:position w:val="9"/>
          <w:sz w:val="16"/>
          <w:szCs w:val="16"/>
        </w:rPr>
        <w:t xml:space="preserve"> </w:t>
      </w:r>
      <w:proofErr w:type="spellStart"/>
      <w:r w:rsidR="00AA5418">
        <w:rPr>
          <w:color w:val="585858"/>
          <w:position w:val="9"/>
          <w:sz w:val="16"/>
          <w:szCs w:val="16"/>
        </w:rPr>
        <w:t>Deendayal</w:t>
      </w:r>
      <w:proofErr w:type="spellEnd"/>
      <w:r w:rsidR="00AA5418">
        <w:rPr>
          <w:color w:val="585858"/>
          <w:position w:val="9"/>
          <w:sz w:val="16"/>
          <w:szCs w:val="16"/>
        </w:rPr>
        <w:t xml:space="preserve"> Petroleum University, </w:t>
      </w:r>
      <w:proofErr w:type="spellStart"/>
      <w:r w:rsidR="00AA5418">
        <w:rPr>
          <w:color w:val="585858"/>
          <w:position w:val="9"/>
          <w:sz w:val="16"/>
          <w:szCs w:val="16"/>
        </w:rPr>
        <w:t>Gandhinagar</w:t>
      </w:r>
      <w:proofErr w:type="gramStart"/>
      <w:r w:rsidR="00AA5418">
        <w:rPr>
          <w:color w:val="585858"/>
          <w:position w:val="9"/>
          <w:sz w:val="16"/>
          <w:szCs w:val="16"/>
        </w:rPr>
        <w:t>,Gujarat,India</w:t>
      </w:r>
      <w:proofErr w:type="spellEnd"/>
      <w:proofErr w:type="gramEnd"/>
    </w:p>
    <w:p w:rsidR="008C3ACE" w:rsidRDefault="00624723">
      <w:pPr>
        <w:pStyle w:val="BodyText"/>
        <w:spacing w:before="9"/>
      </w:pPr>
      <w:r>
        <w:rPr>
          <w:noProof/>
        </w:rPr>
        <w:drawing>
          <wp:anchor distT="0" distB="0" distL="114300" distR="114300" simplePos="0" relativeHeight="251660800" behindDoc="1" locked="0" layoutInCell="1" allowOverlap="1">
            <wp:simplePos x="0" y="0"/>
            <wp:positionH relativeFrom="column">
              <wp:posOffset>3857625</wp:posOffset>
            </wp:positionH>
            <wp:positionV relativeFrom="paragraph">
              <wp:posOffset>127635</wp:posOffset>
            </wp:positionV>
            <wp:extent cx="1356360" cy="1391285"/>
            <wp:effectExtent l="19050" t="0" r="0" b="0"/>
            <wp:wrapTight wrapText="bothSides">
              <wp:wrapPolygon edited="0">
                <wp:start x="-303" y="0"/>
                <wp:lineTo x="-303" y="21294"/>
                <wp:lineTo x="21539" y="21294"/>
                <wp:lineTo x="21539" y="0"/>
                <wp:lineTo x="-303" y="0"/>
              </wp:wrapPolygon>
            </wp:wrapTight>
            <wp:docPr id="6" name="Picture 2" descr="C:\Users\Rajendra sinh\Downloads\PROJECT\Untitled Diagram-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ajendra sinh\Downloads\PROJECT\Untitled Diagram-2.jpg"/>
                    <pic:cNvPicPr>
                      <a:picLocks noChangeAspect="1" noChangeArrowheads="1"/>
                    </pic:cNvPicPr>
                  </pic:nvPicPr>
                  <pic:blipFill>
                    <a:blip r:embed="rId6" cstate="print"/>
                    <a:srcRect/>
                    <a:stretch>
                      <a:fillRect/>
                    </a:stretch>
                  </pic:blipFill>
                  <pic:spPr bwMode="auto">
                    <a:xfrm>
                      <a:off x="0" y="0"/>
                      <a:ext cx="1356360" cy="1391285"/>
                    </a:xfrm>
                    <a:prstGeom prst="rect">
                      <a:avLst/>
                    </a:prstGeom>
                    <a:noFill/>
                    <a:ln w="9525">
                      <a:noFill/>
                      <a:miter lim="800000"/>
                      <a:headEnd/>
                      <a:tailEnd/>
                    </a:ln>
                  </pic:spPr>
                </pic:pic>
              </a:graphicData>
            </a:graphic>
          </wp:anchor>
        </w:drawing>
      </w:r>
      <w:r>
        <w:rPr>
          <w:noProof/>
        </w:rPr>
        <w:drawing>
          <wp:anchor distT="0" distB="0" distL="114300" distR="114300" simplePos="0" relativeHeight="251661824" behindDoc="1" locked="0" layoutInCell="1" allowOverlap="1">
            <wp:simplePos x="0" y="0"/>
            <wp:positionH relativeFrom="column">
              <wp:posOffset>5328920</wp:posOffset>
            </wp:positionH>
            <wp:positionV relativeFrom="paragraph">
              <wp:posOffset>95250</wp:posOffset>
            </wp:positionV>
            <wp:extent cx="1316355" cy="1391285"/>
            <wp:effectExtent l="19050" t="0" r="0" b="0"/>
            <wp:wrapTight wrapText="bothSides">
              <wp:wrapPolygon edited="0">
                <wp:start x="-313" y="0"/>
                <wp:lineTo x="-313" y="21294"/>
                <wp:lineTo x="21569" y="21294"/>
                <wp:lineTo x="21569" y="0"/>
                <wp:lineTo x="-313" y="0"/>
              </wp:wrapPolygon>
            </wp:wrapTight>
            <wp:docPr id="11" name="Picture 1" descr="C:\Users\Rajendra sinh\Downloads\PROJECT\Untitled Diagram-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jendra sinh\Downloads\PROJECT\Untitled Diagram-1.jpg"/>
                    <pic:cNvPicPr>
                      <a:picLocks noChangeAspect="1" noChangeArrowheads="1"/>
                    </pic:cNvPicPr>
                  </pic:nvPicPr>
                  <pic:blipFill>
                    <a:blip r:embed="rId7" cstate="print"/>
                    <a:srcRect/>
                    <a:stretch>
                      <a:fillRect/>
                    </a:stretch>
                  </pic:blipFill>
                  <pic:spPr bwMode="auto">
                    <a:xfrm>
                      <a:off x="0" y="0"/>
                      <a:ext cx="1316355" cy="1391285"/>
                    </a:xfrm>
                    <a:prstGeom prst="rect">
                      <a:avLst/>
                    </a:prstGeom>
                    <a:noFill/>
                    <a:ln w="9525">
                      <a:noFill/>
                      <a:miter lim="800000"/>
                      <a:headEnd/>
                      <a:tailEnd/>
                    </a:ln>
                  </pic:spPr>
                </pic:pic>
              </a:graphicData>
            </a:graphic>
          </wp:anchor>
        </w:drawing>
      </w:r>
    </w:p>
    <w:p w:rsidR="008C3ACE" w:rsidRDefault="008C3ACE">
      <w:pPr>
        <w:sectPr w:rsidR="008C3ACE">
          <w:type w:val="continuous"/>
          <w:pgSz w:w="11910" w:h="16840"/>
          <w:pgMar w:top="600" w:right="180" w:bottom="280" w:left="140" w:header="720" w:footer="720" w:gutter="0"/>
          <w:cols w:space="720"/>
        </w:sectPr>
      </w:pPr>
    </w:p>
    <w:p w:rsidR="008C3ACE" w:rsidRPr="00A26704" w:rsidRDefault="00B5063E">
      <w:pPr>
        <w:pStyle w:val="Heading3"/>
        <w:spacing w:before="114"/>
        <w:ind w:left="426" w:right="9" w:firstLine="0"/>
        <w:jc w:val="both"/>
        <w:rPr>
          <w:sz w:val="18"/>
          <w:szCs w:val="18"/>
        </w:rPr>
      </w:pPr>
      <w:r w:rsidRPr="00A26704">
        <w:rPr>
          <w:color w:val="585858"/>
          <w:sz w:val="18"/>
          <w:szCs w:val="18"/>
        </w:rPr>
        <w:lastRenderedPageBreak/>
        <w:t xml:space="preserve">Keywords: </w:t>
      </w:r>
      <w:proofErr w:type="spellStart"/>
      <w:r w:rsidR="00166F5C">
        <w:rPr>
          <w:color w:val="585858"/>
          <w:sz w:val="18"/>
          <w:szCs w:val="18"/>
        </w:rPr>
        <w:t>workover</w:t>
      </w:r>
      <w:proofErr w:type="spellEnd"/>
      <w:r w:rsidR="00166F5C">
        <w:rPr>
          <w:color w:val="585858"/>
          <w:sz w:val="18"/>
          <w:szCs w:val="18"/>
        </w:rPr>
        <w:t>, multi zone, sliding sleeves, selective well production, multi level</w:t>
      </w:r>
    </w:p>
    <w:p w:rsidR="008C3ACE" w:rsidRDefault="008C3ACE">
      <w:pPr>
        <w:pStyle w:val="BodyText"/>
        <w:rPr>
          <w:b/>
          <w:sz w:val="20"/>
        </w:rPr>
      </w:pPr>
    </w:p>
    <w:p w:rsidR="008C3ACE" w:rsidRDefault="008C3ACE">
      <w:pPr>
        <w:pStyle w:val="BodyText"/>
        <w:spacing w:before="10"/>
        <w:rPr>
          <w:b/>
        </w:rPr>
      </w:pPr>
    </w:p>
    <w:p w:rsidR="008C3ACE" w:rsidRDefault="00B5063E">
      <w:pPr>
        <w:pStyle w:val="ListParagraph"/>
        <w:numPr>
          <w:ilvl w:val="0"/>
          <w:numId w:val="1"/>
        </w:numPr>
        <w:tabs>
          <w:tab w:val="left" w:pos="1866"/>
          <w:tab w:val="left" w:pos="1867"/>
        </w:tabs>
        <w:ind w:hanging="446"/>
        <w:jc w:val="left"/>
        <w:rPr>
          <w:b/>
          <w:sz w:val="19"/>
        </w:rPr>
      </w:pPr>
      <w:r>
        <w:rPr>
          <w:b/>
          <w:color w:val="585858"/>
          <w:sz w:val="19"/>
        </w:rPr>
        <w:t xml:space="preserve">Abstract Body </w:t>
      </w:r>
    </w:p>
    <w:p w:rsidR="00624723" w:rsidRPr="00624723" w:rsidRDefault="00624723" w:rsidP="00624723">
      <w:pPr>
        <w:pStyle w:val="BodyText"/>
        <w:spacing w:before="117"/>
        <w:ind w:left="426"/>
        <w:jc w:val="both"/>
        <w:rPr>
          <w:color w:val="585858"/>
        </w:rPr>
      </w:pPr>
      <w:r w:rsidRPr="00624723">
        <w:rPr>
          <w:color w:val="585858"/>
        </w:rPr>
        <w:t xml:space="preserve">In a reservoir several fluid bearing pay zones are present in the same formation. Our objective is to produce several levels in the same well separately but one after the other through the same tubing without any </w:t>
      </w:r>
      <w:proofErr w:type="gramStart"/>
      <w:r w:rsidRPr="00624723">
        <w:rPr>
          <w:color w:val="585858"/>
        </w:rPr>
        <w:t>work</w:t>
      </w:r>
      <w:proofErr w:type="gramEnd"/>
      <w:r w:rsidRPr="00624723">
        <w:rPr>
          <w:color w:val="585858"/>
        </w:rPr>
        <w:t xml:space="preserve"> over. This type of completion is suited to a situation where more than one pay zones can be produced by drilling through one well. Besides packers this technology requires extra down </w:t>
      </w:r>
      <w:proofErr w:type="gramStart"/>
      <w:r w:rsidRPr="00624723">
        <w:rPr>
          <w:color w:val="585858"/>
        </w:rPr>
        <w:t>hole</w:t>
      </w:r>
      <w:proofErr w:type="gramEnd"/>
      <w:r w:rsidRPr="00624723">
        <w:rPr>
          <w:color w:val="585858"/>
        </w:rPr>
        <w:t xml:space="preserve"> equipment such as: </w:t>
      </w:r>
    </w:p>
    <w:p w:rsidR="00624723" w:rsidRPr="00624723" w:rsidRDefault="00624723" w:rsidP="00624723">
      <w:pPr>
        <w:pStyle w:val="BodyText"/>
        <w:spacing w:before="117"/>
        <w:ind w:left="426"/>
        <w:jc w:val="both"/>
        <w:rPr>
          <w:color w:val="585858"/>
        </w:rPr>
      </w:pPr>
      <w:r w:rsidRPr="00624723">
        <w:rPr>
          <w:color w:val="585858"/>
        </w:rPr>
        <w:t>Circulating device consisting of sliding sleeves to open or obstruct communication ports between tubing and annulus.</w:t>
      </w:r>
    </w:p>
    <w:p w:rsidR="00624723" w:rsidRPr="00624723" w:rsidRDefault="00624723" w:rsidP="00624723">
      <w:pPr>
        <w:pStyle w:val="BodyText"/>
        <w:spacing w:before="117"/>
        <w:ind w:left="426"/>
        <w:jc w:val="both"/>
        <w:rPr>
          <w:color w:val="585858"/>
        </w:rPr>
      </w:pPr>
      <w:r w:rsidRPr="00624723">
        <w:rPr>
          <w:color w:val="585858"/>
        </w:rPr>
        <w:t>Circulating device is placed above the packer and allows communication between tubing and annulus. This is useful when the well is brought on stream.</w:t>
      </w:r>
    </w:p>
    <w:p w:rsidR="00624723" w:rsidRPr="00624723" w:rsidRDefault="00624723" w:rsidP="00624723">
      <w:pPr>
        <w:pStyle w:val="BodyText"/>
        <w:spacing w:before="117"/>
        <w:ind w:left="426"/>
        <w:jc w:val="both"/>
        <w:rPr>
          <w:color w:val="585858"/>
        </w:rPr>
      </w:pPr>
      <w:r w:rsidRPr="00624723">
        <w:rPr>
          <w:color w:val="585858"/>
        </w:rPr>
        <w:t xml:space="preserve">A landing nipple that allows a plug to be set in the well. It provides space where mechanical tools can be </w:t>
      </w:r>
      <w:proofErr w:type="gramStart"/>
      <w:r w:rsidRPr="00624723">
        <w:rPr>
          <w:color w:val="585858"/>
        </w:rPr>
        <w:t>seated(</w:t>
      </w:r>
      <w:proofErr w:type="gramEnd"/>
      <w:r w:rsidRPr="00624723">
        <w:rPr>
          <w:color w:val="585858"/>
        </w:rPr>
        <w:t xml:space="preserve"> commonly done through wire line). </w:t>
      </w:r>
    </w:p>
    <w:p w:rsidR="00624723" w:rsidRPr="00624723" w:rsidRDefault="00624723" w:rsidP="00624723">
      <w:pPr>
        <w:pStyle w:val="BodyText"/>
        <w:spacing w:before="117"/>
        <w:ind w:left="426"/>
        <w:jc w:val="both"/>
        <w:rPr>
          <w:color w:val="585858"/>
        </w:rPr>
      </w:pPr>
      <w:r w:rsidRPr="00624723">
        <w:rPr>
          <w:color w:val="585858"/>
        </w:rPr>
        <w:t>By using the conventional method, we case and cement the open hole and perforate the multiple target zone, followed by running in the production tubing with sliding sleeve assembly (Perrin</w:t>
      </w:r>
      <w:proofErr w:type="gramStart"/>
      <w:r w:rsidRPr="00624723">
        <w:rPr>
          <w:color w:val="585858"/>
        </w:rPr>
        <w:t>,1999</w:t>
      </w:r>
      <w:proofErr w:type="gramEnd"/>
      <w:r w:rsidRPr="00624723">
        <w:rPr>
          <w:color w:val="585858"/>
        </w:rPr>
        <w:t>).</w:t>
      </w:r>
    </w:p>
    <w:p w:rsidR="00624723" w:rsidRPr="00624723" w:rsidRDefault="00624723" w:rsidP="00624723">
      <w:pPr>
        <w:pStyle w:val="BodyText"/>
        <w:spacing w:before="117"/>
        <w:ind w:left="426"/>
        <w:jc w:val="both"/>
        <w:rPr>
          <w:color w:val="585858"/>
        </w:rPr>
      </w:pPr>
      <w:r w:rsidRPr="00624723">
        <w:rPr>
          <w:color w:val="585858"/>
        </w:rPr>
        <w:t>But, for the selective production through multi-</w:t>
      </w:r>
      <w:proofErr w:type="gramStart"/>
      <w:r w:rsidRPr="00624723">
        <w:rPr>
          <w:color w:val="585858"/>
        </w:rPr>
        <w:t>level ,</w:t>
      </w:r>
      <w:proofErr w:type="gramEnd"/>
      <w:r w:rsidRPr="00624723">
        <w:rPr>
          <w:color w:val="585858"/>
        </w:rPr>
        <w:t xml:space="preserve"> the sliding sleeves are and number used is  equal to the number of producing formation.</w:t>
      </w:r>
    </w:p>
    <w:p w:rsidR="00624723" w:rsidRPr="00624723" w:rsidRDefault="00624723" w:rsidP="00624723">
      <w:pPr>
        <w:pStyle w:val="BodyText"/>
        <w:spacing w:before="117"/>
        <w:ind w:left="426"/>
        <w:jc w:val="both"/>
        <w:rPr>
          <w:color w:val="585858"/>
        </w:rPr>
      </w:pPr>
      <w:r w:rsidRPr="00624723">
        <w:rPr>
          <w:color w:val="585858"/>
        </w:rPr>
        <w:t xml:space="preserve"> Surface-controlled sliding sleeve are a new technology that open from surface for selective production of multilevel reservoir and stimulation operation in multi zone formation (Shaw, 2011). These valves are like conventional sliding sleeve, but they are shifted from the surface and therefore, do not require intervention (Schlumberger, 2017).</w:t>
      </w:r>
    </w:p>
    <w:p w:rsidR="00624723" w:rsidRPr="00624723" w:rsidRDefault="00624723" w:rsidP="00624723">
      <w:pPr>
        <w:pStyle w:val="BodyText"/>
        <w:spacing w:before="117"/>
        <w:ind w:left="426"/>
        <w:jc w:val="both"/>
        <w:rPr>
          <w:color w:val="585858"/>
        </w:rPr>
      </w:pPr>
      <w:r w:rsidRPr="00624723">
        <w:rPr>
          <w:color w:val="585858"/>
        </w:rPr>
        <w:t xml:space="preserve">Since the system does not require ball seats, the production casing provide full bore access and flow area all the way to the toe of the completion. </w:t>
      </w:r>
    </w:p>
    <w:p w:rsidR="00624723" w:rsidRPr="00624723" w:rsidRDefault="00624723" w:rsidP="00624723">
      <w:pPr>
        <w:pStyle w:val="BodyText"/>
        <w:spacing w:before="117"/>
        <w:ind w:left="426"/>
        <w:jc w:val="both"/>
        <w:rPr>
          <w:color w:val="585858"/>
        </w:rPr>
      </w:pPr>
      <w:r w:rsidRPr="00624723">
        <w:rPr>
          <w:color w:val="585858"/>
        </w:rPr>
        <w:t xml:space="preserve">At first the formation is drilled through multiple pay zones. According to the productivity index and fluid flow rate we allow the pay zone to flow. Then along with the time reservoir pressure declines, in this case we can produce fluid from the other pay zone without any work over. </w:t>
      </w:r>
    </w:p>
    <w:p w:rsidR="00624723" w:rsidRPr="00624723" w:rsidRDefault="00624723" w:rsidP="00624723">
      <w:pPr>
        <w:pStyle w:val="BodyText"/>
        <w:spacing w:before="117"/>
        <w:ind w:left="426"/>
        <w:jc w:val="both"/>
        <w:rPr>
          <w:color w:val="585858"/>
        </w:rPr>
      </w:pPr>
      <w:r w:rsidRPr="00624723">
        <w:rPr>
          <w:color w:val="585858"/>
        </w:rPr>
        <w:t xml:space="preserve">Conclusion &amp; Significance: This method is highly efficient in reducing </w:t>
      </w:r>
      <w:proofErr w:type="spellStart"/>
      <w:r w:rsidRPr="00624723">
        <w:rPr>
          <w:color w:val="585858"/>
        </w:rPr>
        <w:t>workover</w:t>
      </w:r>
      <w:proofErr w:type="spellEnd"/>
      <w:r w:rsidRPr="00624723">
        <w:rPr>
          <w:color w:val="585858"/>
        </w:rPr>
        <w:t xml:space="preserve"> costs, advantageous in selective production of any order and an alternate approach for life extension of mature reserves.</w:t>
      </w:r>
    </w:p>
    <w:p w:rsidR="008C3ACE" w:rsidRDefault="008C3ACE">
      <w:pPr>
        <w:pStyle w:val="BodyText"/>
        <w:spacing w:before="2"/>
      </w:pPr>
    </w:p>
    <w:p w:rsidR="008C3ACE" w:rsidRPr="00624723" w:rsidRDefault="00B5063E">
      <w:pPr>
        <w:pStyle w:val="Heading3"/>
        <w:numPr>
          <w:ilvl w:val="0"/>
          <w:numId w:val="1"/>
        </w:numPr>
        <w:tabs>
          <w:tab w:val="left" w:pos="1914"/>
          <w:tab w:val="left" w:pos="1915"/>
        </w:tabs>
        <w:ind w:left="1914" w:hanging="494"/>
        <w:jc w:val="left"/>
      </w:pPr>
      <w:r>
        <w:rPr>
          <w:color w:val="585858"/>
        </w:rPr>
        <w:t>Image:</w:t>
      </w:r>
    </w:p>
    <w:p w:rsidR="00624723" w:rsidRPr="00624723" w:rsidRDefault="00624723" w:rsidP="00624723">
      <w:pPr>
        <w:pStyle w:val="ListParagraph"/>
        <w:spacing w:line="360" w:lineRule="auto"/>
        <w:ind w:left="1866" w:firstLine="0"/>
        <w:rPr>
          <w:rFonts w:ascii="Calibri" w:hAnsi="Calibri"/>
          <w:u w:val="single"/>
        </w:rPr>
      </w:pPr>
      <w:r w:rsidRPr="00624723">
        <w:rPr>
          <w:sz w:val="18"/>
          <w:szCs w:val="18"/>
          <w:u w:val="single"/>
        </w:rPr>
        <w:t>Representation of the working model</w:t>
      </w:r>
    </w:p>
    <w:p w:rsidR="00624723" w:rsidRDefault="00624723" w:rsidP="00624723">
      <w:pPr>
        <w:pStyle w:val="Heading3"/>
        <w:tabs>
          <w:tab w:val="left" w:pos="1914"/>
          <w:tab w:val="left" w:pos="1915"/>
        </w:tabs>
        <w:ind w:left="1914" w:firstLine="0"/>
        <w:jc w:val="right"/>
      </w:pPr>
    </w:p>
    <w:p w:rsidR="008C3ACE" w:rsidRDefault="00ED3079">
      <w:pPr>
        <w:pStyle w:val="BodyText"/>
        <w:ind w:left="1238"/>
        <w:rPr>
          <w:sz w:val="20"/>
        </w:rPr>
      </w:pPr>
      <w:r w:rsidRPr="00ED3079">
        <w:rPr>
          <w:noProof/>
          <w:sz w:val="20"/>
        </w:rPr>
        <w:t xml:space="preserve"> </w:t>
      </w:r>
    </w:p>
    <w:p w:rsidR="008C3ACE" w:rsidRPr="00F247DF" w:rsidRDefault="00B5063E">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p>
    <w:p w:rsidR="008C3ACE" w:rsidRDefault="008C3ACE">
      <w:pPr>
        <w:pStyle w:val="BodyText"/>
        <w:spacing w:before="9"/>
        <w:rPr>
          <w:b/>
          <w:sz w:val="18"/>
        </w:rPr>
      </w:pPr>
    </w:p>
    <w:p w:rsidR="00624723" w:rsidRPr="00624723" w:rsidRDefault="00624723" w:rsidP="00F508C7">
      <w:pPr>
        <w:pStyle w:val="ListParagraph"/>
        <w:widowControl/>
        <w:numPr>
          <w:ilvl w:val="0"/>
          <w:numId w:val="2"/>
        </w:numPr>
        <w:autoSpaceDE/>
        <w:autoSpaceDN/>
        <w:spacing w:after="200"/>
        <w:contextualSpacing/>
        <w:rPr>
          <w:color w:val="585858"/>
          <w:sz w:val="19"/>
          <w:szCs w:val="19"/>
        </w:rPr>
      </w:pPr>
      <w:r w:rsidRPr="00624723">
        <w:rPr>
          <w:color w:val="585858"/>
          <w:sz w:val="19"/>
          <w:szCs w:val="19"/>
        </w:rPr>
        <w:t>Shaw J., 2011, “Benefits and application of surface-controlled sliding sleeve for fracturing operation”,  SPE147546, pp. 1-8</w:t>
      </w:r>
    </w:p>
    <w:p w:rsidR="008C3ACE" w:rsidRDefault="008C3ACE" w:rsidP="00F508C7">
      <w:pPr>
        <w:pStyle w:val="BodyText"/>
        <w:spacing w:before="11"/>
        <w:rPr>
          <w:sz w:val="18"/>
        </w:rPr>
      </w:pPr>
    </w:p>
    <w:p w:rsidR="00624723" w:rsidRPr="00624723" w:rsidRDefault="00624723" w:rsidP="00F508C7">
      <w:pPr>
        <w:pStyle w:val="ListParagraph"/>
        <w:numPr>
          <w:ilvl w:val="0"/>
          <w:numId w:val="2"/>
        </w:numPr>
        <w:tabs>
          <w:tab w:val="left" w:pos="1037"/>
          <w:tab w:val="left" w:pos="1038"/>
        </w:tabs>
        <w:rPr>
          <w:color w:val="585858"/>
          <w:sz w:val="19"/>
        </w:rPr>
      </w:pPr>
      <w:r w:rsidRPr="00624723">
        <w:rPr>
          <w:color w:val="585858"/>
          <w:sz w:val="19"/>
        </w:rPr>
        <w:t xml:space="preserve">Perrin, D., 1999, “Oil and Gas Fields Development Techniques, well completion and services”, France: </w:t>
      </w:r>
      <w:proofErr w:type="spellStart"/>
      <w:r w:rsidRPr="00624723">
        <w:rPr>
          <w:color w:val="585858"/>
          <w:sz w:val="19"/>
        </w:rPr>
        <w:t>Technip</w:t>
      </w:r>
      <w:proofErr w:type="spellEnd"/>
      <w:r w:rsidRPr="00624723">
        <w:rPr>
          <w:color w:val="585858"/>
          <w:sz w:val="19"/>
        </w:rPr>
        <w:t xml:space="preserve"> Publishers.</w:t>
      </w:r>
    </w:p>
    <w:p w:rsidR="008C3ACE" w:rsidRDefault="008C3ACE">
      <w:pPr>
        <w:pStyle w:val="BodyText"/>
      </w:pPr>
    </w:p>
    <w:p w:rsidR="00624723" w:rsidRPr="0001556C" w:rsidRDefault="00624723" w:rsidP="00624723">
      <w:pPr>
        <w:pStyle w:val="ListParagraph"/>
        <w:numPr>
          <w:ilvl w:val="0"/>
          <w:numId w:val="2"/>
        </w:numPr>
        <w:tabs>
          <w:tab w:val="left" w:pos="1037"/>
          <w:tab w:val="left" w:pos="1038"/>
        </w:tabs>
        <w:rPr>
          <w:color w:val="585858"/>
          <w:sz w:val="19"/>
        </w:rPr>
      </w:pPr>
      <w:r w:rsidRPr="0001556C">
        <w:rPr>
          <w:color w:val="585858"/>
          <w:sz w:val="19"/>
        </w:rPr>
        <w:t>Schlumberger,</w:t>
      </w:r>
      <w:r w:rsidR="00F8508B">
        <w:rPr>
          <w:color w:val="585858"/>
          <w:sz w:val="19"/>
        </w:rPr>
        <w:t xml:space="preserve"> </w:t>
      </w:r>
      <w:r w:rsidRPr="0001556C">
        <w:rPr>
          <w:color w:val="585858"/>
          <w:sz w:val="19"/>
        </w:rPr>
        <w:t>Case study,2017 : “MZ-Xpress system saves 6.5 days of rig time by minimizing completion trips offshore Indonesia”,17 –CO-241523, pp.1-2</w:t>
      </w:r>
    </w:p>
    <w:p w:rsidR="008C3ACE" w:rsidRDefault="008C3ACE">
      <w:pPr>
        <w:pStyle w:val="BodyText"/>
        <w:spacing w:before="2"/>
      </w:pPr>
    </w:p>
    <w:p w:rsidR="008C3ACE" w:rsidRDefault="00B5063E">
      <w:pPr>
        <w:pStyle w:val="Heading3"/>
        <w:numPr>
          <w:ilvl w:val="0"/>
          <w:numId w:val="1"/>
        </w:numPr>
        <w:tabs>
          <w:tab w:val="left" w:pos="1758"/>
        </w:tabs>
        <w:ind w:left="1757"/>
        <w:jc w:val="left"/>
      </w:pPr>
      <w:r>
        <w:rPr>
          <w:color w:val="585858"/>
        </w:rPr>
        <w:t>Biography:</w:t>
      </w:r>
    </w:p>
    <w:p w:rsidR="00F247DF" w:rsidRDefault="00F247DF" w:rsidP="00F247DF">
      <w:pPr>
        <w:pStyle w:val="BodyText"/>
        <w:spacing w:before="117"/>
        <w:ind w:left="426"/>
        <w:jc w:val="both"/>
        <w:rPr>
          <w:color w:val="585858"/>
        </w:rPr>
      </w:pPr>
      <w:r w:rsidRPr="00F247DF">
        <w:rPr>
          <w:color w:val="585858"/>
        </w:rPr>
        <w:t xml:space="preserve">Namrata Bist is lecturer in the school of petroleum technology, </w:t>
      </w:r>
      <w:proofErr w:type="spellStart"/>
      <w:r w:rsidRPr="00F247DF">
        <w:rPr>
          <w:color w:val="585858"/>
        </w:rPr>
        <w:t>gandhinagar</w:t>
      </w:r>
      <w:proofErr w:type="gramStart"/>
      <w:r w:rsidRPr="00F247DF">
        <w:rPr>
          <w:color w:val="585858"/>
        </w:rPr>
        <w:t>,Gujarat</w:t>
      </w:r>
      <w:proofErr w:type="spellEnd"/>
      <w:proofErr w:type="gramEnd"/>
      <w:r w:rsidRPr="00F247DF">
        <w:rPr>
          <w:color w:val="585858"/>
        </w:rPr>
        <w:t xml:space="preserve"> , India. Her areas of interest are Production Engineering, Renewable Energy, and applications of Petroleum Engineering in Software domain</w:t>
      </w:r>
    </w:p>
    <w:p w:rsidR="00F247DF" w:rsidRDefault="00F247DF" w:rsidP="00F247DF">
      <w:pPr>
        <w:pStyle w:val="ListParagraph"/>
        <w:widowControl/>
        <w:spacing w:after="200" w:line="276" w:lineRule="auto"/>
        <w:ind w:left="360" w:firstLine="0"/>
        <w:contextualSpacing/>
        <w:rPr>
          <w:rFonts w:ascii="Arial"/>
          <w:sz w:val="14"/>
        </w:rPr>
      </w:pPr>
    </w:p>
    <w:p w:rsidR="00F247DF" w:rsidRPr="00F247DF" w:rsidRDefault="00F247DF" w:rsidP="00F247DF">
      <w:pPr>
        <w:pStyle w:val="BodyText"/>
        <w:spacing w:before="117"/>
        <w:ind w:left="426"/>
        <w:jc w:val="both"/>
        <w:rPr>
          <w:color w:val="585858"/>
        </w:rPr>
      </w:pPr>
      <w:r w:rsidRPr="00F247DF">
        <w:rPr>
          <w:color w:val="585858"/>
        </w:rPr>
        <w:t xml:space="preserve">Prof. Anirbid Sircar is </w:t>
      </w:r>
      <w:r w:rsidR="00C37FC9">
        <w:rPr>
          <w:color w:val="585858"/>
        </w:rPr>
        <w:t>Professor</w:t>
      </w:r>
      <w:r w:rsidRPr="00F247DF">
        <w:rPr>
          <w:color w:val="585858"/>
        </w:rPr>
        <w:t xml:space="preserve">, school of petroleum technology, </w:t>
      </w:r>
      <w:proofErr w:type="spellStart"/>
      <w:r w:rsidRPr="00F247DF">
        <w:rPr>
          <w:color w:val="585858"/>
        </w:rPr>
        <w:t>Pandit</w:t>
      </w:r>
      <w:proofErr w:type="spellEnd"/>
      <w:r w:rsidRPr="00F247DF">
        <w:rPr>
          <w:color w:val="585858"/>
        </w:rPr>
        <w:t xml:space="preserve"> </w:t>
      </w:r>
      <w:proofErr w:type="spellStart"/>
      <w:r w:rsidRPr="00F247DF">
        <w:rPr>
          <w:color w:val="585858"/>
        </w:rPr>
        <w:t>deendayal</w:t>
      </w:r>
      <w:proofErr w:type="spellEnd"/>
      <w:r w:rsidRPr="00F247DF">
        <w:rPr>
          <w:color w:val="585858"/>
        </w:rPr>
        <w:t xml:space="preserve"> petroleum engineering,</w:t>
      </w:r>
      <w:r w:rsidR="00C37FC9">
        <w:rPr>
          <w:color w:val="585858"/>
        </w:rPr>
        <w:t xml:space="preserve"> </w:t>
      </w:r>
      <w:proofErr w:type="spellStart"/>
      <w:r w:rsidR="00C37FC9">
        <w:rPr>
          <w:color w:val="585858"/>
        </w:rPr>
        <w:t>G</w:t>
      </w:r>
      <w:r w:rsidRPr="00F247DF">
        <w:rPr>
          <w:color w:val="585858"/>
        </w:rPr>
        <w:t>andhinagar</w:t>
      </w:r>
      <w:proofErr w:type="spellEnd"/>
      <w:r w:rsidRPr="00F247DF">
        <w:rPr>
          <w:color w:val="585858"/>
        </w:rPr>
        <w:t xml:space="preserve">, </w:t>
      </w:r>
      <w:proofErr w:type="spellStart"/>
      <w:r w:rsidRPr="00F247DF">
        <w:rPr>
          <w:color w:val="585858"/>
        </w:rPr>
        <w:t>Gujarat</w:t>
      </w:r>
      <w:proofErr w:type="gramStart"/>
      <w:r w:rsidRPr="00F247DF">
        <w:rPr>
          <w:color w:val="585858"/>
        </w:rPr>
        <w:t>,India</w:t>
      </w:r>
      <w:proofErr w:type="spellEnd"/>
      <w:proofErr w:type="gramEnd"/>
      <w:r w:rsidRPr="00F247DF">
        <w:rPr>
          <w:color w:val="585858"/>
        </w:rPr>
        <w:t xml:space="preserve">. He has a rich 24 years of industrial and academic experience. His areas of interest are Petroleum </w:t>
      </w:r>
      <w:r w:rsidR="00363FD8">
        <w:rPr>
          <w:color w:val="585858"/>
        </w:rPr>
        <w:t xml:space="preserve">Exploration, Geothermal </w:t>
      </w:r>
      <w:proofErr w:type="spellStart"/>
      <w:r w:rsidR="00363FD8">
        <w:rPr>
          <w:color w:val="585858"/>
        </w:rPr>
        <w:t>Energy</w:t>
      </w:r>
      <w:proofErr w:type="gramStart"/>
      <w:r w:rsidR="00363FD8">
        <w:rPr>
          <w:color w:val="585858"/>
        </w:rPr>
        <w:t>,</w:t>
      </w:r>
      <w:r w:rsidR="00363FD8" w:rsidRPr="00F247DF">
        <w:rPr>
          <w:color w:val="585858"/>
        </w:rPr>
        <w:t>Reservoir</w:t>
      </w:r>
      <w:proofErr w:type="spellEnd"/>
      <w:proofErr w:type="gramEnd"/>
      <w:r w:rsidRPr="00F247DF">
        <w:rPr>
          <w:color w:val="585858"/>
        </w:rPr>
        <w:t xml:space="preserve"> Tomography &amp; City Gas Distribution </w:t>
      </w:r>
    </w:p>
    <w:p w:rsidR="00F247DF" w:rsidRPr="00F247DF" w:rsidRDefault="00F247DF" w:rsidP="00F247DF">
      <w:pPr>
        <w:pStyle w:val="BodyText"/>
        <w:spacing w:before="117"/>
        <w:ind w:left="426"/>
        <w:jc w:val="both"/>
        <w:rPr>
          <w:color w:val="585858"/>
        </w:rPr>
      </w:pPr>
    </w:p>
    <w:p w:rsidR="008C3ACE" w:rsidRDefault="00B5063E">
      <w:pPr>
        <w:pStyle w:val="Heading3"/>
        <w:numPr>
          <w:ilvl w:val="0"/>
          <w:numId w:val="1"/>
        </w:numPr>
        <w:tabs>
          <w:tab w:val="left" w:pos="1757"/>
          <w:tab w:val="left" w:pos="1758"/>
        </w:tabs>
        <w:spacing w:before="1"/>
        <w:ind w:left="1757"/>
        <w:jc w:val="left"/>
      </w:pPr>
      <w:r>
        <w:rPr>
          <w:color w:val="585858"/>
        </w:rPr>
        <w:t>Presenting author</w:t>
      </w:r>
      <w:r w:rsidR="00F247DF">
        <w:rPr>
          <w:color w:val="585858"/>
        </w:rPr>
        <w:t xml:space="preserve"> </w:t>
      </w:r>
      <w:r>
        <w:rPr>
          <w:color w:val="585858"/>
        </w:rPr>
        <w:t>details</w:t>
      </w:r>
    </w:p>
    <w:p w:rsidR="008C3ACE" w:rsidRDefault="00420E4F">
      <w:pPr>
        <w:pStyle w:val="BodyText"/>
        <w:spacing w:before="7"/>
        <w:rPr>
          <w:b/>
          <w:sz w:val="15"/>
        </w:rPr>
      </w:pPr>
      <w:r>
        <w:rPr>
          <w:b/>
          <w:noProof/>
          <w:sz w:val="15"/>
        </w:rPr>
        <w:drawing>
          <wp:anchor distT="0" distB="0" distL="0" distR="0" simplePos="0" relativeHeight="251656704" behindDoc="0" locked="0" layoutInCell="1" allowOverlap="1">
            <wp:simplePos x="0" y="0"/>
            <wp:positionH relativeFrom="page">
              <wp:posOffset>3898900</wp:posOffset>
            </wp:positionH>
            <wp:positionV relativeFrom="paragraph">
              <wp:posOffset>96520</wp:posOffset>
            </wp:positionV>
            <wp:extent cx="1254125" cy="993775"/>
            <wp:effectExtent l="19050" t="0" r="3175" b="0"/>
            <wp:wrapTopAndBottom/>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8" cstate="print"/>
                    <a:stretch>
                      <a:fillRect/>
                    </a:stretch>
                  </pic:blipFill>
                  <pic:spPr>
                    <a:xfrm>
                      <a:off x="0" y="0"/>
                      <a:ext cx="1254125" cy="993775"/>
                    </a:xfrm>
                    <a:prstGeom prst="rect">
                      <a:avLst/>
                    </a:prstGeom>
                  </pic:spPr>
                </pic:pic>
              </a:graphicData>
            </a:graphic>
          </wp:anchor>
        </w:drawing>
      </w:r>
    </w:p>
    <w:p w:rsidR="00F247DF" w:rsidRDefault="00B5063E" w:rsidP="00F247DF">
      <w:pPr>
        <w:pStyle w:val="BodyText"/>
        <w:spacing w:before="117"/>
        <w:ind w:left="426"/>
        <w:jc w:val="both"/>
        <w:rPr>
          <w:color w:val="585858"/>
        </w:rPr>
      </w:pPr>
      <w:r>
        <w:rPr>
          <w:color w:val="585858"/>
        </w:rPr>
        <w:t xml:space="preserve">Full Name: </w:t>
      </w:r>
      <w:r w:rsidR="00F247DF">
        <w:rPr>
          <w:color w:val="585858"/>
        </w:rPr>
        <w:t xml:space="preserve">Namrata Bist </w:t>
      </w:r>
    </w:p>
    <w:p w:rsidR="00F247DF" w:rsidRDefault="00B5063E" w:rsidP="00F247DF">
      <w:pPr>
        <w:pStyle w:val="BodyText"/>
        <w:spacing w:before="117"/>
        <w:ind w:left="426"/>
        <w:jc w:val="both"/>
        <w:rPr>
          <w:color w:val="585858"/>
        </w:rPr>
      </w:pPr>
      <w:r>
        <w:rPr>
          <w:color w:val="585858"/>
        </w:rPr>
        <w:t xml:space="preserve">Contact number: </w:t>
      </w:r>
      <w:r w:rsidR="00F247DF">
        <w:rPr>
          <w:color w:val="585858"/>
        </w:rPr>
        <w:t xml:space="preserve">+91- 8141724956 </w:t>
      </w:r>
    </w:p>
    <w:p w:rsidR="00F247DF" w:rsidRDefault="00B5063E" w:rsidP="00F247DF">
      <w:pPr>
        <w:pStyle w:val="BodyText"/>
        <w:spacing w:before="117"/>
        <w:ind w:left="426"/>
        <w:jc w:val="both"/>
        <w:rPr>
          <w:color w:val="585858"/>
        </w:rPr>
      </w:pPr>
      <w:r>
        <w:rPr>
          <w:color w:val="585858"/>
        </w:rPr>
        <w:t xml:space="preserve">Twitter account: </w:t>
      </w:r>
      <w:r w:rsidR="00F247DF">
        <w:rPr>
          <w:color w:val="585858"/>
        </w:rPr>
        <w:t xml:space="preserve">NA </w:t>
      </w:r>
    </w:p>
    <w:p w:rsidR="008C3ACE" w:rsidRPr="00F247DF" w:rsidRDefault="00B5063E" w:rsidP="00F247DF">
      <w:pPr>
        <w:pStyle w:val="BodyText"/>
        <w:spacing w:before="117"/>
        <w:ind w:left="426"/>
        <w:jc w:val="both"/>
        <w:rPr>
          <w:color w:val="585858"/>
        </w:rPr>
      </w:pPr>
      <w:r>
        <w:rPr>
          <w:color w:val="585858"/>
        </w:rPr>
        <w:t>Linked In account:</w:t>
      </w:r>
      <w:r w:rsidR="00F247DF" w:rsidRPr="00F247DF">
        <w:rPr>
          <w:color w:val="585858"/>
        </w:rPr>
        <w:t xml:space="preserve"> https://www.linkedin.com/in/namrata-bist/</w:t>
      </w:r>
    </w:p>
    <w:p w:rsidR="008C3ACE" w:rsidRPr="00F247DF" w:rsidRDefault="00B5063E" w:rsidP="00F247DF">
      <w:pPr>
        <w:pStyle w:val="BodyText"/>
        <w:spacing w:before="117"/>
        <w:ind w:left="426"/>
        <w:jc w:val="both"/>
        <w:rPr>
          <w:color w:val="585858"/>
        </w:rPr>
      </w:pPr>
      <w:r>
        <w:rPr>
          <w:color w:val="585858"/>
        </w:rPr>
        <w:t>Session name/ number:</w:t>
      </w:r>
      <w:r w:rsidR="00F247DF">
        <w:rPr>
          <w:color w:val="585858"/>
        </w:rPr>
        <w:t xml:space="preserve"> Other</w:t>
      </w:r>
    </w:p>
    <w:p w:rsidR="008C3ACE" w:rsidRPr="0041328A" w:rsidRDefault="00B5063E" w:rsidP="0041328A">
      <w:pPr>
        <w:pStyle w:val="BodyText"/>
        <w:spacing w:before="117"/>
        <w:ind w:left="426"/>
        <w:jc w:val="both"/>
        <w:rPr>
          <w:color w:val="585858"/>
        </w:rPr>
        <w:sectPr w:rsidR="008C3ACE" w:rsidRPr="0041328A">
          <w:type w:val="continuous"/>
          <w:pgSz w:w="11910" w:h="16840"/>
          <w:pgMar w:top="600" w:right="180" w:bottom="280" w:left="140" w:header="720" w:footer="720" w:gutter="0"/>
          <w:cols w:num="2" w:space="720" w:equalWidth="0">
            <w:col w:w="5639" w:space="40"/>
            <w:col w:w="5911"/>
          </w:cols>
        </w:sectPr>
      </w:pPr>
      <w:r>
        <w:rPr>
          <w:color w:val="585858"/>
        </w:rPr>
        <w:t>Category: (Oral pre</w:t>
      </w:r>
      <w:r w:rsidR="008A007D">
        <w:rPr>
          <w:color w:val="585858"/>
        </w:rPr>
        <w:t>sentation/ Poster presentation): Oral</w:t>
      </w:r>
      <w:r w:rsidR="00F247DF">
        <w:rPr>
          <w:color w:val="585858"/>
        </w:rPr>
        <w:t xml:space="preserve"> </w:t>
      </w:r>
      <w:proofErr w:type="spellStart"/>
      <w:r w:rsidR="00F508C7">
        <w:rPr>
          <w:color w:val="585858"/>
        </w:rPr>
        <w:t>presentation</w:t>
      </w:r>
      <w:r w:rsidR="00F508C7" w:rsidRPr="0041328A">
        <w:rPr>
          <w:color w:val="FFFFFF" w:themeColor="background1"/>
        </w:rPr>
        <w:t>a</w:t>
      </w:r>
      <w:proofErr w:type="spellEnd"/>
    </w:p>
    <w:p w:rsidR="00A26704" w:rsidRPr="00A26704" w:rsidRDefault="00672B2B" w:rsidP="00986571">
      <w:pPr>
        <w:pStyle w:val="BodyText"/>
        <w:spacing w:line="55" w:lineRule="exact"/>
        <w:ind w:left="107"/>
        <w:rPr>
          <w:color w:val="333333"/>
          <w:sz w:val="18"/>
          <w:szCs w:val="18"/>
        </w:rPr>
      </w:pPr>
      <w:r w:rsidRPr="00672B2B">
        <w:rPr>
          <w:noProof/>
          <w:sz w:val="5"/>
        </w:rPr>
        <w:lastRenderedPageBreak/>
        <w:pict>
          <v:group id="Group 2" o:spid="_x0000_s1028" style="position:absolute;left:0;text-align:left;margin-left:3.95pt;margin-top:1.7pt;width:569pt;height:2.75pt;z-index:-251657728" coordsize="11380,55" wrapcoords="-28 10800 -28 16200 21600 16200 21600 10800 -28 10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">
            <v:line id="Line 3" o:spid="_x0000_s1027" style="position:absolute;visibility:visibl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Mdb8UAAADaAAAADwAAAGRycy9kb3ducmV2LnhtbESPT2vCQBTE74V+h+UVetNNe5AS3QRt&#10;Ky0e/A/q7ZF9btJm34bsVuO3dwWhx2FmfsOM8s7W4kStrxwreOknIIgLpys2Crabae8NhA/IGmvH&#10;pOBCHvLs8WGEqXZnXtFpHYyIEPYpKihDaFIpfVGSRd93DXH0jq61GKJsjdQtniPc1vI1SQbSYsVx&#10;ocSG3ksqftd/VsH8ON3x148xH/u9/5wslrNkcZgp9fzUjYcgAnXhP3xvf2sFA7hdiTdAZ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iMdb8UAAADaAAAADwAAAAAAAAAA&#10;AAAAAAChAgAAZHJzL2Rvd25yZXYueG1sUEsFBgAAAAAEAAQA+QAAAJMDAAAAAA==&#10;" strokecolor="#5a5a5a" strokeweight="2pt"/>
            <w10:wrap type="tight"/>
          </v:group>
        </w:pict>
      </w:r>
      <w:r w:rsidR="0003091D">
        <w:rPr>
          <w:noProof/>
          <w:color w:val="333333"/>
          <w:sz w:val="18"/>
          <w:szCs w:val="18"/>
        </w:rPr>
        <w:drawing>
          <wp:inline distT="0" distB="0" distL="0" distR="0">
            <wp:extent cx="7347006" cy="1009669"/>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World Summit on.png"/>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7359650" cy="1011407"/>
                    </a:xfrm>
                    <a:prstGeom prst="rect">
                      <a:avLst/>
                    </a:prstGeom>
                  </pic:spPr>
                </pic:pic>
              </a:graphicData>
            </a:graphic>
          </wp:inline>
        </w:drawing>
      </w:r>
    </w:p>
    <w:p w:rsidR="00935715" w:rsidRPr="00F90B75" w:rsidRDefault="00935715" w:rsidP="00B5063E">
      <w:pPr>
        <w:rPr>
          <w:color w:val="333333"/>
          <w:sz w:val="24"/>
          <w:szCs w:val="24"/>
        </w:rPr>
      </w:pPr>
    </w:p>
    <w:p w:rsidR="008C3ACE" w:rsidRDefault="008C3ACE">
      <w:pPr>
        <w:spacing w:line="276" w:lineRule="exact"/>
        <w:ind w:left="1048" w:right="1488"/>
        <w:jc w:val="center"/>
        <w:rPr>
          <w:sz w:val="20"/>
        </w:rPr>
      </w:pPr>
    </w:p>
    <w:sectPr w:rsidR="008C3ACE" w:rsidSect="0032692D">
      <w:type w:val="continuous"/>
      <w:pgSz w:w="11910" w:h="16840"/>
      <w:pgMar w:top="600" w:right="180" w:bottom="280" w:left="140" w:header="720" w:footer="720" w:gutter="0"/>
      <w:cols w:space="72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4124A3"/>
    <w:multiLevelType w:val="hybridMultilevel"/>
    <w:tmpl w:val="40904E1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nsid w:val="4ABE273A"/>
    <w:multiLevelType w:val="hybridMultilevel"/>
    <w:tmpl w:val="532AD4EE"/>
    <w:lvl w:ilvl="0" w:tplc="E6A25DB4">
      <w:start w:val="1"/>
      <w:numFmt w:val="decimal"/>
      <w:lvlText w:val="[%1]"/>
      <w:lvlJc w:val="left"/>
      <w:pPr>
        <w:ind w:left="360" w:hanging="360"/>
      </w:pPr>
      <w:rPr>
        <w:rFonts w:hint="default"/>
        <w:b w:val="0"/>
        <w:i w:val="0"/>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
    <w:nsid w:val="653E3D4F"/>
    <w:multiLevelType w:val="hybridMultilevel"/>
    <w:tmpl w:val="D668E752"/>
    <w:lvl w:ilvl="0" w:tplc="30E084E4">
      <w:start w:val="1"/>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abstractNum w:abstractNumId="4">
    <w:nsid w:val="6745125B"/>
    <w:multiLevelType w:val="hybridMultilevel"/>
    <w:tmpl w:val="7B4808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compat>
    <w:ulTrailSpace/>
  </w:compat>
  <w:rsids>
    <w:rsidRoot w:val="008C3ACE"/>
    <w:rsid w:val="0003091D"/>
    <w:rsid w:val="00032701"/>
    <w:rsid w:val="00166F5C"/>
    <w:rsid w:val="0022441A"/>
    <w:rsid w:val="0025282F"/>
    <w:rsid w:val="0029589B"/>
    <w:rsid w:val="002E6BF8"/>
    <w:rsid w:val="0032692D"/>
    <w:rsid w:val="00363FD8"/>
    <w:rsid w:val="0041328A"/>
    <w:rsid w:val="00420E4F"/>
    <w:rsid w:val="0058095B"/>
    <w:rsid w:val="005D418F"/>
    <w:rsid w:val="00624723"/>
    <w:rsid w:val="00672B2B"/>
    <w:rsid w:val="008A007D"/>
    <w:rsid w:val="008C3ACE"/>
    <w:rsid w:val="00935715"/>
    <w:rsid w:val="00986571"/>
    <w:rsid w:val="009D7910"/>
    <w:rsid w:val="009F3FAE"/>
    <w:rsid w:val="00A26704"/>
    <w:rsid w:val="00AA5418"/>
    <w:rsid w:val="00B5063E"/>
    <w:rsid w:val="00C37FC9"/>
    <w:rsid w:val="00CA3925"/>
    <w:rsid w:val="00CB5783"/>
    <w:rsid w:val="00CD7926"/>
    <w:rsid w:val="00DE7FAE"/>
    <w:rsid w:val="00E3650A"/>
    <w:rsid w:val="00EC4830"/>
    <w:rsid w:val="00ED3079"/>
    <w:rsid w:val="00F247DF"/>
    <w:rsid w:val="00F508C7"/>
    <w:rsid w:val="00F8508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2692D"/>
    <w:rPr>
      <w:rFonts w:ascii="Times New Roman" w:eastAsia="Times New Roman" w:hAnsi="Times New Roman" w:cs="Times New Roman"/>
    </w:rPr>
  </w:style>
  <w:style w:type="paragraph" w:styleId="Heading1">
    <w:name w:val="heading 1"/>
    <w:basedOn w:val="Normal"/>
    <w:uiPriority w:val="1"/>
    <w:qFormat/>
    <w:rsid w:val="0032692D"/>
    <w:pPr>
      <w:spacing w:before="74"/>
      <w:ind w:left="594" w:right="151"/>
      <w:outlineLvl w:val="0"/>
    </w:pPr>
    <w:rPr>
      <w:b/>
      <w:bCs/>
    </w:rPr>
  </w:style>
  <w:style w:type="paragraph" w:styleId="Heading2">
    <w:name w:val="heading 2"/>
    <w:basedOn w:val="Normal"/>
    <w:uiPriority w:val="1"/>
    <w:qFormat/>
    <w:rsid w:val="0032692D"/>
    <w:pPr>
      <w:ind w:left="1105" w:right="1370"/>
      <w:jc w:val="center"/>
      <w:outlineLvl w:val="1"/>
    </w:pPr>
    <w:rPr>
      <w:sz w:val="20"/>
      <w:szCs w:val="20"/>
    </w:rPr>
  </w:style>
  <w:style w:type="paragraph" w:styleId="Heading3">
    <w:name w:val="heading 3"/>
    <w:basedOn w:val="Normal"/>
    <w:uiPriority w:val="1"/>
    <w:qFormat/>
    <w:rsid w:val="0032692D"/>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32692D"/>
    <w:rPr>
      <w:sz w:val="19"/>
      <w:szCs w:val="19"/>
    </w:rPr>
  </w:style>
  <w:style w:type="paragraph" w:styleId="ListParagraph">
    <w:name w:val="List Paragraph"/>
    <w:basedOn w:val="Normal"/>
    <w:uiPriority w:val="34"/>
    <w:qFormat/>
    <w:rsid w:val="0032692D"/>
    <w:pPr>
      <w:ind w:left="1757" w:hanging="447"/>
    </w:pPr>
  </w:style>
  <w:style w:type="paragraph" w:customStyle="1" w:styleId="TableParagraph">
    <w:name w:val="Table Paragraph"/>
    <w:basedOn w:val="Normal"/>
    <w:uiPriority w:val="1"/>
    <w:qFormat/>
    <w:rsid w:val="0032692D"/>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583</Words>
  <Characters>3328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Namrata.bist</cp:lastModifiedBy>
  <cp:revision>6</cp:revision>
  <dcterms:created xsi:type="dcterms:W3CDTF">2019-03-20T07:20:00Z</dcterms:created>
  <dcterms:modified xsi:type="dcterms:W3CDTF">2019-03-20T07:22:00Z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