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05704" w:rsidRDefault="00905704"/>
    <w:p w:rsidR="00B8200D" w:rsidRDefault="00B8200D"/>
    <w:p w:rsidR="00B8200D" w:rsidRDefault="00B8200D">
      <w:bookmarkStart w:id="0" w:name="_GoBack"/>
    </w:p>
    <w:p w:rsidR="00B8200D" w:rsidRDefault="00B8200D">
      <w:r w:rsidRPr="00E33B1E">
        <w:rPr>
          <w:b/>
          <w:sz w:val="28"/>
          <w:szCs w:val="28"/>
        </w:rPr>
        <w:t>Title</w:t>
      </w:r>
      <w:r>
        <w:t>: Purification of Peptides</w:t>
      </w:r>
    </w:p>
    <w:p w:rsidR="00B8200D" w:rsidRDefault="00B8200D"/>
    <w:p w:rsidR="00B8200D" w:rsidRDefault="00B8200D">
      <w:r w:rsidRPr="00E33B1E">
        <w:rPr>
          <w:b/>
          <w:sz w:val="28"/>
          <w:szCs w:val="28"/>
        </w:rPr>
        <w:t>Abstract</w:t>
      </w:r>
      <w:r>
        <w:t xml:space="preserve">:  Solid phase peptide synthesis is normally following the four stages: synthesis, global deprotection, purification and freeze-drying and isolation. </w:t>
      </w:r>
    </w:p>
    <w:p w:rsidR="00B8200D" w:rsidRDefault="00B8200D">
      <w:r>
        <w:t xml:space="preserve">Among them, the purification crude peptide is very challenging because of the following difficulties: small loading amounts, long separation time, poor recoveries and that leads to high costs. Moreover, crude synthetic peptides contain impurities with retention characteristics very similar to the target peptide which can present additional purification challenge. </w:t>
      </w:r>
      <w:r w:rsidR="00E33B1E">
        <w:t xml:space="preserve">In addition, hydrophobic peptides can pose greater challenges when these peptides have low solubility in both aqueous and organic solvents. </w:t>
      </w:r>
    </w:p>
    <w:p w:rsidR="00E33B1E" w:rsidRDefault="00E33B1E">
      <w:r>
        <w:t xml:space="preserve">Although synthesis and purification of short-peptides is strait forward, the synthesis and purification of longer peptides is problematic because of poor solubility in the solvent used both in reverse-phase and normal phase chromatography. </w:t>
      </w:r>
    </w:p>
    <w:bookmarkEnd w:id="0"/>
    <w:p w:rsidR="00E33B1E" w:rsidRDefault="00E33B1E"/>
    <w:p w:rsidR="00B8200D" w:rsidRDefault="00B8200D"/>
    <w:sectPr w:rsidR="00B8200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oofState w:spelling="clean" w:grammar="clean"/>
  <w:defaultTabStop w:val="720"/>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8200D"/>
    <w:rsid w:val="00905704"/>
    <w:rsid w:val="00B8200D"/>
    <w:rsid w:val="00E33B1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18</TotalTime>
  <Pages>1</Pages>
  <Words>141</Words>
  <Characters>804</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944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Nagana Goud</dc:creator>
  <cp:lastModifiedBy>Nagana Goud</cp:lastModifiedBy>
  <cp:revision>1</cp:revision>
  <dcterms:created xsi:type="dcterms:W3CDTF">2019-05-22T05:36:00Z</dcterms:created>
  <dcterms:modified xsi:type="dcterms:W3CDTF">2019-05-22T05:54:00Z</dcterms:modified>
</cp:coreProperties>
</file>