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9D8D0" w14:textId="736F8BB0" w:rsidR="00FC57A7" w:rsidRPr="00117AEB" w:rsidRDefault="00117AEB" w:rsidP="00CC36AA">
      <w:pPr>
        <w:jc w:val="center"/>
        <w:rPr>
          <w:rFonts w:ascii="Times New Roman" w:hAnsi="Times New Roman" w:cs="Times New Roman"/>
          <w:b/>
          <w:bCs/>
        </w:rPr>
      </w:pPr>
      <w:r>
        <w:rPr>
          <w:rFonts w:ascii="Times New Roman" w:hAnsi="Times New Roman" w:cs="Times New Roman"/>
          <w:b/>
          <w:bCs/>
        </w:rPr>
        <w:t>Title</w:t>
      </w:r>
      <w:r w:rsidR="005018A2">
        <w:rPr>
          <w:rFonts w:ascii="Times New Roman" w:hAnsi="Times New Roman" w:cs="Times New Roman"/>
          <w:b/>
          <w:bCs/>
        </w:rPr>
        <w:t xml:space="preserve">: </w:t>
      </w:r>
      <w:r w:rsidR="00E708EE" w:rsidRPr="00117AEB">
        <w:rPr>
          <w:rFonts w:ascii="Times New Roman" w:hAnsi="Times New Roman" w:cs="Times New Roman"/>
          <w:b/>
          <w:bCs/>
        </w:rPr>
        <w:t>I</w:t>
      </w:r>
      <w:r w:rsidR="00FC57A7" w:rsidRPr="00117AEB">
        <w:rPr>
          <w:rFonts w:ascii="Times New Roman" w:hAnsi="Times New Roman" w:cs="Times New Roman"/>
          <w:b/>
          <w:bCs/>
        </w:rPr>
        <w:t>mportance of</w:t>
      </w:r>
      <w:r w:rsidR="0089261B" w:rsidRPr="00117AEB">
        <w:rPr>
          <w:rFonts w:ascii="Times New Roman" w:hAnsi="Times New Roman" w:cs="Times New Roman"/>
          <w:b/>
          <w:bCs/>
        </w:rPr>
        <w:t xml:space="preserve"> </w:t>
      </w:r>
      <w:r w:rsidR="00E708EE" w:rsidRPr="00117AEB">
        <w:rPr>
          <w:rFonts w:ascii="Times New Roman" w:hAnsi="Times New Roman" w:cs="Times New Roman"/>
          <w:b/>
          <w:bCs/>
        </w:rPr>
        <w:t xml:space="preserve">the </w:t>
      </w:r>
      <w:r w:rsidR="00950DA1" w:rsidRPr="00117AEB">
        <w:rPr>
          <w:rFonts w:ascii="Times New Roman" w:hAnsi="Times New Roman" w:cs="Times New Roman"/>
          <w:b/>
          <w:bCs/>
        </w:rPr>
        <w:t>valid instrument for the</w:t>
      </w:r>
      <w:r w:rsidR="00B4448B" w:rsidRPr="00117AEB">
        <w:rPr>
          <w:rFonts w:ascii="Times New Roman" w:hAnsi="Times New Roman" w:cs="Times New Roman"/>
          <w:b/>
          <w:bCs/>
        </w:rPr>
        <w:t xml:space="preserve"> </w:t>
      </w:r>
      <w:r w:rsidR="00614FC1" w:rsidRPr="00117AEB">
        <w:rPr>
          <w:rFonts w:ascii="Times New Roman" w:hAnsi="Times New Roman" w:cs="Times New Roman"/>
          <w:b/>
          <w:bCs/>
        </w:rPr>
        <w:t xml:space="preserve">assessment of </w:t>
      </w:r>
      <w:r w:rsidR="00B4448B" w:rsidRPr="00117AEB">
        <w:rPr>
          <w:rFonts w:ascii="Times New Roman" w:hAnsi="Times New Roman" w:cs="Times New Roman"/>
          <w:b/>
          <w:bCs/>
        </w:rPr>
        <w:t xml:space="preserve">early </w:t>
      </w:r>
      <w:r w:rsidR="00E708EE" w:rsidRPr="00117AEB">
        <w:rPr>
          <w:rFonts w:ascii="Times New Roman" w:hAnsi="Times New Roman" w:cs="Times New Roman"/>
          <w:b/>
          <w:bCs/>
        </w:rPr>
        <w:t xml:space="preserve">speech and </w:t>
      </w:r>
      <w:r w:rsidR="00B4448B" w:rsidRPr="00117AEB">
        <w:rPr>
          <w:rFonts w:ascii="Times New Roman" w:hAnsi="Times New Roman" w:cs="Times New Roman"/>
          <w:b/>
          <w:bCs/>
        </w:rPr>
        <w:t xml:space="preserve">language development </w:t>
      </w:r>
      <w:r w:rsidR="00376C22" w:rsidRPr="00117AEB">
        <w:rPr>
          <w:rFonts w:ascii="Times New Roman" w:hAnsi="Times New Roman" w:cs="Times New Roman"/>
          <w:b/>
          <w:bCs/>
        </w:rPr>
        <w:t>in children under the age of two</w:t>
      </w:r>
    </w:p>
    <w:p w14:paraId="32A208D9" w14:textId="0FCB49EF" w:rsidR="00CC36AA" w:rsidRPr="00710055" w:rsidRDefault="00577412" w:rsidP="00CC36AA">
      <w:pPr>
        <w:jc w:val="center"/>
        <w:rPr>
          <w:rFonts w:ascii="Times New Roman" w:hAnsi="Times New Roman" w:cs="Times New Roman"/>
          <w:vertAlign w:val="superscript"/>
          <w:lang w:val="sr-Latn-RS"/>
        </w:rPr>
      </w:pPr>
      <w:r w:rsidRPr="00710055">
        <w:rPr>
          <w:rFonts w:ascii="Times New Roman" w:hAnsi="Times New Roman" w:cs="Times New Roman"/>
        </w:rPr>
        <w:t>Mina Nikoli</w:t>
      </w:r>
      <w:r w:rsidRPr="00710055">
        <w:rPr>
          <w:rFonts w:ascii="Times New Roman" w:hAnsi="Times New Roman" w:cs="Times New Roman"/>
          <w:lang w:val="sr-Latn-RS"/>
        </w:rPr>
        <w:t>ć</w:t>
      </w:r>
      <w:r w:rsidR="009A65BE" w:rsidRPr="00710055">
        <w:rPr>
          <w:rFonts w:ascii="Times New Roman" w:hAnsi="Times New Roman" w:cs="Times New Roman"/>
          <w:vertAlign w:val="superscript"/>
          <w:lang w:val="sr-Latn-RS"/>
        </w:rPr>
        <w:t>1</w:t>
      </w:r>
      <w:r w:rsidRPr="00710055">
        <w:rPr>
          <w:rFonts w:ascii="Times New Roman" w:hAnsi="Times New Roman" w:cs="Times New Roman"/>
          <w:lang w:val="sr-Latn-RS"/>
        </w:rPr>
        <w:t>, S. Ostojić Zeljković</w:t>
      </w:r>
      <w:r w:rsidR="009A65BE" w:rsidRPr="00710055">
        <w:rPr>
          <w:rFonts w:ascii="Times New Roman" w:hAnsi="Times New Roman" w:cs="Times New Roman"/>
          <w:vertAlign w:val="superscript"/>
          <w:lang w:val="sr-Latn-RS"/>
        </w:rPr>
        <w:t>1</w:t>
      </w:r>
      <w:r w:rsidRPr="00710055">
        <w:rPr>
          <w:rFonts w:ascii="Times New Roman" w:hAnsi="Times New Roman" w:cs="Times New Roman"/>
          <w:lang w:val="sr-Latn-RS"/>
        </w:rPr>
        <w:t xml:space="preserve">, </w:t>
      </w:r>
      <w:r w:rsidR="00741C29" w:rsidRPr="00710055">
        <w:rPr>
          <w:rFonts w:ascii="Times New Roman" w:hAnsi="Times New Roman" w:cs="Times New Roman"/>
          <w:lang w:val="sr-Latn-RS"/>
        </w:rPr>
        <w:t>M. Ivanović</w:t>
      </w:r>
      <w:r w:rsidR="009A65BE" w:rsidRPr="00710055">
        <w:rPr>
          <w:rFonts w:ascii="Times New Roman" w:hAnsi="Times New Roman" w:cs="Times New Roman"/>
          <w:vertAlign w:val="superscript"/>
          <w:lang w:val="sr-Latn-RS"/>
        </w:rPr>
        <w:t>1</w:t>
      </w:r>
      <w:r w:rsidR="00741C29" w:rsidRPr="00710055">
        <w:rPr>
          <w:rFonts w:ascii="Times New Roman" w:hAnsi="Times New Roman" w:cs="Times New Roman"/>
          <w:lang w:val="sr-Latn-RS"/>
        </w:rPr>
        <w:t xml:space="preserve">, </w:t>
      </w:r>
      <w:r w:rsidRPr="00710055">
        <w:rPr>
          <w:rFonts w:ascii="Times New Roman" w:hAnsi="Times New Roman" w:cs="Times New Roman"/>
          <w:lang w:val="sr-Latn-RS"/>
        </w:rPr>
        <w:t>D. Zegg</w:t>
      </w:r>
      <w:r w:rsidR="009A65BE" w:rsidRPr="00710055">
        <w:rPr>
          <w:rFonts w:ascii="Times New Roman" w:hAnsi="Times New Roman" w:cs="Times New Roman"/>
          <w:vertAlign w:val="superscript"/>
          <w:lang w:val="sr-Latn-RS"/>
        </w:rPr>
        <w:t>2</w:t>
      </w:r>
    </w:p>
    <w:p w14:paraId="222FE074" w14:textId="6A092F23" w:rsidR="00741C29" w:rsidRPr="00710055" w:rsidRDefault="009A65BE" w:rsidP="00741C29">
      <w:pPr>
        <w:rPr>
          <w:rFonts w:ascii="Times New Roman" w:hAnsi="Times New Roman" w:cs="Times New Roman"/>
          <w:i/>
          <w:iCs/>
        </w:rPr>
      </w:pPr>
      <w:r w:rsidRPr="00710055">
        <w:rPr>
          <w:rFonts w:ascii="Times New Roman" w:hAnsi="Times New Roman" w:cs="Times New Roman"/>
          <w:vertAlign w:val="superscript"/>
        </w:rPr>
        <w:t>1</w:t>
      </w:r>
      <w:r w:rsidR="00741C29" w:rsidRPr="00710055">
        <w:rPr>
          <w:rFonts w:ascii="Times New Roman" w:hAnsi="Times New Roman" w:cs="Times New Roman"/>
          <w:i/>
          <w:iCs/>
        </w:rPr>
        <w:t>University of Belgrade – Faculty of special education and rehabilitation</w:t>
      </w:r>
      <w:r w:rsidR="00272427" w:rsidRPr="00710055">
        <w:rPr>
          <w:rFonts w:ascii="Times New Roman" w:hAnsi="Times New Roman" w:cs="Times New Roman"/>
          <w:i/>
          <w:iCs/>
        </w:rPr>
        <w:t>, Belgrade, Serbia</w:t>
      </w:r>
    </w:p>
    <w:p w14:paraId="0F9B29FF" w14:textId="7226E68F" w:rsidR="009A65BE" w:rsidRPr="00741C29" w:rsidRDefault="00272427" w:rsidP="00741C29">
      <w:pPr>
        <w:rPr>
          <w:rFonts w:ascii="Times New Roman" w:hAnsi="Times New Roman" w:cs="Times New Roman"/>
          <w:i/>
          <w:iCs/>
        </w:rPr>
      </w:pPr>
      <w:r w:rsidRPr="00710055">
        <w:rPr>
          <w:rFonts w:ascii="Times New Roman" w:hAnsi="Times New Roman" w:cs="Times New Roman"/>
          <w:vertAlign w:val="superscript"/>
        </w:rPr>
        <w:t>2</w:t>
      </w:r>
      <w:r w:rsidR="001B1FFA" w:rsidRPr="00710055">
        <w:rPr>
          <w:rFonts w:ascii="Times New Roman" w:hAnsi="Times New Roman" w:cs="Times New Roman"/>
          <w:i/>
          <w:iCs/>
        </w:rPr>
        <w:t>MED-EL, In</w:t>
      </w:r>
      <w:r w:rsidR="00D249C6" w:rsidRPr="00710055">
        <w:rPr>
          <w:rFonts w:ascii="Times New Roman" w:hAnsi="Times New Roman" w:cs="Times New Roman"/>
          <w:i/>
          <w:iCs/>
        </w:rPr>
        <w:t>n</w:t>
      </w:r>
      <w:r w:rsidR="001B1FFA" w:rsidRPr="00710055">
        <w:rPr>
          <w:rFonts w:ascii="Times New Roman" w:hAnsi="Times New Roman" w:cs="Times New Roman"/>
          <w:i/>
          <w:iCs/>
        </w:rPr>
        <w:t>sbru</w:t>
      </w:r>
      <w:r w:rsidR="00D249C6" w:rsidRPr="00710055">
        <w:rPr>
          <w:rFonts w:ascii="Times New Roman" w:hAnsi="Times New Roman" w:cs="Times New Roman"/>
          <w:i/>
          <w:iCs/>
        </w:rPr>
        <w:t xml:space="preserve">ck, Austria </w:t>
      </w:r>
    </w:p>
    <w:p w14:paraId="6627C8D4" w14:textId="559B0E94" w:rsidR="00F83D80" w:rsidRPr="00710055" w:rsidRDefault="00B16AFA" w:rsidP="00F83D80">
      <w:pPr>
        <w:jc w:val="both"/>
        <w:rPr>
          <w:rFonts w:ascii="Times New Roman" w:hAnsi="Times New Roman" w:cs="Times New Roman"/>
          <w:b/>
          <w:bCs/>
          <w:color w:val="E97132" w:themeColor="accent2"/>
          <w:kern w:val="0"/>
          <w14:ligatures w14:val="none"/>
        </w:rPr>
        <w:sectPr w:rsidR="00F83D80" w:rsidRPr="00710055" w:rsidSect="007A40B9">
          <w:footerReference w:type="first" r:id="rId8"/>
          <w:pgSz w:w="11906" w:h="16838" w:code="9"/>
          <w:pgMar w:top="1440" w:right="1440" w:bottom="1440" w:left="1440" w:header="720" w:footer="720" w:gutter="0"/>
          <w:cols w:space="720"/>
          <w:titlePg/>
          <w:docGrid w:linePitch="360"/>
        </w:sectPr>
      </w:pPr>
      <w:r w:rsidRPr="00710055">
        <w:rPr>
          <w:rFonts w:ascii="Times New Roman" w:hAnsi="Times New Roman" w:cs="Times New Roman"/>
          <w:b/>
          <w:bCs/>
          <w:color w:val="E97132" w:themeColor="accent2"/>
          <w:kern w:val="0"/>
          <w14:ligatures w14:val="none"/>
        </w:rPr>
        <w:t>Abstract</w:t>
      </w:r>
    </w:p>
    <w:p w14:paraId="65DA4323" w14:textId="43F61EFD" w:rsidR="0013214D" w:rsidRPr="00B16AFA" w:rsidRDefault="00025061" w:rsidP="00F83D80">
      <w:pPr>
        <w:jc w:val="both"/>
        <w:rPr>
          <w:rFonts w:ascii="Times New Roman" w:hAnsi="Times New Roman" w:cs="Times New Roman"/>
        </w:rPr>
      </w:pPr>
      <w:r w:rsidRPr="00B16AFA">
        <w:rPr>
          <w:rFonts w:ascii="Times New Roman" w:hAnsi="Times New Roman" w:cs="Times New Roman"/>
          <w:kern w:val="0"/>
          <w14:ligatures w14:val="none"/>
        </w:rPr>
        <w:t>Early speech production is an informative measure that can directly affect the outcomes of later language development.</w:t>
      </w:r>
      <w:r w:rsidRPr="00B16AFA">
        <w:rPr>
          <w:rFonts w:ascii="Times New Roman" w:hAnsi="Times New Roman" w:cs="Times New Roman"/>
        </w:rPr>
        <w:t xml:space="preserve"> </w:t>
      </w:r>
      <w:r w:rsidR="00E9302C" w:rsidRPr="00B16AFA">
        <w:rPr>
          <w:rFonts w:ascii="Times New Roman" w:hAnsi="Times New Roman" w:cs="Times New Roman"/>
        </w:rPr>
        <w:t>Observing th</w:t>
      </w:r>
      <w:r w:rsidR="00EB27C6" w:rsidRPr="00B16AFA">
        <w:rPr>
          <w:rFonts w:ascii="Times New Roman" w:hAnsi="Times New Roman" w:cs="Times New Roman"/>
        </w:rPr>
        <w:t>is</w:t>
      </w:r>
      <w:r w:rsidR="00E9302C" w:rsidRPr="00B16AFA">
        <w:rPr>
          <w:rFonts w:ascii="Times New Roman" w:hAnsi="Times New Roman" w:cs="Times New Roman"/>
        </w:rPr>
        <w:t xml:space="preserve"> early</w:t>
      </w:r>
      <w:r w:rsidR="00A41331" w:rsidRPr="00B16AFA">
        <w:rPr>
          <w:rFonts w:ascii="Times New Roman" w:hAnsi="Times New Roman" w:cs="Times New Roman"/>
        </w:rPr>
        <w:t xml:space="preserve"> </w:t>
      </w:r>
      <w:r w:rsidR="00E9302C" w:rsidRPr="00B16AFA">
        <w:rPr>
          <w:rFonts w:ascii="Times New Roman" w:hAnsi="Times New Roman" w:cs="Times New Roman"/>
        </w:rPr>
        <w:t>preverbal stage of</w:t>
      </w:r>
      <w:r w:rsidR="00090DBA" w:rsidRPr="00B16AFA">
        <w:rPr>
          <w:rFonts w:ascii="Times New Roman" w:hAnsi="Times New Roman" w:cs="Times New Roman"/>
        </w:rPr>
        <w:t xml:space="preserve"> development can provide </w:t>
      </w:r>
      <w:r w:rsidR="00D2577C" w:rsidRPr="00B16AFA">
        <w:rPr>
          <w:rFonts w:ascii="Times New Roman" w:hAnsi="Times New Roman" w:cs="Times New Roman"/>
        </w:rPr>
        <w:t>key</w:t>
      </w:r>
      <w:r w:rsidR="00090DBA" w:rsidRPr="00B16AFA">
        <w:rPr>
          <w:rFonts w:ascii="Times New Roman" w:hAnsi="Times New Roman" w:cs="Times New Roman"/>
        </w:rPr>
        <w:t xml:space="preserve"> </w:t>
      </w:r>
      <w:r w:rsidR="00EA2575" w:rsidRPr="00B16AFA">
        <w:rPr>
          <w:rFonts w:ascii="Times New Roman" w:hAnsi="Times New Roman" w:cs="Times New Roman"/>
        </w:rPr>
        <w:t>information</w:t>
      </w:r>
      <w:r w:rsidR="00090DBA" w:rsidRPr="00B16AFA">
        <w:rPr>
          <w:rFonts w:ascii="Times New Roman" w:hAnsi="Times New Roman" w:cs="Times New Roman"/>
        </w:rPr>
        <w:t xml:space="preserve"> about </w:t>
      </w:r>
      <w:r w:rsidR="00EA2575" w:rsidRPr="00B16AFA">
        <w:rPr>
          <w:rFonts w:ascii="Times New Roman" w:hAnsi="Times New Roman" w:cs="Times New Roman"/>
        </w:rPr>
        <w:t>the future development o</w:t>
      </w:r>
      <w:r w:rsidR="006543FF" w:rsidRPr="00B16AFA">
        <w:rPr>
          <w:rFonts w:ascii="Times New Roman" w:hAnsi="Times New Roman" w:cs="Times New Roman"/>
        </w:rPr>
        <w:t xml:space="preserve">f a child’s speech and language skills. </w:t>
      </w:r>
      <w:r w:rsidR="00B4072F" w:rsidRPr="00B16AFA">
        <w:rPr>
          <w:rFonts w:ascii="Times New Roman" w:hAnsi="Times New Roman" w:cs="Times New Roman"/>
        </w:rPr>
        <w:t>This is particularly important for preterm infants</w:t>
      </w:r>
      <w:r w:rsidR="00176A2F" w:rsidRPr="00B16AFA">
        <w:rPr>
          <w:rFonts w:ascii="Times New Roman" w:hAnsi="Times New Roman" w:cs="Times New Roman"/>
        </w:rPr>
        <w:t xml:space="preserve"> </w:t>
      </w:r>
      <w:r w:rsidR="00B4072F" w:rsidRPr="00B16AFA">
        <w:rPr>
          <w:rFonts w:ascii="Times New Roman" w:hAnsi="Times New Roman" w:cs="Times New Roman"/>
        </w:rPr>
        <w:t>or children with developmental</w:t>
      </w:r>
      <w:r w:rsidR="00710055">
        <w:rPr>
          <w:rFonts w:ascii="Times New Roman" w:hAnsi="Times New Roman" w:cs="Times New Roman"/>
        </w:rPr>
        <w:t xml:space="preserve"> </w:t>
      </w:r>
      <w:r w:rsidR="00B4072F" w:rsidRPr="00B16AFA">
        <w:rPr>
          <w:rFonts w:ascii="Times New Roman" w:hAnsi="Times New Roman" w:cs="Times New Roman"/>
        </w:rPr>
        <w:t xml:space="preserve">disabilities, including conditions that may </w:t>
      </w:r>
      <w:r w:rsidR="00FA6246" w:rsidRPr="00B16AFA">
        <w:rPr>
          <w:rFonts w:ascii="Times New Roman" w:hAnsi="Times New Roman" w:cs="Times New Roman"/>
        </w:rPr>
        <w:t>later</w:t>
      </w:r>
      <w:r w:rsidR="005B1C05" w:rsidRPr="00B16AFA">
        <w:rPr>
          <w:rFonts w:ascii="Times New Roman" w:hAnsi="Times New Roman" w:cs="Times New Roman"/>
        </w:rPr>
        <w:t xml:space="preserve"> </w:t>
      </w:r>
      <w:r w:rsidR="00B4072F" w:rsidRPr="00B16AFA">
        <w:rPr>
          <w:rFonts w:ascii="Times New Roman" w:hAnsi="Times New Roman" w:cs="Times New Roman"/>
        </w:rPr>
        <w:t>impact their speech</w:t>
      </w:r>
      <w:r w:rsidR="007D37AB" w:rsidRPr="00B16AFA">
        <w:rPr>
          <w:rFonts w:ascii="Times New Roman" w:hAnsi="Times New Roman" w:cs="Times New Roman"/>
        </w:rPr>
        <w:t>-</w:t>
      </w:r>
      <w:r w:rsidR="00B4072F" w:rsidRPr="00B16AFA">
        <w:rPr>
          <w:rFonts w:ascii="Times New Roman" w:hAnsi="Times New Roman" w:cs="Times New Roman"/>
        </w:rPr>
        <w:t xml:space="preserve">language development, such as hearing impairment, intellectual </w:t>
      </w:r>
      <w:r w:rsidR="00E42F8B" w:rsidRPr="00B16AFA">
        <w:rPr>
          <w:rFonts w:ascii="Times New Roman" w:hAnsi="Times New Roman" w:cs="Times New Roman"/>
        </w:rPr>
        <w:t>disability,</w:t>
      </w:r>
      <w:r w:rsidR="00B4072F" w:rsidRPr="00B16AFA">
        <w:rPr>
          <w:rFonts w:ascii="Times New Roman" w:hAnsi="Times New Roman" w:cs="Times New Roman"/>
        </w:rPr>
        <w:t xml:space="preserve"> and autism spectrum disorders</w:t>
      </w:r>
      <w:r w:rsidR="00DD0428" w:rsidRPr="00B16AFA">
        <w:rPr>
          <w:rFonts w:ascii="Times New Roman" w:hAnsi="Times New Roman" w:cs="Times New Roman"/>
        </w:rPr>
        <w:t>.</w:t>
      </w:r>
      <w:r w:rsidR="00B4072F" w:rsidRPr="00B16AFA">
        <w:rPr>
          <w:rFonts w:ascii="Times New Roman" w:hAnsi="Times New Roman" w:cs="Times New Roman"/>
        </w:rPr>
        <w:t xml:space="preserve"> However, diagnostic assessment of these ‘early’ language skills can be extremely difficult</w:t>
      </w:r>
      <w:r w:rsidR="00246FDD" w:rsidRPr="00B16AFA">
        <w:rPr>
          <w:rFonts w:ascii="Times New Roman" w:hAnsi="Times New Roman" w:cs="Times New Roman"/>
        </w:rPr>
        <w:t xml:space="preserve"> </w:t>
      </w:r>
      <w:r w:rsidR="00D00E78">
        <w:rPr>
          <w:rFonts w:ascii="Times New Roman" w:hAnsi="Times New Roman" w:cs="Times New Roman"/>
        </w:rPr>
        <w:t>before</w:t>
      </w:r>
      <w:r w:rsidR="00B4072F" w:rsidRPr="00B16AFA">
        <w:rPr>
          <w:rFonts w:ascii="Times New Roman" w:hAnsi="Times New Roman" w:cs="Times New Roman"/>
        </w:rPr>
        <w:t xml:space="preserve"> the </w:t>
      </w:r>
      <w:r w:rsidR="009B3764" w:rsidRPr="00B16AFA">
        <w:rPr>
          <w:rFonts w:ascii="Times New Roman" w:hAnsi="Times New Roman" w:cs="Times New Roman"/>
        </w:rPr>
        <w:t>age</w:t>
      </w:r>
      <w:r w:rsidR="00B4072F" w:rsidRPr="00B16AFA">
        <w:rPr>
          <w:rFonts w:ascii="Times New Roman" w:hAnsi="Times New Roman" w:cs="Times New Roman"/>
        </w:rPr>
        <w:t xml:space="preserve"> of three</w:t>
      </w:r>
      <w:r w:rsidR="00A42B2E" w:rsidRPr="00B16AFA">
        <w:rPr>
          <w:rFonts w:ascii="Times New Roman" w:hAnsi="Times New Roman" w:cs="Times New Roman"/>
        </w:rPr>
        <w:t xml:space="preserve"> </w:t>
      </w:r>
      <w:r w:rsidR="00B4072F" w:rsidRPr="00B16AFA">
        <w:rPr>
          <w:rFonts w:ascii="Times New Roman" w:hAnsi="Times New Roman" w:cs="Times New Roman"/>
        </w:rPr>
        <w:t xml:space="preserve">because valid instruments are </w:t>
      </w:r>
      <w:r w:rsidR="00C9447D">
        <w:rPr>
          <w:rFonts w:ascii="Times New Roman" w:hAnsi="Times New Roman" w:cs="Times New Roman"/>
        </w:rPr>
        <w:t>usually</w:t>
      </w:r>
      <w:r w:rsidR="00E42F8B" w:rsidRPr="00B16AFA">
        <w:rPr>
          <w:rFonts w:ascii="Times New Roman" w:hAnsi="Times New Roman" w:cs="Times New Roman"/>
        </w:rPr>
        <w:t xml:space="preserve"> available</w:t>
      </w:r>
      <w:r w:rsidR="00B4072F" w:rsidRPr="00B16AFA">
        <w:rPr>
          <w:rFonts w:ascii="Times New Roman" w:hAnsi="Times New Roman" w:cs="Times New Roman"/>
        </w:rPr>
        <w:t xml:space="preserve"> for older children</w:t>
      </w:r>
      <w:r w:rsidR="00A244A8" w:rsidRPr="00B16AFA">
        <w:rPr>
          <w:rFonts w:ascii="Times New Roman" w:hAnsi="Times New Roman" w:cs="Times New Roman"/>
        </w:rPr>
        <w:t>.</w:t>
      </w:r>
      <w:r w:rsidR="00B4072F" w:rsidRPr="00B16AFA">
        <w:rPr>
          <w:rFonts w:ascii="Times New Roman" w:hAnsi="Times New Roman" w:cs="Times New Roman"/>
        </w:rPr>
        <w:t xml:space="preserve"> </w:t>
      </w:r>
      <w:r w:rsidR="007D37AB" w:rsidRPr="00B16AFA">
        <w:rPr>
          <w:rFonts w:ascii="Times New Roman" w:hAnsi="Times New Roman" w:cs="Times New Roman"/>
        </w:rPr>
        <w:t>Structured questionnaires for parents</w:t>
      </w:r>
      <w:r w:rsidR="005E7EC8" w:rsidRPr="00B16AFA">
        <w:rPr>
          <w:rFonts w:ascii="Times New Roman" w:hAnsi="Times New Roman" w:cs="Times New Roman"/>
        </w:rPr>
        <w:t xml:space="preserve"> and </w:t>
      </w:r>
      <w:r w:rsidR="00646DFD" w:rsidRPr="00B16AFA">
        <w:rPr>
          <w:rFonts w:ascii="Times New Roman" w:hAnsi="Times New Roman" w:cs="Times New Roman"/>
        </w:rPr>
        <w:t>caregivers</w:t>
      </w:r>
      <w:r w:rsidR="007D37AB" w:rsidRPr="00B16AFA">
        <w:rPr>
          <w:rFonts w:ascii="Times New Roman" w:hAnsi="Times New Roman" w:cs="Times New Roman"/>
        </w:rPr>
        <w:t xml:space="preserve"> can provide valuable information about the child's speech-language development at this </w:t>
      </w:r>
      <w:r w:rsidR="009D31AF" w:rsidRPr="00B16AFA">
        <w:rPr>
          <w:rFonts w:ascii="Times New Roman" w:hAnsi="Times New Roman" w:cs="Times New Roman"/>
        </w:rPr>
        <w:t>early</w:t>
      </w:r>
      <w:r w:rsidR="007D37AB" w:rsidRPr="00B16AFA">
        <w:rPr>
          <w:rFonts w:ascii="Times New Roman" w:hAnsi="Times New Roman" w:cs="Times New Roman"/>
        </w:rPr>
        <w:t xml:space="preserve"> age</w:t>
      </w:r>
      <w:r w:rsidR="00CA3EDF" w:rsidRPr="00B16AFA">
        <w:rPr>
          <w:rFonts w:ascii="Times New Roman" w:hAnsi="Times New Roman" w:cs="Times New Roman"/>
        </w:rPr>
        <w:t xml:space="preserve"> and can </w:t>
      </w:r>
      <w:r w:rsidR="00185300" w:rsidRPr="00B16AFA">
        <w:rPr>
          <w:rFonts w:ascii="Times New Roman" w:hAnsi="Times New Roman" w:cs="Times New Roman"/>
        </w:rPr>
        <w:t>be</w:t>
      </w:r>
      <w:r w:rsidR="003E63EC" w:rsidRPr="00B16AFA">
        <w:rPr>
          <w:rFonts w:ascii="Times New Roman" w:hAnsi="Times New Roman" w:cs="Times New Roman"/>
        </w:rPr>
        <w:t xml:space="preserve"> </w:t>
      </w:r>
      <w:r w:rsidR="002A6B3D" w:rsidRPr="00B16AFA">
        <w:rPr>
          <w:rFonts w:ascii="Times New Roman" w:hAnsi="Times New Roman" w:cs="Times New Roman"/>
        </w:rPr>
        <w:t>easily</w:t>
      </w:r>
      <w:r w:rsidR="00327373" w:rsidRPr="00B16AFA">
        <w:rPr>
          <w:rFonts w:ascii="Times New Roman" w:hAnsi="Times New Roman" w:cs="Times New Roman"/>
        </w:rPr>
        <w:t xml:space="preserve"> </w:t>
      </w:r>
      <w:r w:rsidR="002B114D" w:rsidRPr="00B16AFA">
        <w:rPr>
          <w:rFonts w:ascii="Times New Roman" w:hAnsi="Times New Roman" w:cs="Times New Roman"/>
        </w:rPr>
        <w:t>administrated</w:t>
      </w:r>
      <w:r w:rsidR="002A6B3D" w:rsidRPr="00B16AFA">
        <w:rPr>
          <w:rFonts w:ascii="Times New Roman" w:hAnsi="Times New Roman" w:cs="Times New Roman"/>
        </w:rPr>
        <w:t xml:space="preserve"> </w:t>
      </w:r>
      <w:r w:rsidR="00646DFD" w:rsidRPr="00B16AFA">
        <w:rPr>
          <w:rFonts w:ascii="Times New Roman" w:hAnsi="Times New Roman" w:cs="Times New Roman"/>
        </w:rPr>
        <w:t>to parents o</w:t>
      </w:r>
      <w:r w:rsidR="00B07301" w:rsidRPr="00B16AFA">
        <w:rPr>
          <w:rFonts w:ascii="Times New Roman" w:hAnsi="Times New Roman" w:cs="Times New Roman"/>
        </w:rPr>
        <w:t>r</w:t>
      </w:r>
      <w:r w:rsidR="00646DFD" w:rsidRPr="00B16AFA">
        <w:rPr>
          <w:rFonts w:ascii="Times New Roman" w:hAnsi="Times New Roman" w:cs="Times New Roman"/>
        </w:rPr>
        <w:t xml:space="preserve"> caregivers </w:t>
      </w:r>
      <w:r w:rsidR="00327373" w:rsidRPr="00B16AFA">
        <w:rPr>
          <w:rFonts w:ascii="Times New Roman" w:hAnsi="Times New Roman" w:cs="Times New Roman"/>
        </w:rPr>
        <w:t xml:space="preserve">during the regular </w:t>
      </w:r>
      <w:r w:rsidR="002B114D" w:rsidRPr="00B16AFA">
        <w:rPr>
          <w:rFonts w:ascii="Times New Roman" w:hAnsi="Times New Roman" w:cs="Times New Roman"/>
        </w:rPr>
        <w:t>pediatric check-up of their child</w:t>
      </w:r>
      <w:r w:rsidR="00327373" w:rsidRPr="00B16AFA">
        <w:rPr>
          <w:rFonts w:ascii="Times New Roman" w:hAnsi="Times New Roman" w:cs="Times New Roman"/>
        </w:rPr>
        <w:t>.</w:t>
      </w:r>
      <w:r w:rsidR="00185300" w:rsidRPr="00B16AFA">
        <w:rPr>
          <w:rFonts w:ascii="Times New Roman" w:hAnsi="Times New Roman" w:cs="Times New Roman"/>
        </w:rPr>
        <w:t xml:space="preserve"> </w:t>
      </w:r>
      <w:r w:rsidR="00695AE9" w:rsidRPr="00B16AFA">
        <w:rPr>
          <w:rFonts w:ascii="Times New Roman" w:hAnsi="Times New Roman" w:cs="Times New Roman"/>
        </w:rPr>
        <w:t xml:space="preserve">This paper presents translation and validation </w:t>
      </w:r>
      <w:r w:rsidR="00442E5D" w:rsidRPr="00B16AFA">
        <w:rPr>
          <w:rFonts w:ascii="Times New Roman" w:hAnsi="Times New Roman" w:cs="Times New Roman"/>
        </w:rPr>
        <w:t xml:space="preserve">process </w:t>
      </w:r>
      <w:r w:rsidR="00695AE9" w:rsidRPr="00B16AFA">
        <w:rPr>
          <w:rFonts w:ascii="Times New Roman" w:hAnsi="Times New Roman" w:cs="Times New Roman"/>
        </w:rPr>
        <w:t>of</w:t>
      </w:r>
      <w:r w:rsidR="001E775C" w:rsidRPr="00B16AFA">
        <w:rPr>
          <w:rFonts w:ascii="Times New Roman" w:hAnsi="Times New Roman" w:cs="Times New Roman"/>
        </w:rPr>
        <w:t xml:space="preserve"> </w:t>
      </w:r>
      <w:r w:rsidR="00695AE9" w:rsidRPr="00B16AFA">
        <w:rPr>
          <w:rFonts w:ascii="Times New Roman" w:hAnsi="Times New Roman" w:cs="Times New Roman"/>
        </w:rPr>
        <w:t>Serbian version of</w:t>
      </w:r>
      <w:r w:rsidR="006042EF" w:rsidRPr="00B16AFA">
        <w:rPr>
          <w:rFonts w:ascii="Times New Roman" w:hAnsi="Times New Roman" w:cs="Times New Roman"/>
        </w:rPr>
        <w:t xml:space="preserve"> the</w:t>
      </w:r>
      <w:r w:rsidR="00695AE9" w:rsidRPr="00B16AFA">
        <w:rPr>
          <w:rFonts w:ascii="Times New Roman" w:hAnsi="Times New Roman" w:cs="Times New Roman"/>
        </w:rPr>
        <w:t xml:space="preserve"> LittlEARS</w:t>
      </w:r>
      <w:r w:rsidR="00695AE9" w:rsidRPr="006941D9">
        <w:rPr>
          <w:rFonts w:ascii="Times New Roman" w:hAnsi="Times New Roman" w:cs="Times New Roman"/>
          <w:vertAlign w:val="superscript"/>
        </w:rPr>
        <w:t>®</w:t>
      </w:r>
      <w:r w:rsidR="00695AE9" w:rsidRPr="00B16AFA">
        <w:rPr>
          <w:rFonts w:ascii="Times New Roman" w:hAnsi="Times New Roman" w:cs="Times New Roman"/>
        </w:rPr>
        <w:t xml:space="preserve"> Early Speech Production Questionnaire </w:t>
      </w:r>
      <w:r w:rsidR="00FB3EC9" w:rsidRPr="00B16AFA">
        <w:rPr>
          <w:rFonts w:ascii="Times New Roman" w:hAnsi="Times New Roman" w:cs="Times New Roman"/>
        </w:rPr>
        <w:t>(</w:t>
      </w:r>
      <w:r w:rsidR="00574295" w:rsidRPr="00B16AFA">
        <w:rPr>
          <w:rFonts w:ascii="Times New Roman" w:hAnsi="Times New Roman" w:cs="Times New Roman"/>
        </w:rPr>
        <w:t xml:space="preserve">LEESPQ, </w:t>
      </w:r>
      <w:r w:rsidR="00FB3EC9" w:rsidRPr="00B16AFA">
        <w:rPr>
          <w:rFonts w:ascii="Times New Roman" w:hAnsi="Times New Roman" w:cs="Times New Roman"/>
        </w:rPr>
        <w:t>M</w:t>
      </w:r>
      <w:r w:rsidR="00574295" w:rsidRPr="00B16AFA">
        <w:rPr>
          <w:rFonts w:ascii="Times New Roman" w:hAnsi="Times New Roman" w:cs="Times New Roman"/>
        </w:rPr>
        <w:t>ed</w:t>
      </w:r>
      <w:r w:rsidR="00FB3EC9" w:rsidRPr="00B16AFA">
        <w:rPr>
          <w:rFonts w:ascii="Times New Roman" w:hAnsi="Times New Roman" w:cs="Times New Roman"/>
        </w:rPr>
        <w:t xml:space="preserve">-EL, Austria) </w:t>
      </w:r>
      <w:r w:rsidR="00695AE9" w:rsidRPr="00B16AFA">
        <w:rPr>
          <w:rFonts w:ascii="Times New Roman" w:hAnsi="Times New Roman" w:cs="Times New Roman"/>
        </w:rPr>
        <w:t>for the assessment of early language development in typically developing children</w:t>
      </w:r>
      <w:r w:rsidR="003A2384">
        <w:rPr>
          <w:rFonts w:ascii="Times New Roman" w:hAnsi="Times New Roman" w:cs="Times New Roman"/>
        </w:rPr>
        <w:t>.</w:t>
      </w:r>
      <w:r w:rsidR="00F766A7">
        <w:rPr>
          <w:rFonts w:ascii="Times New Roman" w:hAnsi="Times New Roman" w:cs="Times New Roman"/>
        </w:rPr>
        <w:t xml:space="preserve"> It has</w:t>
      </w:r>
      <w:r w:rsidR="0010345F" w:rsidRPr="00B16AFA">
        <w:rPr>
          <w:rFonts w:ascii="Times New Roman" w:hAnsi="Times New Roman" w:cs="Times New Roman"/>
        </w:rPr>
        <w:t xml:space="preserve"> been published</w:t>
      </w:r>
      <w:r w:rsidR="00FD0B62" w:rsidRPr="00B16AFA">
        <w:rPr>
          <w:rFonts w:ascii="Times New Roman" w:hAnsi="Times New Roman" w:cs="Times New Roman"/>
        </w:rPr>
        <w:t xml:space="preserve"> as </w:t>
      </w:r>
      <w:r w:rsidR="009D5563" w:rsidRPr="00B16AFA">
        <w:rPr>
          <w:rFonts w:ascii="Times New Roman" w:hAnsi="Times New Roman" w:cs="Times New Roman"/>
        </w:rPr>
        <w:t xml:space="preserve">a </w:t>
      </w:r>
      <w:r w:rsidR="00FD0B62" w:rsidRPr="00B16AFA">
        <w:rPr>
          <w:rFonts w:ascii="Times New Roman" w:hAnsi="Times New Roman" w:cs="Times New Roman"/>
        </w:rPr>
        <w:t>full-text paper</w:t>
      </w:r>
      <w:r w:rsidR="0010345F" w:rsidRPr="00B16AFA">
        <w:rPr>
          <w:rFonts w:ascii="Times New Roman" w:hAnsi="Times New Roman" w:cs="Times New Roman"/>
        </w:rPr>
        <w:t xml:space="preserve"> in </w:t>
      </w:r>
      <w:r w:rsidR="00EC270C" w:rsidRPr="00B16AFA">
        <w:rPr>
          <w:rFonts w:ascii="Times New Roman" w:hAnsi="Times New Roman" w:cs="Times New Roman"/>
        </w:rPr>
        <w:t>the</w:t>
      </w:r>
      <w:r w:rsidR="004E00AE" w:rsidRPr="00B16AFA">
        <w:rPr>
          <w:rFonts w:ascii="Times New Roman" w:hAnsi="Times New Roman" w:cs="Times New Roman"/>
        </w:rPr>
        <w:t xml:space="preserve"> </w:t>
      </w:r>
      <w:r w:rsidR="00163C08" w:rsidRPr="00B16AFA">
        <w:rPr>
          <w:rFonts w:ascii="Times New Roman" w:hAnsi="Times New Roman" w:cs="Times New Roman"/>
        </w:rPr>
        <w:t>J</w:t>
      </w:r>
      <w:r w:rsidR="004E00AE" w:rsidRPr="00B16AFA">
        <w:rPr>
          <w:rFonts w:ascii="Times New Roman" w:hAnsi="Times New Roman" w:cs="Times New Roman"/>
        </w:rPr>
        <w:t xml:space="preserve">ournal of Child: Care, </w:t>
      </w:r>
      <w:r w:rsidR="009D5563" w:rsidRPr="00B16AFA">
        <w:rPr>
          <w:rFonts w:ascii="Times New Roman" w:hAnsi="Times New Roman" w:cs="Times New Roman"/>
        </w:rPr>
        <w:t>h</w:t>
      </w:r>
      <w:r w:rsidR="004E00AE" w:rsidRPr="00B16AFA">
        <w:rPr>
          <w:rFonts w:ascii="Times New Roman" w:hAnsi="Times New Roman" w:cs="Times New Roman"/>
        </w:rPr>
        <w:t>ealth and development (Nikolić et al., 2024)</w:t>
      </w:r>
      <w:r w:rsidR="00163C08" w:rsidRPr="00B16AFA">
        <w:rPr>
          <w:rFonts w:ascii="Times New Roman" w:hAnsi="Times New Roman" w:cs="Times New Roman"/>
        </w:rPr>
        <w:t>.</w:t>
      </w:r>
      <w:r w:rsidR="00710055">
        <w:rPr>
          <w:rFonts w:ascii="Times New Roman" w:hAnsi="Times New Roman" w:cs="Times New Roman"/>
        </w:rPr>
        <w:t xml:space="preserve"> </w:t>
      </w:r>
      <w:r w:rsidR="0054668E" w:rsidRPr="00B16AFA">
        <w:rPr>
          <w:rFonts w:ascii="Times New Roman" w:hAnsi="Times New Roman" w:cs="Times New Roman"/>
        </w:rPr>
        <w:t>Our</w:t>
      </w:r>
      <w:r w:rsidR="00593B52" w:rsidRPr="00B16AFA">
        <w:rPr>
          <w:rFonts w:ascii="Times New Roman" w:hAnsi="Times New Roman" w:cs="Times New Roman"/>
        </w:rPr>
        <w:t xml:space="preserve"> results indicate that the Serbian LEESPQ is a valid, age dependent and gender-independent </w:t>
      </w:r>
      <w:r w:rsidR="00593B52" w:rsidRPr="00B16AFA">
        <w:rPr>
          <w:rFonts w:ascii="Times New Roman" w:hAnsi="Times New Roman" w:cs="Times New Roman"/>
        </w:rPr>
        <w:t>questionnaire that is well-suited for assessing early speech production development in children. The high homogeneity and internal consistency of the scale indicate that the questionnaire primarily measures speech production ability. Importantly, the results are consistent with similar studies on the applicability of the LEESPQ in different languages</w:t>
      </w:r>
      <w:r w:rsidR="00C97473" w:rsidRPr="00B16AFA">
        <w:rPr>
          <w:rFonts w:ascii="Times New Roman" w:hAnsi="Times New Roman" w:cs="Times New Roman"/>
        </w:rPr>
        <w:t xml:space="preserve"> (</w:t>
      </w:r>
      <w:r w:rsidR="001130A3" w:rsidRPr="00B16AFA">
        <w:rPr>
          <w:rFonts w:ascii="Times New Roman" w:hAnsi="Times New Roman" w:cs="Times New Roman"/>
        </w:rPr>
        <w:t xml:space="preserve">Arabic, </w:t>
      </w:r>
      <w:r w:rsidR="00C97473" w:rsidRPr="00B16AFA">
        <w:rPr>
          <w:rFonts w:ascii="Times New Roman" w:hAnsi="Times New Roman" w:cs="Times New Roman"/>
        </w:rPr>
        <w:t>Du</w:t>
      </w:r>
      <w:r w:rsidR="003A2384">
        <w:rPr>
          <w:rFonts w:ascii="Times New Roman" w:hAnsi="Times New Roman" w:cs="Times New Roman"/>
        </w:rPr>
        <w:t>t</w:t>
      </w:r>
      <w:r w:rsidR="00C97473" w:rsidRPr="00B16AFA">
        <w:rPr>
          <w:rFonts w:ascii="Times New Roman" w:hAnsi="Times New Roman" w:cs="Times New Roman"/>
        </w:rPr>
        <w:t xml:space="preserve">ch, </w:t>
      </w:r>
      <w:r w:rsidR="001130A3" w:rsidRPr="00B16AFA">
        <w:rPr>
          <w:rFonts w:ascii="Times New Roman" w:hAnsi="Times New Roman" w:cs="Times New Roman"/>
        </w:rPr>
        <w:t>Canadian</w:t>
      </w:r>
      <w:r w:rsidR="00C97473" w:rsidRPr="00B16AFA">
        <w:rPr>
          <w:rFonts w:ascii="Times New Roman" w:hAnsi="Times New Roman" w:cs="Times New Roman"/>
        </w:rPr>
        <w:t xml:space="preserve"> English, German, Spanish, Turkish</w:t>
      </w:r>
      <w:r w:rsidR="001130A3" w:rsidRPr="00B16AFA">
        <w:rPr>
          <w:rFonts w:ascii="Times New Roman" w:hAnsi="Times New Roman" w:cs="Times New Roman"/>
        </w:rPr>
        <w:t>)</w:t>
      </w:r>
      <w:r w:rsidR="00593B52" w:rsidRPr="00B16AFA">
        <w:rPr>
          <w:rFonts w:ascii="Times New Roman" w:hAnsi="Times New Roman" w:cs="Times New Roman"/>
        </w:rPr>
        <w:t xml:space="preserve"> and high reliability and validity of the questionnaire in those studies suggest that the questionnaire is adaptable across </w:t>
      </w:r>
      <w:r w:rsidR="0012595F" w:rsidRPr="00B16AFA">
        <w:rPr>
          <w:rFonts w:ascii="Times New Roman" w:hAnsi="Times New Roman" w:cs="Times New Roman"/>
        </w:rPr>
        <w:t>diverse cultures</w:t>
      </w:r>
      <w:r w:rsidR="00593B52" w:rsidRPr="00B16AFA">
        <w:rPr>
          <w:rFonts w:ascii="Times New Roman" w:hAnsi="Times New Roman" w:cs="Times New Roman"/>
        </w:rPr>
        <w:t xml:space="preserve"> and societies</w:t>
      </w:r>
      <w:r w:rsidR="00CF01F6" w:rsidRPr="00B16AFA">
        <w:rPr>
          <w:rFonts w:ascii="Times New Roman" w:hAnsi="Times New Roman" w:cs="Times New Roman"/>
        </w:rPr>
        <w:t>.</w:t>
      </w:r>
      <w:r w:rsidR="00593B52" w:rsidRPr="00B16AFA">
        <w:rPr>
          <w:rFonts w:ascii="Times New Roman" w:hAnsi="Times New Roman" w:cs="Times New Roman"/>
        </w:rPr>
        <w:t xml:space="preserve"> </w:t>
      </w:r>
      <w:r w:rsidR="00722467" w:rsidRPr="00B16AFA">
        <w:rPr>
          <w:rFonts w:ascii="Times New Roman" w:hAnsi="Times New Roman" w:cs="Times New Roman"/>
        </w:rPr>
        <w:t>T</w:t>
      </w:r>
      <w:r w:rsidR="00643AD6" w:rsidRPr="00B16AFA">
        <w:rPr>
          <w:rFonts w:ascii="Times New Roman" w:hAnsi="Times New Roman" w:cs="Times New Roman"/>
        </w:rPr>
        <w:t>he electronic version of the LEESP</w:t>
      </w:r>
      <w:r w:rsidR="00CE4808" w:rsidRPr="00B16AFA">
        <w:rPr>
          <w:rFonts w:ascii="Times New Roman" w:hAnsi="Times New Roman" w:cs="Times New Roman"/>
        </w:rPr>
        <w:t>Q</w:t>
      </w:r>
      <w:r w:rsidR="00643AD6" w:rsidRPr="00B16AFA">
        <w:rPr>
          <w:rFonts w:ascii="Times New Roman" w:hAnsi="Times New Roman" w:cs="Times New Roman"/>
        </w:rPr>
        <w:t xml:space="preserve"> allows parents to </w:t>
      </w:r>
      <w:r w:rsidR="005C3477" w:rsidRPr="00B16AFA">
        <w:rPr>
          <w:rFonts w:ascii="Times New Roman" w:hAnsi="Times New Roman" w:cs="Times New Roman"/>
        </w:rPr>
        <w:t xml:space="preserve">observe </w:t>
      </w:r>
      <w:r w:rsidR="00643AD6" w:rsidRPr="00B16AFA">
        <w:rPr>
          <w:rFonts w:ascii="Times New Roman" w:hAnsi="Times New Roman" w:cs="Times New Roman"/>
        </w:rPr>
        <w:t>the child’s natural behavior in a familiar environment</w:t>
      </w:r>
      <w:r w:rsidR="00A81C01" w:rsidRPr="00B16AFA">
        <w:rPr>
          <w:rFonts w:ascii="Times New Roman" w:hAnsi="Times New Roman" w:cs="Times New Roman"/>
        </w:rPr>
        <w:t xml:space="preserve"> prior to</w:t>
      </w:r>
      <w:r w:rsidR="00643AD6" w:rsidRPr="00B16AFA">
        <w:rPr>
          <w:rFonts w:ascii="Times New Roman" w:hAnsi="Times New Roman" w:cs="Times New Roman"/>
        </w:rPr>
        <w:t xml:space="preserve"> the assessment which </w:t>
      </w:r>
      <w:r w:rsidR="0026051E" w:rsidRPr="00B16AFA">
        <w:rPr>
          <w:rFonts w:ascii="Times New Roman" w:hAnsi="Times New Roman" w:cs="Times New Roman"/>
        </w:rPr>
        <w:t>can</w:t>
      </w:r>
      <w:r w:rsidR="00A81C01" w:rsidRPr="00B16AFA">
        <w:rPr>
          <w:rFonts w:ascii="Times New Roman" w:hAnsi="Times New Roman" w:cs="Times New Roman"/>
        </w:rPr>
        <w:t xml:space="preserve"> </w:t>
      </w:r>
      <w:r w:rsidR="00643AD6" w:rsidRPr="00B16AFA">
        <w:rPr>
          <w:rFonts w:ascii="Times New Roman" w:hAnsi="Times New Roman" w:cs="Times New Roman"/>
        </w:rPr>
        <w:t>positively affect the objectivity of the assessment.</w:t>
      </w:r>
      <w:r w:rsidR="00F26E98" w:rsidRPr="00B16AFA">
        <w:rPr>
          <w:rFonts w:ascii="Times New Roman" w:hAnsi="Times New Roman" w:cs="Times New Roman"/>
        </w:rPr>
        <w:t xml:space="preserve"> </w:t>
      </w:r>
      <w:r w:rsidR="00A81C01" w:rsidRPr="00B16AFA">
        <w:rPr>
          <w:rFonts w:ascii="Times New Roman" w:hAnsi="Times New Roman" w:cs="Times New Roman"/>
        </w:rPr>
        <w:t>LEESPQ</w:t>
      </w:r>
      <w:r w:rsidR="0026051E" w:rsidRPr="00B16AFA">
        <w:rPr>
          <w:rFonts w:ascii="Times New Roman" w:hAnsi="Times New Roman" w:cs="Times New Roman"/>
        </w:rPr>
        <w:t xml:space="preserve"> is a valuable tool that has its own practical implications. </w:t>
      </w:r>
      <w:r w:rsidR="00F26E98" w:rsidRPr="00B16AFA">
        <w:rPr>
          <w:rFonts w:ascii="Times New Roman" w:hAnsi="Times New Roman" w:cs="Times New Roman"/>
        </w:rPr>
        <w:t>It is</w:t>
      </w:r>
      <w:r w:rsidR="00643AD6" w:rsidRPr="00B16AFA">
        <w:rPr>
          <w:rFonts w:ascii="Times New Roman" w:hAnsi="Times New Roman" w:cs="Times New Roman"/>
        </w:rPr>
        <w:t xml:space="preserve"> ea</w:t>
      </w:r>
      <w:r w:rsidR="001D26E7" w:rsidRPr="00B16AFA">
        <w:rPr>
          <w:rFonts w:ascii="Times New Roman" w:hAnsi="Times New Roman" w:cs="Times New Roman"/>
        </w:rPr>
        <w:t>sy</w:t>
      </w:r>
      <w:r w:rsidR="00643AD6" w:rsidRPr="00B16AFA">
        <w:rPr>
          <w:rFonts w:ascii="Times New Roman" w:hAnsi="Times New Roman" w:cs="Times New Roman"/>
        </w:rPr>
        <w:t xml:space="preserve"> </w:t>
      </w:r>
      <w:r w:rsidR="00F26E98" w:rsidRPr="00B16AFA">
        <w:rPr>
          <w:rFonts w:ascii="Times New Roman" w:hAnsi="Times New Roman" w:cs="Times New Roman"/>
        </w:rPr>
        <w:t>to</w:t>
      </w:r>
      <w:r w:rsidR="00643AD6" w:rsidRPr="00B16AFA">
        <w:rPr>
          <w:rFonts w:ascii="Times New Roman" w:hAnsi="Times New Roman" w:cs="Times New Roman"/>
        </w:rPr>
        <w:t xml:space="preserve"> use and </w:t>
      </w:r>
      <w:r w:rsidR="00B732F5" w:rsidRPr="00B16AFA">
        <w:rPr>
          <w:rFonts w:ascii="Times New Roman" w:hAnsi="Times New Roman" w:cs="Times New Roman"/>
        </w:rPr>
        <w:t xml:space="preserve">appropriate </w:t>
      </w:r>
      <w:r w:rsidR="00643AD6" w:rsidRPr="00B16AFA">
        <w:rPr>
          <w:rFonts w:ascii="Times New Roman" w:hAnsi="Times New Roman" w:cs="Times New Roman"/>
        </w:rPr>
        <w:t xml:space="preserve">for assessing key preverbal developmental </w:t>
      </w:r>
      <w:r w:rsidR="00B704F6" w:rsidRPr="00B16AFA">
        <w:rPr>
          <w:rFonts w:ascii="Times New Roman" w:hAnsi="Times New Roman" w:cs="Times New Roman"/>
        </w:rPr>
        <w:t>milestones,</w:t>
      </w:r>
      <w:r w:rsidR="00643AD6" w:rsidRPr="00B16AFA">
        <w:rPr>
          <w:rFonts w:ascii="Times New Roman" w:hAnsi="Times New Roman" w:cs="Times New Roman"/>
        </w:rPr>
        <w:t xml:space="preserve"> </w:t>
      </w:r>
      <w:r w:rsidR="00B704F6" w:rsidRPr="00B16AFA">
        <w:rPr>
          <w:rFonts w:ascii="Times New Roman" w:hAnsi="Times New Roman" w:cs="Times New Roman"/>
        </w:rPr>
        <w:t>making</w:t>
      </w:r>
      <w:r w:rsidR="00643AD6" w:rsidRPr="00B16AFA">
        <w:rPr>
          <w:rFonts w:ascii="Times New Roman" w:hAnsi="Times New Roman" w:cs="Times New Roman"/>
        </w:rPr>
        <w:t xml:space="preserve"> it an accessible screening tool for pediatricians and ENT specialists </w:t>
      </w:r>
      <w:r w:rsidR="00F4427D" w:rsidRPr="00B16AFA">
        <w:rPr>
          <w:rFonts w:ascii="Times New Roman" w:hAnsi="Times New Roman" w:cs="Times New Roman"/>
        </w:rPr>
        <w:t>for</w:t>
      </w:r>
      <w:r w:rsidR="00643AD6" w:rsidRPr="00B16AFA">
        <w:rPr>
          <w:rFonts w:ascii="Times New Roman" w:hAnsi="Times New Roman" w:cs="Times New Roman"/>
        </w:rPr>
        <w:t xml:space="preserve"> early detection of speech and language delays in children.</w:t>
      </w:r>
      <w:r w:rsidR="00B704F6" w:rsidRPr="00B16AFA">
        <w:rPr>
          <w:rFonts w:ascii="Times New Roman" w:hAnsi="Times New Roman" w:cs="Times New Roman"/>
        </w:rPr>
        <w:t xml:space="preserve"> </w:t>
      </w:r>
      <w:r w:rsidR="00643AD6" w:rsidRPr="00B16AFA">
        <w:rPr>
          <w:rFonts w:ascii="Times New Roman" w:hAnsi="Times New Roman" w:cs="Times New Roman"/>
        </w:rPr>
        <w:t xml:space="preserve">This </w:t>
      </w:r>
      <w:r w:rsidR="00696FD8" w:rsidRPr="00B16AFA">
        <w:rPr>
          <w:rFonts w:ascii="Times New Roman" w:hAnsi="Times New Roman" w:cs="Times New Roman"/>
        </w:rPr>
        <w:t>can be</w:t>
      </w:r>
      <w:r w:rsidR="00643AD6" w:rsidRPr="00B16AFA">
        <w:rPr>
          <w:rFonts w:ascii="Times New Roman" w:hAnsi="Times New Roman" w:cs="Times New Roman"/>
        </w:rPr>
        <w:t xml:space="preserve"> crucial to enable timely diagnosis and intervention and to prevent potential developmental disorders from having a negative impact on the child's overall development.</w:t>
      </w:r>
    </w:p>
    <w:p w14:paraId="1F505013" w14:textId="77777777" w:rsidR="00F83D80" w:rsidRDefault="00F83D80" w:rsidP="00F116E9">
      <w:pPr>
        <w:jc w:val="both"/>
        <w:rPr>
          <w:rFonts w:ascii="Times New Roman" w:hAnsi="Times New Roman" w:cs="Times New Roman"/>
        </w:rPr>
        <w:sectPr w:rsidR="00F83D80" w:rsidSect="00C2225D">
          <w:type w:val="continuous"/>
          <w:pgSz w:w="11906" w:h="16838" w:code="9"/>
          <w:pgMar w:top="1440" w:right="1440" w:bottom="1440" w:left="1440" w:header="720" w:footer="720" w:gutter="0"/>
          <w:cols w:num="2" w:space="720"/>
          <w:docGrid w:linePitch="360"/>
        </w:sectPr>
      </w:pPr>
    </w:p>
    <w:p w14:paraId="362F028E" w14:textId="58798705" w:rsidR="006941D9" w:rsidRDefault="001A7FFD" w:rsidP="00F116E9">
      <w:pPr>
        <w:jc w:val="both"/>
        <w:rPr>
          <w:rFonts w:ascii="Times New Roman" w:hAnsi="Times New Roman" w:cs="Times New Roman"/>
          <w:b/>
          <w:bCs/>
          <w:color w:val="E97132" w:themeColor="accent2"/>
        </w:rPr>
      </w:pPr>
      <w:r>
        <w:rPr>
          <w:rFonts w:ascii="Times New Roman" w:hAnsi="Times New Roman" w:cs="Times New Roman"/>
          <w:b/>
          <w:bCs/>
          <w:color w:val="E97132" w:themeColor="accent2"/>
        </w:rPr>
        <w:lastRenderedPageBreak/>
        <w:t>References</w:t>
      </w:r>
      <w:r w:rsidR="006941D9">
        <w:rPr>
          <w:rFonts w:ascii="Times New Roman" w:hAnsi="Times New Roman" w:cs="Times New Roman"/>
          <w:b/>
          <w:bCs/>
          <w:color w:val="E97132" w:themeColor="accent2"/>
        </w:rPr>
        <w:t>:</w:t>
      </w:r>
    </w:p>
    <w:p w14:paraId="2D6058AC" w14:textId="78B399CE" w:rsidR="00F01783" w:rsidRDefault="00F01783" w:rsidP="00C2225D">
      <w:pPr>
        <w:pStyle w:val="ListParagraph"/>
        <w:numPr>
          <w:ilvl w:val="0"/>
          <w:numId w:val="1"/>
        </w:numPr>
        <w:tabs>
          <w:tab w:val="left" w:pos="450"/>
        </w:tabs>
        <w:ind w:left="450" w:hanging="450"/>
        <w:jc w:val="both"/>
        <w:rPr>
          <w:rFonts w:ascii="Times New Roman" w:hAnsi="Times New Roman" w:cs="Times New Roman"/>
        </w:rPr>
      </w:pPr>
      <w:r w:rsidRPr="00F01783">
        <w:rPr>
          <w:rFonts w:ascii="Times New Roman" w:hAnsi="Times New Roman" w:cs="Times New Roman"/>
        </w:rPr>
        <w:t xml:space="preserve">Farquharson, K., Hogan, T. P., Hoffman, L., Wang, J., Green, K. F., &amp; Green, J. R. (2018). A longitudinal study of infants' early speech production and later letter identification. </w:t>
      </w:r>
      <w:r w:rsidRPr="00BB67E5">
        <w:rPr>
          <w:rFonts w:ascii="Times New Roman" w:hAnsi="Times New Roman" w:cs="Times New Roman"/>
          <w:i/>
          <w:iCs/>
        </w:rPr>
        <w:t>PLoS ONE</w:t>
      </w:r>
      <w:r w:rsidRPr="00F01783">
        <w:rPr>
          <w:rFonts w:ascii="Times New Roman" w:hAnsi="Times New Roman" w:cs="Times New Roman"/>
        </w:rPr>
        <w:t xml:space="preserve">, </w:t>
      </w:r>
      <w:r w:rsidRPr="00BB67E5">
        <w:rPr>
          <w:rFonts w:ascii="Times New Roman" w:hAnsi="Times New Roman" w:cs="Times New Roman"/>
          <w:i/>
          <w:iCs/>
        </w:rPr>
        <w:t>13</w:t>
      </w:r>
      <w:r w:rsidRPr="00F01783">
        <w:rPr>
          <w:rFonts w:ascii="Times New Roman" w:hAnsi="Times New Roman" w:cs="Times New Roman"/>
        </w:rPr>
        <w:t>(10), e0204006.</w:t>
      </w:r>
    </w:p>
    <w:p w14:paraId="3B1861D5" w14:textId="4F975331" w:rsidR="0045676D" w:rsidRPr="00F01783" w:rsidRDefault="0045676D" w:rsidP="00C2225D">
      <w:pPr>
        <w:pStyle w:val="ListParagraph"/>
        <w:numPr>
          <w:ilvl w:val="0"/>
          <w:numId w:val="1"/>
        </w:numPr>
        <w:tabs>
          <w:tab w:val="left" w:pos="450"/>
        </w:tabs>
        <w:ind w:left="450" w:hanging="450"/>
        <w:jc w:val="both"/>
        <w:rPr>
          <w:rFonts w:ascii="Times New Roman" w:hAnsi="Times New Roman" w:cs="Times New Roman"/>
        </w:rPr>
      </w:pPr>
      <w:r w:rsidRPr="0045676D">
        <w:rPr>
          <w:rFonts w:ascii="Times New Roman" w:hAnsi="Times New Roman" w:cs="Times New Roman"/>
        </w:rPr>
        <w:t xml:space="preserve">Farquharson, K., Oleson, J., McCreery, R. W., &amp; Walker, E. A. (2022). Auditory experience, speech sound production growth, and early literacy in children who are hard of hearing. </w:t>
      </w:r>
      <w:r w:rsidRPr="0045676D">
        <w:rPr>
          <w:rFonts w:ascii="Times New Roman" w:hAnsi="Times New Roman" w:cs="Times New Roman"/>
          <w:i/>
          <w:iCs/>
        </w:rPr>
        <w:t>American Journal of Speech-Language Pathology</w:t>
      </w:r>
      <w:r w:rsidRPr="0045676D">
        <w:rPr>
          <w:rFonts w:ascii="Times New Roman" w:hAnsi="Times New Roman" w:cs="Times New Roman"/>
        </w:rPr>
        <w:t xml:space="preserve">, </w:t>
      </w:r>
      <w:r w:rsidRPr="0045676D">
        <w:rPr>
          <w:rFonts w:ascii="Times New Roman" w:hAnsi="Times New Roman" w:cs="Times New Roman"/>
          <w:i/>
          <w:iCs/>
        </w:rPr>
        <w:t>31</w:t>
      </w:r>
      <w:r w:rsidRPr="0045676D">
        <w:rPr>
          <w:rFonts w:ascii="Times New Roman" w:hAnsi="Times New Roman" w:cs="Times New Roman"/>
        </w:rPr>
        <w:t>(5), 2092–2107.</w:t>
      </w:r>
    </w:p>
    <w:p w14:paraId="670B58FB" w14:textId="0AED81D1" w:rsidR="00680E42" w:rsidRDefault="00680E42" w:rsidP="00C2225D">
      <w:pPr>
        <w:pStyle w:val="ListParagraph"/>
        <w:numPr>
          <w:ilvl w:val="0"/>
          <w:numId w:val="1"/>
        </w:numPr>
        <w:tabs>
          <w:tab w:val="left" w:pos="450"/>
        </w:tabs>
        <w:ind w:left="450" w:hanging="450"/>
        <w:jc w:val="both"/>
        <w:rPr>
          <w:rFonts w:ascii="Times New Roman" w:hAnsi="Times New Roman" w:cs="Times New Roman"/>
        </w:rPr>
      </w:pPr>
      <w:r w:rsidRPr="00F01783">
        <w:rPr>
          <w:rFonts w:ascii="Times New Roman" w:hAnsi="Times New Roman" w:cs="Times New Roman"/>
        </w:rPr>
        <w:t>Keilmann, A., Friese, B., Lässig, A., &amp; Hoffmann, V. (2018). Validation of the second version of the LittlEARS</w:t>
      </w:r>
      <w:r w:rsidRPr="00F01783">
        <w:rPr>
          <w:rFonts w:ascii="Times New Roman" w:hAnsi="Times New Roman" w:cs="Times New Roman"/>
          <w:vertAlign w:val="superscript"/>
        </w:rPr>
        <w:t>®</w:t>
      </w:r>
      <w:r w:rsidRPr="00F01783">
        <w:rPr>
          <w:rFonts w:ascii="Times New Roman" w:hAnsi="Times New Roman" w:cs="Times New Roman"/>
        </w:rPr>
        <w:t xml:space="preserve"> Early Speech Production Questionnaire (LEESPQ) in German-speaking children with normal hearing. </w:t>
      </w:r>
      <w:r w:rsidRPr="00BB67E5">
        <w:rPr>
          <w:rFonts w:ascii="Times New Roman" w:hAnsi="Times New Roman" w:cs="Times New Roman"/>
          <w:i/>
          <w:iCs/>
        </w:rPr>
        <w:t>European Archives of Oto-Rhino-Laryngology</w:t>
      </w:r>
      <w:r w:rsidRPr="00F01783">
        <w:rPr>
          <w:rFonts w:ascii="Times New Roman" w:hAnsi="Times New Roman" w:cs="Times New Roman"/>
        </w:rPr>
        <w:t xml:space="preserve">, 275, 883–888. </w:t>
      </w:r>
    </w:p>
    <w:p w14:paraId="6546CA71" w14:textId="306FE455" w:rsidR="00F01783" w:rsidRDefault="00F837C6" w:rsidP="00C2225D">
      <w:pPr>
        <w:pStyle w:val="ListParagraph"/>
        <w:numPr>
          <w:ilvl w:val="0"/>
          <w:numId w:val="1"/>
        </w:numPr>
        <w:ind w:left="450" w:hanging="450"/>
        <w:jc w:val="both"/>
        <w:rPr>
          <w:rFonts w:ascii="Times New Roman" w:hAnsi="Times New Roman" w:cs="Times New Roman"/>
        </w:rPr>
      </w:pPr>
      <w:r w:rsidRPr="00F837C6">
        <w:rPr>
          <w:rFonts w:ascii="Times New Roman" w:hAnsi="Times New Roman" w:cs="Times New Roman"/>
        </w:rPr>
        <w:t xml:space="preserve">Lang, S., Bartl-Pokorny, K. D., Pokorny, F. B., Garrido, D., Mani, N., Fox Boyer, A. V., Zhang, D., &amp; Marschik, P. B. (2019). Canonical babbling: A marker for earlier identification of late detected developmental disorders? </w:t>
      </w:r>
      <w:r w:rsidRPr="00F837C6">
        <w:rPr>
          <w:rFonts w:ascii="Times New Roman" w:hAnsi="Times New Roman" w:cs="Times New Roman"/>
          <w:i/>
          <w:iCs/>
        </w:rPr>
        <w:t>Current Developmental Disorders Reports</w:t>
      </w:r>
      <w:r w:rsidRPr="00F837C6">
        <w:rPr>
          <w:rFonts w:ascii="Times New Roman" w:hAnsi="Times New Roman" w:cs="Times New Roman"/>
        </w:rPr>
        <w:t xml:space="preserve">, </w:t>
      </w:r>
      <w:r w:rsidRPr="00F837C6">
        <w:rPr>
          <w:rFonts w:ascii="Times New Roman" w:hAnsi="Times New Roman" w:cs="Times New Roman"/>
          <w:i/>
          <w:iCs/>
        </w:rPr>
        <w:t>6</w:t>
      </w:r>
      <w:r w:rsidRPr="00F837C6">
        <w:rPr>
          <w:rFonts w:ascii="Times New Roman" w:hAnsi="Times New Roman" w:cs="Times New Roman"/>
        </w:rPr>
        <w:t>, 111–118.</w:t>
      </w:r>
    </w:p>
    <w:p w14:paraId="434BD3D9" w14:textId="2114B9A2" w:rsidR="00140EFB" w:rsidRDefault="00140EFB" w:rsidP="00C2225D">
      <w:pPr>
        <w:pStyle w:val="ListParagraph"/>
        <w:numPr>
          <w:ilvl w:val="0"/>
          <w:numId w:val="1"/>
        </w:numPr>
        <w:ind w:left="450" w:hanging="450"/>
        <w:jc w:val="both"/>
        <w:rPr>
          <w:rFonts w:ascii="Times New Roman" w:hAnsi="Times New Roman" w:cs="Times New Roman"/>
        </w:rPr>
      </w:pPr>
      <w:r w:rsidRPr="00140EFB">
        <w:rPr>
          <w:rFonts w:ascii="Times New Roman" w:hAnsi="Times New Roman" w:cs="Times New Roman"/>
        </w:rPr>
        <w:t xml:space="preserve">Nikolic, M., Ostojic-Zeljkovic, S., &amp; Slavnic, S. (2017). Auditory development of preterm babies: early age evaluation criteria. In </w:t>
      </w:r>
      <w:r w:rsidRPr="00140EFB">
        <w:rPr>
          <w:rFonts w:ascii="Times New Roman" w:hAnsi="Times New Roman" w:cs="Times New Roman"/>
          <w:i/>
          <w:iCs/>
        </w:rPr>
        <w:t>Early childhood intervention: For meeting sustainable development goals of the new millennium</w:t>
      </w:r>
      <w:r w:rsidRPr="00140EFB">
        <w:rPr>
          <w:rFonts w:ascii="Times New Roman" w:hAnsi="Times New Roman" w:cs="Times New Roman"/>
        </w:rPr>
        <w:t>, 175–185. October 6-8th, 2017, Belgrade, Serbia. University of Belgrade– Faculty of Special Education and Rehabilitation.</w:t>
      </w:r>
    </w:p>
    <w:p w14:paraId="32E9D12A" w14:textId="6E39D53D" w:rsidR="001A58DA" w:rsidRDefault="008B263B" w:rsidP="00C2225D">
      <w:pPr>
        <w:pStyle w:val="ListParagraph"/>
        <w:numPr>
          <w:ilvl w:val="0"/>
          <w:numId w:val="1"/>
        </w:numPr>
        <w:ind w:left="450" w:hanging="450"/>
        <w:jc w:val="both"/>
        <w:rPr>
          <w:rFonts w:ascii="Times New Roman" w:hAnsi="Times New Roman" w:cs="Times New Roman"/>
        </w:rPr>
      </w:pPr>
      <w:r w:rsidRPr="008B263B">
        <w:rPr>
          <w:rFonts w:ascii="Times New Roman" w:hAnsi="Times New Roman" w:cs="Times New Roman"/>
        </w:rPr>
        <w:t>Nikolić, M., Zeljković, S. O., &amp; Ivanović, M. (2024). Validation of Serbian version of the LittlEARS® Early Speech Production Questionnaire for the assessment of early language development in typically developing children. </w:t>
      </w:r>
      <w:r w:rsidRPr="008B263B">
        <w:rPr>
          <w:rFonts w:ascii="Times New Roman" w:hAnsi="Times New Roman" w:cs="Times New Roman"/>
          <w:i/>
          <w:iCs/>
        </w:rPr>
        <w:t>Child: Care, Health and Development</w:t>
      </w:r>
      <w:r w:rsidRPr="008B263B">
        <w:rPr>
          <w:rFonts w:ascii="Times New Roman" w:hAnsi="Times New Roman" w:cs="Times New Roman"/>
        </w:rPr>
        <w:t>, </w:t>
      </w:r>
      <w:r w:rsidRPr="008B263B">
        <w:rPr>
          <w:rFonts w:ascii="Times New Roman" w:hAnsi="Times New Roman" w:cs="Times New Roman"/>
          <w:i/>
          <w:iCs/>
        </w:rPr>
        <w:t>50</w:t>
      </w:r>
      <w:r w:rsidRPr="008B263B">
        <w:rPr>
          <w:rFonts w:ascii="Times New Roman" w:hAnsi="Times New Roman" w:cs="Times New Roman"/>
        </w:rPr>
        <w:t>(5), e13317.</w:t>
      </w:r>
    </w:p>
    <w:p w14:paraId="06180AC2" w14:textId="721828E1" w:rsidR="008B263B" w:rsidRPr="00F01783" w:rsidRDefault="00E42F8B" w:rsidP="00C2225D">
      <w:pPr>
        <w:pStyle w:val="ListParagraph"/>
        <w:numPr>
          <w:ilvl w:val="0"/>
          <w:numId w:val="1"/>
        </w:numPr>
        <w:ind w:left="450" w:hanging="450"/>
        <w:jc w:val="both"/>
        <w:rPr>
          <w:rFonts w:ascii="Times New Roman" w:hAnsi="Times New Roman" w:cs="Times New Roman"/>
        </w:rPr>
      </w:pPr>
      <w:r w:rsidRPr="00E42F8B">
        <w:rPr>
          <w:rFonts w:ascii="Times New Roman" w:hAnsi="Times New Roman" w:cs="Times New Roman"/>
        </w:rPr>
        <w:t xml:space="preserve">van Noort-van der Spek, I., Dudink, J., Reiss, I. K., &amp; Franken, M. J. P. (2022). Early speech sound production and its trajectories in very preterm children from 2 to 4 years of age. </w:t>
      </w:r>
      <w:r w:rsidRPr="00E42F8B">
        <w:rPr>
          <w:rFonts w:ascii="Times New Roman" w:hAnsi="Times New Roman" w:cs="Times New Roman"/>
          <w:i/>
          <w:iCs/>
        </w:rPr>
        <w:t>Journal of Speech, Language, and Hearing Research, 65</w:t>
      </w:r>
      <w:r w:rsidRPr="00E42F8B">
        <w:rPr>
          <w:rFonts w:ascii="Times New Roman" w:hAnsi="Times New Roman" w:cs="Times New Roman"/>
        </w:rPr>
        <w:t>(4), 1294–1310.</w:t>
      </w:r>
    </w:p>
    <w:p w14:paraId="64C1C265" w14:textId="492DCA28" w:rsidR="00F01783" w:rsidRDefault="0071535F" w:rsidP="00F116E9">
      <w:pPr>
        <w:jc w:val="both"/>
        <w:rPr>
          <w:rFonts w:ascii="Times New Roman" w:hAnsi="Times New Roman" w:cs="Times New Roman"/>
          <w:b/>
          <w:bCs/>
          <w:color w:val="E97132" w:themeColor="accent2"/>
        </w:rPr>
      </w:pPr>
      <w:r>
        <w:rPr>
          <w:rFonts w:ascii="Times New Roman" w:hAnsi="Times New Roman" w:cs="Times New Roman"/>
          <w:b/>
          <w:bCs/>
          <w:color w:val="E97132" w:themeColor="accent2"/>
        </w:rPr>
        <w:t>Biography:</w:t>
      </w:r>
    </w:p>
    <w:p w14:paraId="70FBFB8D" w14:textId="26AD7C7E" w:rsidR="007315E7" w:rsidRDefault="00B006BC" w:rsidP="00C530D6">
      <w:pPr>
        <w:jc w:val="both"/>
        <w:rPr>
          <w:rFonts w:ascii="Times New Roman" w:hAnsi="Times New Roman" w:cs="Times New Roman"/>
        </w:rPr>
      </w:pPr>
      <w:r>
        <w:rPr>
          <w:rFonts w:ascii="Times New Roman" w:hAnsi="Times New Roman" w:cs="Times New Roman"/>
        </w:rPr>
        <w:t>Mina Nikolić</w:t>
      </w:r>
      <w:r w:rsidR="005D3389">
        <w:rPr>
          <w:rFonts w:ascii="Times New Roman" w:hAnsi="Times New Roman" w:cs="Times New Roman"/>
        </w:rPr>
        <w:t>, PhD</w:t>
      </w:r>
      <w:r>
        <w:rPr>
          <w:rFonts w:ascii="Times New Roman" w:hAnsi="Times New Roman" w:cs="Times New Roman"/>
        </w:rPr>
        <w:t xml:space="preserve"> is </w:t>
      </w:r>
      <w:r w:rsidR="009C7BB9">
        <w:rPr>
          <w:rFonts w:ascii="Times New Roman" w:hAnsi="Times New Roman" w:cs="Times New Roman"/>
        </w:rPr>
        <w:t>A</w:t>
      </w:r>
      <w:r w:rsidR="00172D06">
        <w:rPr>
          <w:rFonts w:ascii="Times New Roman" w:hAnsi="Times New Roman" w:cs="Times New Roman"/>
        </w:rPr>
        <w:t xml:space="preserve">ssistant </w:t>
      </w:r>
      <w:r w:rsidR="009C7BB9">
        <w:rPr>
          <w:rFonts w:ascii="Times New Roman" w:hAnsi="Times New Roman" w:cs="Times New Roman"/>
        </w:rPr>
        <w:t>P</w:t>
      </w:r>
      <w:r w:rsidR="00172D06">
        <w:rPr>
          <w:rFonts w:ascii="Times New Roman" w:hAnsi="Times New Roman" w:cs="Times New Roman"/>
        </w:rPr>
        <w:t>rofessor at</w:t>
      </w:r>
      <w:r w:rsidR="009C7BB9">
        <w:rPr>
          <w:rFonts w:ascii="Times New Roman" w:hAnsi="Times New Roman" w:cs="Times New Roman"/>
        </w:rPr>
        <w:t xml:space="preserve"> the</w:t>
      </w:r>
      <w:r w:rsidR="00172D06">
        <w:rPr>
          <w:rFonts w:ascii="Times New Roman" w:hAnsi="Times New Roman" w:cs="Times New Roman"/>
        </w:rPr>
        <w:t xml:space="preserve"> University of Belgrade – Faculty of Special education and Rehabilitation</w:t>
      </w:r>
      <w:r w:rsidR="00C30F49">
        <w:rPr>
          <w:rFonts w:ascii="Times New Roman" w:hAnsi="Times New Roman" w:cs="Times New Roman"/>
        </w:rPr>
        <w:t xml:space="preserve">, </w:t>
      </w:r>
      <w:r w:rsidR="00C30F49" w:rsidRPr="00C30F49">
        <w:rPr>
          <w:rFonts w:ascii="Times New Roman" w:hAnsi="Times New Roman" w:cs="Times New Roman"/>
        </w:rPr>
        <w:t>Department of Special Education and Rehabilitation of Deaf and Hard of Hearing Persons</w:t>
      </w:r>
      <w:r w:rsidR="007A090A">
        <w:rPr>
          <w:rFonts w:ascii="Times New Roman" w:hAnsi="Times New Roman" w:cs="Times New Roman"/>
        </w:rPr>
        <w:t xml:space="preserve"> in </w:t>
      </w:r>
      <w:r w:rsidR="004662D8">
        <w:rPr>
          <w:rFonts w:ascii="Times New Roman" w:hAnsi="Times New Roman" w:cs="Times New Roman"/>
        </w:rPr>
        <w:t>Belgrade, Serbia.</w:t>
      </w:r>
      <w:r w:rsidR="009D31AF">
        <w:rPr>
          <w:rFonts w:ascii="Times New Roman" w:hAnsi="Times New Roman" w:cs="Times New Roman"/>
        </w:rPr>
        <w:t xml:space="preserve"> </w:t>
      </w:r>
      <w:r w:rsidR="00B33203">
        <w:rPr>
          <w:rFonts w:ascii="Times New Roman" w:hAnsi="Times New Roman" w:cs="Times New Roman"/>
        </w:rPr>
        <w:t xml:space="preserve">Her </w:t>
      </w:r>
      <w:r w:rsidR="00B33203" w:rsidRPr="00B33203">
        <w:rPr>
          <w:rFonts w:ascii="Times New Roman" w:hAnsi="Times New Roman" w:cs="Times New Roman"/>
        </w:rPr>
        <w:t xml:space="preserve">scientific and research </w:t>
      </w:r>
      <w:r w:rsidR="00971D67">
        <w:rPr>
          <w:rFonts w:ascii="Times New Roman" w:hAnsi="Times New Roman" w:cs="Times New Roman"/>
        </w:rPr>
        <w:t xml:space="preserve">field of </w:t>
      </w:r>
      <w:r w:rsidR="00B33203" w:rsidRPr="00B33203">
        <w:rPr>
          <w:rFonts w:ascii="Times New Roman" w:hAnsi="Times New Roman" w:cs="Times New Roman"/>
        </w:rPr>
        <w:t>work covers various audiological topics, which can be classified into several basic groups</w:t>
      </w:r>
      <w:r w:rsidR="00340DE9">
        <w:rPr>
          <w:rFonts w:ascii="Times New Roman" w:hAnsi="Times New Roman" w:cs="Times New Roman"/>
        </w:rPr>
        <w:t xml:space="preserve">: </w:t>
      </w:r>
      <w:r w:rsidR="00B6648A">
        <w:rPr>
          <w:rFonts w:ascii="Times New Roman" w:hAnsi="Times New Roman" w:cs="Times New Roman"/>
        </w:rPr>
        <w:t>Development</w:t>
      </w:r>
      <w:r w:rsidR="00F23C57">
        <w:rPr>
          <w:rFonts w:ascii="Times New Roman" w:hAnsi="Times New Roman" w:cs="Times New Roman"/>
        </w:rPr>
        <w:t xml:space="preserve"> and maturation</w:t>
      </w:r>
      <w:r w:rsidR="00B33203" w:rsidRPr="00B33203">
        <w:rPr>
          <w:rFonts w:ascii="Times New Roman" w:hAnsi="Times New Roman" w:cs="Times New Roman"/>
        </w:rPr>
        <w:t xml:space="preserve"> </w:t>
      </w:r>
      <w:r w:rsidR="00340DE9">
        <w:rPr>
          <w:rFonts w:ascii="Times New Roman" w:hAnsi="Times New Roman" w:cs="Times New Roman"/>
        </w:rPr>
        <w:t xml:space="preserve">of auditory system </w:t>
      </w:r>
      <w:r w:rsidR="00F23C57">
        <w:rPr>
          <w:rFonts w:ascii="Times New Roman" w:hAnsi="Times New Roman" w:cs="Times New Roman"/>
        </w:rPr>
        <w:t>in</w:t>
      </w:r>
      <w:r w:rsidR="00B33203" w:rsidRPr="00B33203">
        <w:rPr>
          <w:rFonts w:ascii="Times New Roman" w:hAnsi="Times New Roman" w:cs="Times New Roman"/>
        </w:rPr>
        <w:t xml:space="preserve"> </w:t>
      </w:r>
      <w:r w:rsidR="00BB45E1">
        <w:rPr>
          <w:rFonts w:ascii="Times New Roman" w:hAnsi="Times New Roman" w:cs="Times New Roman"/>
        </w:rPr>
        <w:t xml:space="preserve">infants and </w:t>
      </w:r>
      <w:r w:rsidR="00E9553C">
        <w:rPr>
          <w:rFonts w:ascii="Times New Roman" w:hAnsi="Times New Roman" w:cs="Times New Roman"/>
        </w:rPr>
        <w:t>toddlers</w:t>
      </w:r>
      <w:r w:rsidR="00B33203" w:rsidRPr="00B33203">
        <w:rPr>
          <w:rFonts w:ascii="Times New Roman" w:hAnsi="Times New Roman" w:cs="Times New Roman"/>
        </w:rPr>
        <w:t xml:space="preserve">, Early </w:t>
      </w:r>
      <w:r w:rsidR="00F23C57">
        <w:rPr>
          <w:rFonts w:ascii="Times New Roman" w:hAnsi="Times New Roman" w:cs="Times New Roman"/>
        </w:rPr>
        <w:t xml:space="preserve">hearing </w:t>
      </w:r>
      <w:r w:rsidR="00A7576C">
        <w:rPr>
          <w:rFonts w:ascii="Times New Roman" w:hAnsi="Times New Roman" w:cs="Times New Roman"/>
        </w:rPr>
        <w:t xml:space="preserve">impairment </w:t>
      </w:r>
      <w:r w:rsidR="005B1D6E">
        <w:rPr>
          <w:rFonts w:ascii="Times New Roman" w:hAnsi="Times New Roman" w:cs="Times New Roman"/>
        </w:rPr>
        <w:t xml:space="preserve">detection </w:t>
      </w:r>
      <w:r w:rsidR="00F23C57">
        <w:rPr>
          <w:rFonts w:ascii="Times New Roman" w:hAnsi="Times New Roman" w:cs="Times New Roman"/>
        </w:rPr>
        <w:t>and</w:t>
      </w:r>
      <w:r w:rsidR="00181EAC">
        <w:rPr>
          <w:rFonts w:ascii="Times New Roman" w:hAnsi="Times New Roman" w:cs="Times New Roman"/>
        </w:rPr>
        <w:t xml:space="preserve"> </w:t>
      </w:r>
      <w:r w:rsidR="00B33203" w:rsidRPr="00B33203">
        <w:rPr>
          <w:rFonts w:ascii="Times New Roman" w:hAnsi="Times New Roman" w:cs="Times New Roman"/>
        </w:rPr>
        <w:t xml:space="preserve">intervention, Protocols for assessing the auditory abilities of children and adults, Amplification models for </w:t>
      </w:r>
      <w:r w:rsidR="008F759A">
        <w:rPr>
          <w:rFonts w:ascii="Times New Roman" w:hAnsi="Times New Roman" w:cs="Times New Roman"/>
        </w:rPr>
        <w:t>d</w:t>
      </w:r>
      <w:r w:rsidR="00B33203" w:rsidRPr="00B33203">
        <w:rPr>
          <w:rFonts w:ascii="Times New Roman" w:hAnsi="Times New Roman" w:cs="Times New Roman"/>
        </w:rPr>
        <w:t xml:space="preserve">eaf and hard of hearing, and </w:t>
      </w:r>
      <w:r w:rsidR="008F759A">
        <w:rPr>
          <w:rFonts w:ascii="Times New Roman" w:hAnsi="Times New Roman" w:cs="Times New Roman"/>
        </w:rPr>
        <w:t>H</w:t>
      </w:r>
      <w:r w:rsidR="00B33203" w:rsidRPr="00B33203">
        <w:rPr>
          <w:rFonts w:ascii="Times New Roman" w:hAnsi="Times New Roman" w:cs="Times New Roman"/>
        </w:rPr>
        <w:t xml:space="preserve">earing and speech rehabilitation </w:t>
      </w:r>
      <w:r w:rsidR="008F759A">
        <w:rPr>
          <w:rFonts w:ascii="Times New Roman" w:hAnsi="Times New Roman" w:cs="Times New Roman"/>
        </w:rPr>
        <w:t xml:space="preserve">in </w:t>
      </w:r>
      <w:r w:rsidR="00B33203" w:rsidRPr="00B33203">
        <w:rPr>
          <w:rFonts w:ascii="Times New Roman" w:hAnsi="Times New Roman" w:cs="Times New Roman"/>
        </w:rPr>
        <w:t>children and adults.</w:t>
      </w:r>
      <w:r w:rsidR="00097768">
        <w:rPr>
          <w:rFonts w:ascii="Times New Roman" w:hAnsi="Times New Roman" w:cs="Times New Roman"/>
        </w:rPr>
        <w:t xml:space="preserve"> </w:t>
      </w:r>
    </w:p>
    <w:p w14:paraId="0647D6C2" w14:textId="18C1CB9D" w:rsidR="005A1F4A" w:rsidRDefault="00446782" w:rsidP="00C530D6">
      <w:pPr>
        <w:jc w:val="both"/>
        <w:rPr>
          <w:rFonts w:ascii="Times New Roman" w:hAnsi="Times New Roman" w:cs="Times New Roman"/>
        </w:rPr>
      </w:pPr>
      <w:r>
        <w:rPr>
          <w:rFonts w:ascii="Times New Roman" w:hAnsi="Times New Roman" w:cs="Times New Roman"/>
        </w:rPr>
        <w:t>Mina Nikolić</w:t>
      </w:r>
      <w:r w:rsidR="005D3389">
        <w:rPr>
          <w:rFonts w:ascii="Times New Roman" w:hAnsi="Times New Roman" w:cs="Times New Roman"/>
        </w:rPr>
        <w:t xml:space="preserve">, </w:t>
      </w:r>
      <w:r w:rsidR="005D3389">
        <w:rPr>
          <w:rFonts w:ascii="Times New Roman" w:hAnsi="Times New Roman" w:cs="Times New Roman"/>
        </w:rPr>
        <w:t>PhD</w:t>
      </w:r>
      <w:r>
        <w:rPr>
          <w:rFonts w:ascii="Times New Roman" w:hAnsi="Times New Roman" w:cs="Times New Roman"/>
        </w:rPr>
        <w:t xml:space="preserve"> is</w:t>
      </w:r>
      <w:r w:rsidRPr="00446782">
        <w:rPr>
          <w:rFonts w:ascii="Times New Roman" w:hAnsi="Times New Roman" w:cs="Times New Roman"/>
        </w:rPr>
        <w:t xml:space="preserve"> a member of Serbian Society of Defectologists and  </w:t>
      </w:r>
      <w:r w:rsidR="000721DB">
        <w:rPr>
          <w:rFonts w:ascii="Times New Roman" w:hAnsi="Times New Roman" w:cs="Times New Roman"/>
        </w:rPr>
        <w:t>Serbian Association of Surdo-audiologist</w:t>
      </w:r>
      <w:r w:rsidR="007315E7">
        <w:rPr>
          <w:rFonts w:ascii="Times New Roman" w:hAnsi="Times New Roman" w:cs="Times New Roman"/>
        </w:rPr>
        <w:t>.</w:t>
      </w:r>
      <w:r w:rsidR="005A1F4A">
        <w:rPr>
          <w:rFonts w:ascii="Times New Roman" w:hAnsi="Times New Roman" w:cs="Times New Roman"/>
        </w:rPr>
        <w:br w:type="page"/>
      </w:r>
    </w:p>
    <w:p w14:paraId="503A1FB5" w14:textId="77777777" w:rsidR="005A1F4A" w:rsidRDefault="005A1F4A" w:rsidP="00985456">
      <w:pPr>
        <w:jc w:val="both"/>
        <w:rPr>
          <w:rFonts w:ascii="Times New Roman" w:hAnsi="Times New Roman" w:cs="Times New Roman"/>
        </w:rPr>
      </w:pPr>
    </w:p>
    <w:p w14:paraId="231E360B" w14:textId="5EBFFC88" w:rsidR="00985456" w:rsidRPr="00985456" w:rsidRDefault="00985456" w:rsidP="00985456">
      <w:pPr>
        <w:jc w:val="both"/>
        <w:rPr>
          <w:rFonts w:ascii="Times New Roman" w:hAnsi="Times New Roman" w:cs="Times New Roman"/>
        </w:rPr>
      </w:pPr>
      <w:r w:rsidRPr="00985456">
        <w:rPr>
          <w:rFonts w:ascii="Times New Roman" w:hAnsi="Times New Roman" w:cs="Times New Roman"/>
        </w:rPr>
        <w:t xml:space="preserve">• Full Name: </w:t>
      </w:r>
      <w:r w:rsidR="00BD2F13">
        <w:rPr>
          <w:rFonts w:ascii="Times New Roman" w:hAnsi="Times New Roman" w:cs="Times New Roman"/>
        </w:rPr>
        <w:t>Mina Nikolić</w:t>
      </w:r>
    </w:p>
    <w:p w14:paraId="590BF7C5" w14:textId="37B96762" w:rsidR="00985456" w:rsidRPr="00985456" w:rsidRDefault="00985456" w:rsidP="00985456">
      <w:pPr>
        <w:jc w:val="both"/>
        <w:rPr>
          <w:rFonts w:ascii="Times New Roman" w:hAnsi="Times New Roman" w:cs="Times New Roman"/>
        </w:rPr>
      </w:pPr>
      <w:r w:rsidRPr="00985456">
        <w:rPr>
          <w:rFonts w:ascii="Times New Roman" w:hAnsi="Times New Roman" w:cs="Times New Roman"/>
        </w:rPr>
        <w:t xml:space="preserve">• Personal Email: </w:t>
      </w:r>
      <w:r w:rsidR="00BD2F13">
        <w:rPr>
          <w:rFonts w:ascii="Times New Roman" w:hAnsi="Times New Roman" w:cs="Times New Roman"/>
        </w:rPr>
        <w:t>mina.mikic@gm</w:t>
      </w:r>
      <w:r w:rsidR="005A1F4A">
        <w:rPr>
          <w:rFonts w:ascii="Times New Roman" w:hAnsi="Times New Roman" w:cs="Times New Roman"/>
        </w:rPr>
        <w:t>a</w:t>
      </w:r>
      <w:r w:rsidR="00BD2F13">
        <w:rPr>
          <w:rFonts w:ascii="Times New Roman" w:hAnsi="Times New Roman" w:cs="Times New Roman"/>
        </w:rPr>
        <w:t>il.com</w:t>
      </w:r>
    </w:p>
    <w:p w14:paraId="3B2D2E1D" w14:textId="230AEAD9" w:rsidR="00985456" w:rsidRPr="00985456" w:rsidRDefault="00985456" w:rsidP="00985456">
      <w:pPr>
        <w:jc w:val="both"/>
        <w:rPr>
          <w:rFonts w:ascii="Times New Roman" w:hAnsi="Times New Roman" w:cs="Times New Roman"/>
        </w:rPr>
      </w:pPr>
      <w:r w:rsidRPr="00985456">
        <w:rPr>
          <w:rFonts w:ascii="Times New Roman" w:hAnsi="Times New Roman" w:cs="Times New Roman"/>
        </w:rPr>
        <w:t>• Mobile Number: +</w:t>
      </w:r>
      <w:r w:rsidR="00BD2F13">
        <w:rPr>
          <w:rFonts w:ascii="Times New Roman" w:hAnsi="Times New Roman" w:cs="Times New Roman"/>
        </w:rPr>
        <w:t>381638606355</w:t>
      </w:r>
    </w:p>
    <w:p w14:paraId="4F4ED771" w14:textId="5A37EE37" w:rsidR="00985456" w:rsidRPr="00985456" w:rsidRDefault="00985456" w:rsidP="00985456">
      <w:pPr>
        <w:jc w:val="both"/>
        <w:rPr>
          <w:rFonts w:ascii="Times New Roman" w:hAnsi="Times New Roman" w:cs="Times New Roman"/>
        </w:rPr>
      </w:pPr>
      <w:r w:rsidRPr="00985456">
        <w:rPr>
          <w:rFonts w:ascii="Times New Roman" w:hAnsi="Times New Roman" w:cs="Times New Roman"/>
        </w:rPr>
        <w:t>• Category: Oral presentation</w:t>
      </w:r>
    </w:p>
    <w:p w14:paraId="1EABD9C7" w14:textId="68D5901B" w:rsidR="00985456" w:rsidRPr="00985456" w:rsidRDefault="00985456" w:rsidP="00985456">
      <w:pPr>
        <w:jc w:val="both"/>
        <w:rPr>
          <w:rFonts w:ascii="Times New Roman" w:hAnsi="Times New Roman" w:cs="Times New Roman"/>
        </w:rPr>
      </w:pPr>
      <w:r w:rsidRPr="00985456">
        <w:rPr>
          <w:rFonts w:ascii="Times New Roman" w:hAnsi="Times New Roman" w:cs="Times New Roman"/>
        </w:rPr>
        <w:t>• Date of Birth: 0</w:t>
      </w:r>
      <w:r w:rsidR="00BD2F13">
        <w:rPr>
          <w:rFonts w:ascii="Times New Roman" w:hAnsi="Times New Roman" w:cs="Times New Roman"/>
        </w:rPr>
        <w:t>8</w:t>
      </w:r>
      <w:r w:rsidRPr="00985456">
        <w:rPr>
          <w:rFonts w:ascii="Times New Roman" w:hAnsi="Times New Roman" w:cs="Times New Roman"/>
        </w:rPr>
        <w:t>/1/19</w:t>
      </w:r>
      <w:r w:rsidR="00BD2F13">
        <w:rPr>
          <w:rFonts w:ascii="Times New Roman" w:hAnsi="Times New Roman" w:cs="Times New Roman"/>
        </w:rPr>
        <w:t>87</w:t>
      </w:r>
    </w:p>
    <w:p w14:paraId="41CE64F6" w14:textId="45C5BADF" w:rsidR="00985456" w:rsidRPr="00985456" w:rsidRDefault="00985456" w:rsidP="00985456">
      <w:pPr>
        <w:jc w:val="both"/>
        <w:rPr>
          <w:rFonts w:ascii="Times New Roman" w:hAnsi="Times New Roman" w:cs="Times New Roman"/>
        </w:rPr>
      </w:pPr>
      <w:r w:rsidRPr="00985456">
        <w:rPr>
          <w:rFonts w:ascii="Times New Roman" w:hAnsi="Times New Roman" w:cs="Times New Roman"/>
        </w:rPr>
        <w:t xml:space="preserve">• Postal Address: </w:t>
      </w:r>
      <w:r w:rsidR="00BD2F13">
        <w:rPr>
          <w:rFonts w:ascii="Times New Roman" w:hAnsi="Times New Roman" w:cs="Times New Roman"/>
        </w:rPr>
        <w:t>Visokog Stevana 2, Belgrade, Serbia</w:t>
      </w:r>
    </w:p>
    <w:p w14:paraId="2603F7A7" w14:textId="77777777" w:rsidR="00985456" w:rsidRPr="00985456" w:rsidRDefault="00985456" w:rsidP="00985456">
      <w:pPr>
        <w:jc w:val="both"/>
        <w:rPr>
          <w:rFonts w:ascii="Times New Roman" w:hAnsi="Times New Roman" w:cs="Times New Roman"/>
        </w:rPr>
      </w:pPr>
    </w:p>
    <w:p w14:paraId="36B17955" w14:textId="60C8E513" w:rsidR="0071535F" w:rsidRPr="0071535F" w:rsidRDefault="00985456" w:rsidP="005A1F4A">
      <w:pPr>
        <w:jc w:val="center"/>
        <w:rPr>
          <w:rFonts w:ascii="Times New Roman" w:hAnsi="Times New Roman" w:cs="Times New Roman"/>
        </w:rPr>
      </w:pPr>
      <w:r w:rsidRPr="00985456">
        <w:rPr>
          <w:rFonts w:ascii="Times New Roman" w:hAnsi="Times New Roman" w:cs="Times New Roman"/>
        </w:rPr>
        <w:t xml:space="preserve">Email: </w:t>
      </w:r>
      <w:r w:rsidR="00BD2F13">
        <w:rPr>
          <w:rFonts w:ascii="Times New Roman" w:hAnsi="Times New Roman" w:cs="Times New Roman"/>
        </w:rPr>
        <w:t>mina</w:t>
      </w:r>
      <w:r w:rsidR="00C2225D">
        <w:rPr>
          <w:rFonts w:ascii="Times New Roman" w:hAnsi="Times New Roman" w:cs="Times New Roman"/>
        </w:rPr>
        <w:t>nikolic</w:t>
      </w:r>
      <w:r w:rsidR="00BD2F13">
        <w:rPr>
          <w:rFonts w:ascii="Times New Roman" w:hAnsi="Times New Roman" w:cs="Times New Roman"/>
        </w:rPr>
        <w:t>@</w:t>
      </w:r>
      <w:r w:rsidR="00C2225D">
        <w:rPr>
          <w:rFonts w:ascii="Times New Roman" w:hAnsi="Times New Roman" w:cs="Times New Roman"/>
        </w:rPr>
        <w:t>fasper.bg.ac.rs</w:t>
      </w:r>
    </w:p>
    <w:sectPr w:rsidR="0071535F" w:rsidRPr="0071535F" w:rsidSect="00C2225D">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DF64D" w14:textId="77777777" w:rsidR="007D4A03" w:rsidRDefault="007D4A03" w:rsidP="00C2225D">
      <w:pPr>
        <w:spacing w:after="0" w:line="240" w:lineRule="auto"/>
      </w:pPr>
      <w:r>
        <w:separator/>
      </w:r>
    </w:p>
  </w:endnote>
  <w:endnote w:type="continuationSeparator" w:id="0">
    <w:p w14:paraId="2434B387" w14:textId="77777777" w:rsidR="007D4A03" w:rsidRDefault="007D4A03" w:rsidP="00C2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F4FF3" w14:textId="15C3F57B" w:rsidR="00C2225D" w:rsidRPr="001B353A" w:rsidRDefault="007A40B9">
    <w:pPr>
      <w:pStyle w:val="Footer"/>
      <w:rPr>
        <w:rFonts w:ascii="Times New Roman" w:hAnsi="Times New Roman" w:cs="Times New Roman"/>
        <w:sz w:val="20"/>
        <w:szCs w:val="20"/>
      </w:rPr>
    </w:pPr>
    <w:r w:rsidRPr="001B353A">
      <w:rPr>
        <w:rFonts w:ascii="Times New Roman" w:hAnsi="Times New Roman" w:cs="Times New Roman"/>
        <w:sz w:val="20"/>
        <w:szCs w:val="20"/>
      </w:rPr>
      <w:t xml:space="preserve">This </w:t>
    </w:r>
    <w:r w:rsidR="001B353A">
      <w:rPr>
        <w:rFonts w:ascii="Times New Roman" w:hAnsi="Times New Roman" w:cs="Times New Roman"/>
        <w:sz w:val="20"/>
        <w:szCs w:val="20"/>
      </w:rPr>
      <w:t xml:space="preserve">paper </w:t>
    </w:r>
    <w:r w:rsidRPr="001B353A">
      <w:rPr>
        <w:rFonts w:ascii="Times New Roman" w:hAnsi="Times New Roman" w:cs="Times New Roman"/>
        <w:sz w:val="20"/>
        <w:szCs w:val="20"/>
      </w:rPr>
      <w:t>was supported by the Ministry of Science, Technological Development, and Innovation of the Republic of Serbia, Grant/Award Number: 451-03-65/2024-03/200096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BC2291" w14:textId="77777777" w:rsidR="007D4A03" w:rsidRDefault="007D4A03" w:rsidP="00C2225D">
      <w:pPr>
        <w:spacing w:after="0" w:line="240" w:lineRule="auto"/>
      </w:pPr>
      <w:r>
        <w:separator/>
      </w:r>
    </w:p>
  </w:footnote>
  <w:footnote w:type="continuationSeparator" w:id="0">
    <w:p w14:paraId="30462B81" w14:textId="77777777" w:rsidR="007D4A03" w:rsidRDefault="007D4A03" w:rsidP="00C22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081A8C"/>
    <w:multiLevelType w:val="hybridMultilevel"/>
    <w:tmpl w:val="92A2D9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4982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C62"/>
    <w:rsid w:val="00001E4E"/>
    <w:rsid w:val="00023E43"/>
    <w:rsid w:val="00025061"/>
    <w:rsid w:val="000721DB"/>
    <w:rsid w:val="00090DBA"/>
    <w:rsid w:val="00097768"/>
    <w:rsid w:val="000C3502"/>
    <w:rsid w:val="000D164B"/>
    <w:rsid w:val="000D2CE1"/>
    <w:rsid w:val="0010345F"/>
    <w:rsid w:val="00104C21"/>
    <w:rsid w:val="00105584"/>
    <w:rsid w:val="001130A3"/>
    <w:rsid w:val="00117AEB"/>
    <w:rsid w:val="00123F4B"/>
    <w:rsid w:val="0012595F"/>
    <w:rsid w:val="0013214D"/>
    <w:rsid w:val="00140EFB"/>
    <w:rsid w:val="00163C08"/>
    <w:rsid w:val="00172D06"/>
    <w:rsid w:val="001735E9"/>
    <w:rsid w:val="00176A2F"/>
    <w:rsid w:val="00181EAC"/>
    <w:rsid w:val="00185300"/>
    <w:rsid w:val="001861FF"/>
    <w:rsid w:val="00193E2E"/>
    <w:rsid w:val="001A58DA"/>
    <w:rsid w:val="001A7FFD"/>
    <w:rsid w:val="001B0345"/>
    <w:rsid w:val="001B1FFA"/>
    <w:rsid w:val="001B353A"/>
    <w:rsid w:val="001D26E7"/>
    <w:rsid w:val="001E775C"/>
    <w:rsid w:val="0021696C"/>
    <w:rsid w:val="00246FDD"/>
    <w:rsid w:val="0026051E"/>
    <w:rsid w:val="00262148"/>
    <w:rsid w:val="00272427"/>
    <w:rsid w:val="002818BC"/>
    <w:rsid w:val="002A1DB2"/>
    <w:rsid w:val="002A6B3D"/>
    <w:rsid w:val="002B114D"/>
    <w:rsid w:val="002F2252"/>
    <w:rsid w:val="002F2E09"/>
    <w:rsid w:val="00300C62"/>
    <w:rsid w:val="00310789"/>
    <w:rsid w:val="00327373"/>
    <w:rsid w:val="00340DE9"/>
    <w:rsid w:val="00341DBF"/>
    <w:rsid w:val="00376C22"/>
    <w:rsid w:val="00386D80"/>
    <w:rsid w:val="003A2384"/>
    <w:rsid w:val="003E63EC"/>
    <w:rsid w:val="003E79FA"/>
    <w:rsid w:val="00400E4F"/>
    <w:rsid w:val="004049D7"/>
    <w:rsid w:val="00412264"/>
    <w:rsid w:val="00442E5D"/>
    <w:rsid w:val="00446782"/>
    <w:rsid w:val="0045676D"/>
    <w:rsid w:val="004662D8"/>
    <w:rsid w:val="004947D3"/>
    <w:rsid w:val="004B3BA9"/>
    <w:rsid w:val="004B4A37"/>
    <w:rsid w:val="004C02A5"/>
    <w:rsid w:val="004E00AE"/>
    <w:rsid w:val="004E2A75"/>
    <w:rsid w:val="005018A2"/>
    <w:rsid w:val="00503CBB"/>
    <w:rsid w:val="00514F57"/>
    <w:rsid w:val="00521BF2"/>
    <w:rsid w:val="00524601"/>
    <w:rsid w:val="0054668E"/>
    <w:rsid w:val="00557AF0"/>
    <w:rsid w:val="00574295"/>
    <w:rsid w:val="00577412"/>
    <w:rsid w:val="00593B52"/>
    <w:rsid w:val="005A1F4A"/>
    <w:rsid w:val="005B1C05"/>
    <w:rsid w:val="005B1D6E"/>
    <w:rsid w:val="005B5D72"/>
    <w:rsid w:val="005B7196"/>
    <w:rsid w:val="005C3477"/>
    <w:rsid w:val="005D1FBB"/>
    <w:rsid w:val="005D3389"/>
    <w:rsid w:val="005E7EC8"/>
    <w:rsid w:val="006042EF"/>
    <w:rsid w:val="00614FC1"/>
    <w:rsid w:val="006254A4"/>
    <w:rsid w:val="00626F21"/>
    <w:rsid w:val="006301B7"/>
    <w:rsid w:val="0064023C"/>
    <w:rsid w:val="00643AD6"/>
    <w:rsid w:val="00646DFD"/>
    <w:rsid w:val="006543FF"/>
    <w:rsid w:val="00680E42"/>
    <w:rsid w:val="006810E7"/>
    <w:rsid w:val="00690F44"/>
    <w:rsid w:val="006941D9"/>
    <w:rsid w:val="00695AE9"/>
    <w:rsid w:val="00696FD8"/>
    <w:rsid w:val="006C0DD8"/>
    <w:rsid w:val="0070034B"/>
    <w:rsid w:val="00710055"/>
    <w:rsid w:val="0071535F"/>
    <w:rsid w:val="00722467"/>
    <w:rsid w:val="007315E7"/>
    <w:rsid w:val="00741C29"/>
    <w:rsid w:val="00752B79"/>
    <w:rsid w:val="007A090A"/>
    <w:rsid w:val="007A40B9"/>
    <w:rsid w:val="007D37AB"/>
    <w:rsid w:val="007D4A03"/>
    <w:rsid w:val="00804BCA"/>
    <w:rsid w:val="0086410A"/>
    <w:rsid w:val="0089261B"/>
    <w:rsid w:val="008B263B"/>
    <w:rsid w:val="008F759A"/>
    <w:rsid w:val="00911F3B"/>
    <w:rsid w:val="00950DA1"/>
    <w:rsid w:val="00971D67"/>
    <w:rsid w:val="00985456"/>
    <w:rsid w:val="009A65BE"/>
    <w:rsid w:val="009B3764"/>
    <w:rsid w:val="009C7BB9"/>
    <w:rsid w:val="009D31AF"/>
    <w:rsid w:val="009D45DF"/>
    <w:rsid w:val="009D5563"/>
    <w:rsid w:val="00A244A8"/>
    <w:rsid w:val="00A41331"/>
    <w:rsid w:val="00A42B2E"/>
    <w:rsid w:val="00A445B4"/>
    <w:rsid w:val="00A67EE8"/>
    <w:rsid w:val="00A7576C"/>
    <w:rsid w:val="00A81C01"/>
    <w:rsid w:val="00AA2F12"/>
    <w:rsid w:val="00AA788C"/>
    <w:rsid w:val="00AB0365"/>
    <w:rsid w:val="00AC2226"/>
    <w:rsid w:val="00AF1E40"/>
    <w:rsid w:val="00B006BC"/>
    <w:rsid w:val="00B039C5"/>
    <w:rsid w:val="00B07301"/>
    <w:rsid w:val="00B16AFA"/>
    <w:rsid w:val="00B26141"/>
    <w:rsid w:val="00B27893"/>
    <w:rsid w:val="00B33203"/>
    <w:rsid w:val="00B4072F"/>
    <w:rsid w:val="00B42DB0"/>
    <w:rsid w:val="00B4448B"/>
    <w:rsid w:val="00B457D6"/>
    <w:rsid w:val="00B6648A"/>
    <w:rsid w:val="00B704F6"/>
    <w:rsid w:val="00B732F5"/>
    <w:rsid w:val="00BB45E1"/>
    <w:rsid w:val="00BB67E5"/>
    <w:rsid w:val="00BD2F13"/>
    <w:rsid w:val="00BE0350"/>
    <w:rsid w:val="00C2225D"/>
    <w:rsid w:val="00C30F49"/>
    <w:rsid w:val="00C50DEB"/>
    <w:rsid w:val="00C530D6"/>
    <w:rsid w:val="00C9447D"/>
    <w:rsid w:val="00C97473"/>
    <w:rsid w:val="00CA3EDF"/>
    <w:rsid w:val="00CA5988"/>
    <w:rsid w:val="00CC36AA"/>
    <w:rsid w:val="00CC62FF"/>
    <w:rsid w:val="00CC6FEA"/>
    <w:rsid w:val="00CD1D8E"/>
    <w:rsid w:val="00CE4808"/>
    <w:rsid w:val="00CF01F6"/>
    <w:rsid w:val="00CF413A"/>
    <w:rsid w:val="00CF5852"/>
    <w:rsid w:val="00D00E78"/>
    <w:rsid w:val="00D076B7"/>
    <w:rsid w:val="00D16C9E"/>
    <w:rsid w:val="00D249C6"/>
    <w:rsid w:val="00D2577C"/>
    <w:rsid w:val="00DA4993"/>
    <w:rsid w:val="00DD0428"/>
    <w:rsid w:val="00E20010"/>
    <w:rsid w:val="00E423FB"/>
    <w:rsid w:val="00E42F8B"/>
    <w:rsid w:val="00E545DA"/>
    <w:rsid w:val="00E708EE"/>
    <w:rsid w:val="00E83645"/>
    <w:rsid w:val="00E9302C"/>
    <w:rsid w:val="00E9553C"/>
    <w:rsid w:val="00EA2575"/>
    <w:rsid w:val="00EA7D6C"/>
    <w:rsid w:val="00EB27C6"/>
    <w:rsid w:val="00EC270C"/>
    <w:rsid w:val="00F01783"/>
    <w:rsid w:val="00F057E8"/>
    <w:rsid w:val="00F116E9"/>
    <w:rsid w:val="00F23C57"/>
    <w:rsid w:val="00F26E98"/>
    <w:rsid w:val="00F4427D"/>
    <w:rsid w:val="00F47678"/>
    <w:rsid w:val="00F53854"/>
    <w:rsid w:val="00F766A7"/>
    <w:rsid w:val="00F837C6"/>
    <w:rsid w:val="00F83D80"/>
    <w:rsid w:val="00FA2D49"/>
    <w:rsid w:val="00FA6246"/>
    <w:rsid w:val="00FB3EC9"/>
    <w:rsid w:val="00FC2C5B"/>
    <w:rsid w:val="00FC57A7"/>
    <w:rsid w:val="00FC5F26"/>
    <w:rsid w:val="00FD0B62"/>
    <w:rsid w:val="00FE125C"/>
    <w:rsid w:val="00FE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D0C27"/>
  <w15:chartTrackingRefBased/>
  <w15:docId w15:val="{51042F73-807F-4917-B65D-0D5F202D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C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C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C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C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C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C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C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C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C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C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C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C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C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C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C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C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C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C62"/>
    <w:rPr>
      <w:rFonts w:eastAsiaTheme="majorEastAsia" w:cstheme="majorBidi"/>
      <w:color w:val="272727" w:themeColor="text1" w:themeTint="D8"/>
    </w:rPr>
  </w:style>
  <w:style w:type="paragraph" w:styleId="Title">
    <w:name w:val="Title"/>
    <w:basedOn w:val="Normal"/>
    <w:next w:val="Normal"/>
    <w:link w:val="TitleChar"/>
    <w:uiPriority w:val="10"/>
    <w:qFormat/>
    <w:rsid w:val="00300C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C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C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C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C62"/>
    <w:pPr>
      <w:spacing w:before="160"/>
      <w:jc w:val="center"/>
    </w:pPr>
    <w:rPr>
      <w:i/>
      <w:iCs/>
      <w:color w:val="404040" w:themeColor="text1" w:themeTint="BF"/>
    </w:rPr>
  </w:style>
  <w:style w:type="character" w:customStyle="1" w:styleId="QuoteChar">
    <w:name w:val="Quote Char"/>
    <w:basedOn w:val="DefaultParagraphFont"/>
    <w:link w:val="Quote"/>
    <w:uiPriority w:val="29"/>
    <w:rsid w:val="00300C62"/>
    <w:rPr>
      <w:i/>
      <w:iCs/>
      <w:color w:val="404040" w:themeColor="text1" w:themeTint="BF"/>
    </w:rPr>
  </w:style>
  <w:style w:type="paragraph" w:styleId="ListParagraph">
    <w:name w:val="List Paragraph"/>
    <w:basedOn w:val="Normal"/>
    <w:uiPriority w:val="34"/>
    <w:qFormat/>
    <w:rsid w:val="00300C62"/>
    <w:pPr>
      <w:ind w:left="720"/>
      <w:contextualSpacing/>
    </w:pPr>
  </w:style>
  <w:style w:type="character" w:styleId="IntenseEmphasis">
    <w:name w:val="Intense Emphasis"/>
    <w:basedOn w:val="DefaultParagraphFont"/>
    <w:uiPriority w:val="21"/>
    <w:qFormat/>
    <w:rsid w:val="00300C62"/>
    <w:rPr>
      <w:i/>
      <w:iCs/>
      <w:color w:val="0F4761" w:themeColor="accent1" w:themeShade="BF"/>
    </w:rPr>
  </w:style>
  <w:style w:type="paragraph" w:styleId="IntenseQuote">
    <w:name w:val="Intense Quote"/>
    <w:basedOn w:val="Normal"/>
    <w:next w:val="Normal"/>
    <w:link w:val="IntenseQuoteChar"/>
    <w:uiPriority w:val="30"/>
    <w:qFormat/>
    <w:rsid w:val="00300C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C62"/>
    <w:rPr>
      <w:i/>
      <w:iCs/>
      <w:color w:val="0F4761" w:themeColor="accent1" w:themeShade="BF"/>
    </w:rPr>
  </w:style>
  <w:style w:type="character" w:styleId="IntenseReference">
    <w:name w:val="Intense Reference"/>
    <w:basedOn w:val="DefaultParagraphFont"/>
    <w:uiPriority w:val="32"/>
    <w:qFormat/>
    <w:rsid w:val="00300C62"/>
    <w:rPr>
      <w:b/>
      <w:bCs/>
      <w:smallCaps/>
      <w:color w:val="0F4761" w:themeColor="accent1" w:themeShade="BF"/>
      <w:spacing w:val="5"/>
    </w:rPr>
  </w:style>
  <w:style w:type="paragraph" w:styleId="Header">
    <w:name w:val="header"/>
    <w:basedOn w:val="Normal"/>
    <w:link w:val="HeaderChar"/>
    <w:uiPriority w:val="99"/>
    <w:unhideWhenUsed/>
    <w:rsid w:val="00C22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25D"/>
  </w:style>
  <w:style w:type="paragraph" w:styleId="Footer">
    <w:name w:val="footer"/>
    <w:basedOn w:val="Normal"/>
    <w:link w:val="FooterChar"/>
    <w:uiPriority w:val="99"/>
    <w:unhideWhenUsed/>
    <w:rsid w:val="00C22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10AB2-DAFB-481D-941E-A218316BD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3</Pages>
  <Words>883</Words>
  <Characters>5039</Characters>
  <Application>Microsoft Office Word</Application>
  <DocSecurity>0</DocSecurity>
  <Lines>41</Lines>
  <Paragraphs>11</Paragraphs>
  <ScaleCrop>false</ScaleCrop>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 Nikolic</dc:creator>
  <cp:keywords/>
  <dc:description/>
  <cp:lastModifiedBy>Mina Nikolic</cp:lastModifiedBy>
  <cp:revision>210</cp:revision>
  <dcterms:created xsi:type="dcterms:W3CDTF">2024-12-13T08:10:00Z</dcterms:created>
  <dcterms:modified xsi:type="dcterms:W3CDTF">2024-12-15T16:05:00Z</dcterms:modified>
</cp:coreProperties>
</file>