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EF0" w:rsidRDefault="00ED5EF0">
      <w:pPr>
        <w:pStyle w:val="normal0"/>
        <w:rPr>
          <w:b/>
        </w:rPr>
      </w:pPr>
    </w:p>
    <w:p w:rsidR="00ED5EF0" w:rsidRDefault="00436A15">
      <w:pPr>
        <w:pStyle w:val="normal0"/>
        <w:rPr>
          <w:b/>
        </w:rPr>
      </w:pPr>
      <w:r>
        <w:rPr>
          <w:b/>
          <w:noProof/>
        </w:rPr>
        <w:drawing>
          <wp:inline distT="0" distB="0" distL="0" distR="0">
            <wp:extent cx="1609725" cy="1819275"/>
            <wp:effectExtent l="0" t="0" r="0" b="0"/>
            <wp:docPr id="1" name="image1.png" descr="C:\Users\HP\Desktop\PERSONAL\amin pict 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HP\Desktop\PERSONAL\amin pict 0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819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D5EF0" w:rsidRDefault="00436A15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  <w:proofErr w:type="spellStart"/>
      <w:r>
        <w:rPr>
          <w:b/>
          <w:color w:val="222222"/>
        </w:rPr>
        <w:t>Amin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Gohary</w:t>
      </w:r>
      <w:proofErr w:type="spellEnd"/>
    </w:p>
    <w:p w:rsidR="00ED5EF0" w:rsidRDefault="00436A15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 xml:space="preserve">DS, FRCS </w:t>
      </w:r>
      <w:proofErr w:type="gramStart"/>
      <w:r>
        <w:rPr>
          <w:b/>
          <w:color w:val="222222"/>
        </w:rPr>
        <w:t>Eng ,FRCS</w:t>
      </w:r>
      <w:proofErr w:type="gram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Glasg</w:t>
      </w:r>
      <w:proofErr w:type="spellEnd"/>
      <w:r>
        <w:rPr>
          <w:b/>
          <w:color w:val="222222"/>
        </w:rPr>
        <w:t xml:space="preserve">, FRCS </w:t>
      </w:r>
      <w:proofErr w:type="spellStart"/>
      <w:r>
        <w:rPr>
          <w:b/>
          <w:color w:val="222222"/>
        </w:rPr>
        <w:t>Edin</w:t>
      </w:r>
      <w:proofErr w:type="spellEnd"/>
    </w:p>
    <w:p w:rsidR="00A43063" w:rsidRDefault="00A43063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>Professor of pediatric surgery</w:t>
      </w:r>
    </w:p>
    <w:p w:rsidR="00A43063" w:rsidRDefault="00A43063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 xml:space="preserve">President of international organization of disorder of sexual development </w:t>
      </w:r>
    </w:p>
    <w:p w:rsidR="00A43063" w:rsidRDefault="00A43063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>Clinical dean of Gulf medical college</w:t>
      </w:r>
    </w:p>
    <w:p w:rsidR="00A43063" w:rsidRDefault="00A43063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</w:p>
    <w:p w:rsidR="00ED5EF0" w:rsidRDefault="00436A15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  <w:proofErr w:type="spellStart"/>
      <w:r>
        <w:rPr>
          <w:b/>
          <w:color w:val="222222"/>
        </w:rPr>
        <w:t>Burjeel</w:t>
      </w:r>
      <w:proofErr w:type="spellEnd"/>
      <w:r>
        <w:rPr>
          <w:b/>
          <w:color w:val="222222"/>
        </w:rPr>
        <w:t xml:space="preserve"> </w:t>
      </w:r>
      <w:proofErr w:type="spellStart"/>
      <w:r>
        <w:rPr>
          <w:b/>
          <w:color w:val="222222"/>
        </w:rPr>
        <w:t>Hopital</w:t>
      </w:r>
      <w:proofErr w:type="spellEnd"/>
    </w:p>
    <w:p w:rsidR="00ED5EF0" w:rsidRDefault="00436A15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 xml:space="preserve">Abu Dhabi </w:t>
      </w:r>
    </w:p>
    <w:p w:rsidR="00ED5EF0" w:rsidRDefault="00436A15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>UAE</w:t>
      </w:r>
    </w:p>
    <w:p w:rsidR="00A43063" w:rsidRDefault="00A43063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  <w:r>
        <w:rPr>
          <w:b/>
          <w:color w:val="222222"/>
        </w:rPr>
        <w:t>+971506225532</w:t>
      </w:r>
    </w:p>
    <w:p w:rsidR="00A43063" w:rsidRDefault="00A43063">
      <w:pPr>
        <w:pStyle w:val="normal0"/>
        <w:shd w:val="clear" w:color="auto" w:fill="FFFFFF"/>
        <w:spacing w:after="0" w:line="240" w:lineRule="auto"/>
        <w:rPr>
          <w:b/>
          <w:color w:val="222222"/>
        </w:rPr>
      </w:pPr>
    </w:p>
    <w:p w:rsidR="00ED5EF0" w:rsidRDefault="00ED5EF0">
      <w:pPr>
        <w:pStyle w:val="normal0"/>
        <w:rPr>
          <w:b/>
        </w:rPr>
      </w:pPr>
    </w:p>
    <w:p w:rsidR="00ED5EF0" w:rsidRDefault="00ED5EF0">
      <w:pPr>
        <w:pStyle w:val="normal0"/>
        <w:rPr>
          <w:b/>
        </w:rPr>
      </w:pPr>
    </w:p>
    <w:p w:rsidR="00ED5EF0" w:rsidRDefault="00436A15">
      <w:pPr>
        <w:pStyle w:val="normal0"/>
        <w:rPr>
          <w:b/>
        </w:rPr>
      </w:pPr>
      <w:proofErr w:type="spellStart"/>
      <w:r>
        <w:rPr>
          <w:b/>
        </w:rPr>
        <w:t>Gohary’s</w:t>
      </w:r>
      <w:proofErr w:type="spellEnd"/>
      <w:r>
        <w:rPr>
          <w:b/>
        </w:rPr>
        <w:t xml:space="preserve"> phenomenon revisited</w:t>
      </w:r>
    </w:p>
    <w:p w:rsidR="00ED5EF0" w:rsidRDefault="00436A15">
      <w:pPr>
        <w:pStyle w:val="normal0"/>
        <w:rPr>
          <w:i/>
        </w:rPr>
      </w:pPr>
      <w:proofErr w:type="spellStart"/>
      <w:r>
        <w:rPr>
          <w:i/>
        </w:rPr>
        <w:t>Amin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Gohary</w:t>
      </w:r>
      <w:proofErr w:type="spellEnd"/>
    </w:p>
    <w:p w:rsidR="00ED5EF0" w:rsidRDefault="00436A15">
      <w:pPr>
        <w:pStyle w:val="normal0"/>
        <w:rPr>
          <w:i/>
        </w:rPr>
      </w:pPr>
      <w:proofErr w:type="spellStart"/>
      <w:r>
        <w:rPr>
          <w:i/>
        </w:rPr>
        <w:t>Burjeelhospital</w:t>
      </w:r>
      <w:proofErr w:type="gramStart"/>
      <w:r>
        <w:rPr>
          <w:i/>
        </w:rPr>
        <w:t>,Abu</w:t>
      </w:r>
      <w:proofErr w:type="spellEnd"/>
      <w:proofErr w:type="gramEnd"/>
      <w:r>
        <w:rPr>
          <w:i/>
        </w:rPr>
        <w:t xml:space="preserve"> Dhabi UAE</w:t>
      </w:r>
    </w:p>
    <w:p w:rsidR="00ED5EF0" w:rsidRDefault="00ED5EF0">
      <w:pPr>
        <w:pStyle w:val="normal0"/>
        <w:rPr>
          <w:b/>
        </w:rPr>
      </w:pPr>
    </w:p>
    <w:p w:rsidR="00ED5EF0" w:rsidRDefault="00436A15">
      <w:pPr>
        <w:pStyle w:val="normal0"/>
        <w:rPr>
          <w:b/>
        </w:rPr>
      </w:pPr>
      <w:r>
        <w:rPr>
          <w:b/>
        </w:rPr>
        <w:t>Abstract:</w:t>
      </w:r>
    </w:p>
    <w:p w:rsidR="00A43063" w:rsidRDefault="00A43063">
      <w:pPr>
        <w:pStyle w:val="normal0"/>
        <w:rPr>
          <w:b/>
        </w:rPr>
      </w:pPr>
      <w:r>
        <w:rPr>
          <w:b/>
        </w:rPr>
        <w:t>Introduction:</w:t>
      </w:r>
    </w:p>
    <w:p w:rsidR="00ED5EF0" w:rsidRDefault="00436A15">
      <w:pPr>
        <w:pStyle w:val="normal0"/>
      </w:pPr>
      <w:proofErr w:type="spellStart"/>
      <w:r>
        <w:t>Intussusception</w:t>
      </w:r>
      <w:proofErr w:type="spellEnd"/>
      <w:r>
        <w:t xml:space="preserve"> is a common condition that present with abdominal colic and is usually diagnosed by </w:t>
      </w:r>
      <w:proofErr w:type="spellStart"/>
      <w:r>
        <w:t>ultrasonography</w:t>
      </w:r>
      <w:proofErr w:type="spellEnd"/>
      <w:r>
        <w:t xml:space="preserve"> with appearance of (Target Sign).</w:t>
      </w:r>
    </w:p>
    <w:p w:rsidR="00A43063" w:rsidRPr="00A43063" w:rsidRDefault="00A43063">
      <w:pPr>
        <w:pStyle w:val="normal0"/>
        <w:rPr>
          <w:b/>
          <w:bCs/>
        </w:rPr>
      </w:pPr>
      <w:r w:rsidRPr="00A43063">
        <w:rPr>
          <w:b/>
          <w:bCs/>
        </w:rPr>
        <w:t>Material and method</w:t>
      </w:r>
      <w:r>
        <w:rPr>
          <w:b/>
          <w:bCs/>
        </w:rPr>
        <w:t>:</w:t>
      </w:r>
    </w:p>
    <w:p w:rsidR="00ED5EF0" w:rsidRDefault="00436A15">
      <w:pPr>
        <w:pStyle w:val="normal0"/>
      </w:pPr>
      <w:r>
        <w:t xml:space="preserve">Over the last 35 years we have noticed a new phenomenon that mimic </w:t>
      </w:r>
      <w:proofErr w:type="spellStart"/>
      <w:r>
        <w:t>intussusception</w:t>
      </w:r>
      <w:proofErr w:type="spellEnd"/>
      <w:r>
        <w:t xml:space="preserve"> both clinically and </w:t>
      </w:r>
      <w:proofErr w:type="spellStart"/>
      <w:r>
        <w:t>rad</w:t>
      </w:r>
      <w:r>
        <w:t>iologically</w:t>
      </w:r>
      <w:proofErr w:type="spellEnd"/>
      <w:r>
        <w:t xml:space="preserve"> but is not cause by bowel </w:t>
      </w:r>
      <w:proofErr w:type="spellStart"/>
      <w:r>
        <w:t>intussusception</w:t>
      </w:r>
      <w:proofErr w:type="spellEnd"/>
      <w:r>
        <w:t xml:space="preserve"> but by impacted stool at </w:t>
      </w:r>
      <w:proofErr w:type="spellStart"/>
      <w:proofErr w:type="gramStart"/>
      <w:r>
        <w:t>he</w:t>
      </w:r>
      <w:proofErr w:type="spellEnd"/>
      <w:proofErr w:type="gramEnd"/>
      <w:r>
        <w:t xml:space="preserve"> terminal ileum.</w:t>
      </w:r>
    </w:p>
    <w:p w:rsidR="00ED5EF0" w:rsidRDefault="00436A15">
      <w:pPr>
        <w:pStyle w:val="normal0"/>
      </w:pPr>
      <w:bookmarkStart w:id="0" w:name="_gjdgxs" w:colFirst="0" w:colLast="0"/>
      <w:bookmarkEnd w:id="0"/>
      <w:proofErr w:type="gramStart"/>
      <w:r>
        <w:lastRenderedPageBreak/>
        <w:t>Whereas  intussusceptions</w:t>
      </w:r>
      <w:proofErr w:type="gramEnd"/>
      <w:r>
        <w:t xml:space="preserve"> an emergency that require urgent attention to reduce either by air, saline or Barium and my need urgent exploration , </w:t>
      </w:r>
      <w:proofErr w:type="spellStart"/>
      <w:r>
        <w:t>Gohary’s</w:t>
      </w:r>
      <w:proofErr w:type="spellEnd"/>
      <w:r>
        <w:t xml:space="preserve"> pheno</w:t>
      </w:r>
      <w:r>
        <w:t>menon  if recognized can be treated  by simple fleet enema.</w:t>
      </w:r>
    </w:p>
    <w:p w:rsidR="00ED5EF0" w:rsidRDefault="00436A15">
      <w:pPr>
        <w:pStyle w:val="normal0"/>
      </w:pPr>
      <w:r>
        <w:t xml:space="preserve">We have encountered 56 cases between 1983 and </w:t>
      </w:r>
      <w:proofErr w:type="gramStart"/>
      <w:r>
        <w:t>2018 ,</w:t>
      </w:r>
      <w:proofErr w:type="gramEnd"/>
      <w:r>
        <w:t xml:space="preserve"> their age varied from 9 months and 7 years</w:t>
      </w:r>
    </w:p>
    <w:p w:rsidR="00ED5EF0" w:rsidRDefault="00436A15">
      <w:pPr>
        <w:pStyle w:val="normal0"/>
      </w:pPr>
      <w:r>
        <w:t>They have the common features of</w:t>
      </w:r>
    </w:p>
    <w:p w:rsidR="00ED5EF0" w:rsidRDefault="00436A1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Severe abdominal colic that is not responding to analgesic or antis</w:t>
      </w:r>
      <w:r>
        <w:rPr>
          <w:color w:val="000000"/>
        </w:rPr>
        <w:t>pasmodics</w:t>
      </w:r>
    </w:p>
    <w:p w:rsidR="00ED5EF0" w:rsidRDefault="00436A1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US feature suggestive of </w:t>
      </w:r>
      <w:proofErr w:type="spellStart"/>
      <w:r>
        <w:rPr>
          <w:color w:val="000000"/>
        </w:rPr>
        <w:t>ileo</w:t>
      </w:r>
      <w:proofErr w:type="spellEnd"/>
      <w:r>
        <w:rPr>
          <w:color w:val="000000"/>
        </w:rPr>
        <w:t xml:space="preserve">-colic </w:t>
      </w:r>
      <w:proofErr w:type="spellStart"/>
      <w:r>
        <w:rPr>
          <w:color w:val="000000"/>
        </w:rPr>
        <w:t>intussusception</w:t>
      </w:r>
      <w:proofErr w:type="spellEnd"/>
      <w:r>
        <w:rPr>
          <w:color w:val="000000"/>
        </w:rPr>
        <w:t xml:space="preserve"> </w:t>
      </w:r>
    </w:p>
    <w:p w:rsidR="00ED5EF0" w:rsidRDefault="00436A1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No red </w:t>
      </w:r>
      <w:proofErr w:type="spellStart"/>
      <w:r>
        <w:rPr>
          <w:color w:val="000000"/>
        </w:rPr>
        <w:t>current</w:t>
      </w:r>
      <w:proofErr w:type="spellEnd"/>
      <w:r>
        <w:rPr>
          <w:color w:val="000000"/>
        </w:rPr>
        <w:t xml:space="preserve"> jelly stool .</w:t>
      </w:r>
      <w:proofErr w:type="spellStart"/>
      <w:r>
        <w:rPr>
          <w:color w:val="000000"/>
        </w:rPr>
        <w:t>intussusception</w:t>
      </w:r>
      <w:proofErr w:type="spellEnd"/>
    </w:p>
    <w:p w:rsidR="00ED5EF0" w:rsidRDefault="00436A15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Good response to fleet enemas</w:t>
      </w:r>
    </w:p>
    <w:p w:rsidR="00ED5EF0" w:rsidRDefault="00ED5EF0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A43063" w:rsidRPr="00A43063" w:rsidRDefault="00A43063">
      <w:pPr>
        <w:pStyle w:val="normal0"/>
        <w:rPr>
          <w:b/>
          <w:bCs/>
        </w:rPr>
      </w:pPr>
      <w:r w:rsidRPr="00A43063">
        <w:rPr>
          <w:b/>
          <w:bCs/>
        </w:rPr>
        <w:t>Conclusion:</w:t>
      </w:r>
    </w:p>
    <w:p w:rsidR="00ED5EF0" w:rsidRDefault="00436A15">
      <w:pPr>
        <w:pStyle w:val="normal0"/>
      </w:pPr>
      <w:r>
        <w:t xml:space="preserve">More recently we have encountered a subgroup </w:t>
      </w:r>
      <w:proofErr w:type="spellStart"/>
      <w:r>
        <w:t>pf</w:t>
      </w:r>
      <w:proofErr w:type="spellEnd"/>
      <w:r>
        <w:t xml:space="preserve"> patients that have genuine </w:t>
      </w:r>
      <w:proofErr w:type="spellStart"/>
      <w:r>
        <w:t>intussusception</w:t>
      </w:r>
      <w:proofErr w:type="spellEnd"/>
      <w:r>
        <w:t xml:space="preserve"> on radiological examination but not causing complete bowel obstruction and still associated with had </w:t>
      </w:r>
      <w:proofErr w:type="spellStart"/>
      <w:r>
        <w:t>srool</w:t>
      </w:r>
      <w:proofErr w:type="spellEnd"/>
      <w:r>
        <w:t xml:space="preserve"> in the large bowel and still needs simple fleet enema to c</w:t>
      </w:r>
      <w:r>
        <w:t>ure.</w:t>
      </w:r>
    </w:p>
    <w:p w:rsidR="00ED5EF0" w:rsidRDefault="00436A15">
      <w:pPr>
        <w:pStyle w:val="normal0"/>
      </w:pPr>
      <w:r>
        <w:t>We hope by highlighting this new phenomenon to avoid unnecessary radiological investigation and unnecessary abdominal exploration.</w:t>
      </w:r>
    </w:p>
    <w:p w:rsidR="00ED5EF0" w:rsidRDefault="00ED5EF0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sectPr w:rsidR="00ED5EF0" w:rsidSect="00ED5EF0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C45E0"/>
    <w:multiLevelType w:val="multilevel"/>
    <w:tmpl w:val="94EED472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5EF0"/>
    <w:rsid w:val="00436A15"/>
    <w:rsid w:val="00A43063"/>
    <w:rsid w:val="00ED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ED5EF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ED5EF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ED5EF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ED5EF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ED5EF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ED5EF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ED5EF0"/>
  </w:style>
  <w:style w:type="paragraph" w:styleId="Title">
    <w:name w:val="Title"/>
    <w:basedOn w:val="normal0"/>
    <w:next w:val="normal0"/>
    <w:rsid w:val="00ED5EF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ED5EF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0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2021-03-19T13:38:00Z</dcterms:created>
  <dcterms:modified xsi:type="dcterms:W3CDTF">2021-03-19T13:38:00Z</dcterms:modified>
</cp:coreProperties>
</file>