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F89" w:rsidRPr="003E355F" w:rsidRDefault="00AD1F89" w:rsidP="00AD1F89">
      <w:pPr>
        <w:spacing w:line="480" w:lineRule="auto"/>
        <w:rPr>
          <w:rFonts w:ascii="Times New Roman" w:hAnsi="Times New Roman" w:cs="Times New Roman"/>
          <w:i/>
          <w:sz w:val="28"/>
          <w:szCs w:val="28"/>
          <w:vertAlign w:val="superscript"/>
          <w:lang w:val="en-US"/>
        </w:rPr>
      </w:pPr>
      <w:r w:rsidRPr="003E355F">
        <w:rPr>
          <w:rFonts w:ascii="Times New Roman" w:hAnsi="Times New Roman" w:cs="Times New Roman"/>
          <w:i/>
          <w:sz w:val="28"/>
          <w:szCs w:val="28"/>
          <w:lang w:val="en-US"/>
        </w:rPr>
        <w:t>State budgetary institution of the Moscow region "</w:t>
      </w:r>
      <w:proofErr w:type="spellStart"/>
      <w:r w:rsidRPr="003E355F">
        <w:rPr>
          <w:rFonts w:ascii="Times New Roman" w:hAnsi="Times New Roman" w:cs="Times New Roman"/>
          <w:i/>
          <w:sz w:val="28"/>
          <w:szCs w:val="28"/>
          <w:lang w:val="en-US"/>
        </w:rPr>
        <w:t>Balashikha</w:t>
      </w:r>
      <w:proofErr w:type="spellEnd"/>
      <w:r w:rsidRPr="003E355F">
        <w:rPr>
          <w:rFonts w:ascii="Times New Roman" w:hAnsi="Times New Roman" w:cs="Times New Roman"/>
          <w:i/>
          <w:sz w:val="28"/>
          <w:szCs w:val="28"/>
          <w:lang w:val="en-US"/>
        </w:rPr>
        <w:t xml:space="preserve"> maternity hospital" </w:t>
      </w:r>
      <w:r w:rsidRPr="003E355F">
        <w:rPr>
          <w:rFonts w:ascii="Times New Roman" w:hAnsi="Times New Roman" w:cs="Times New Roman"/>
          <w:i/>
          <w:sz w:val="28"/>
          <w:szCs w:val="28"/>
          <w:vertAlign w:val="superscript"/>
          <w:lang w:val="en-US"/>
        </w:rPr>
        <w:t>1</w:t>
      </w:r>
    </w:p>
    <w:p w:rsidR="00AD1F89" w:rsidRPr="003E355F" w:rsidRDefault="00AD1F89" w:rsidP="00AD1F89">
      <w:pPr>
        <w:spacing w:line="480" w:lineRule="auto"/>
        <w:rPr>
          <w:rFonts w:ascii="Times New Roman" w:hAnsi="Times New Roman" w:cs="Times New Roman"/>
          <w:i/>
          <w:sz w:val="28"/>
          <w:szCs w:val="28"/>
          <w:vertAlign w:val="superscript"/>
          <w:lang w:val="en-US"/>
        </w:rPr>
      </w:pPr>
      <w:r w:rsidRPr="003E355F">
        <w:rPr>
          <w:rFonts w:ascii="Times New Roman" w:hAnsi="Times New Roman" w:cs="Times New Roman"/>
          <w:i/>
          <w:sz w:val="28"/>
          <w:szCs w:val="28"/>
          <w:lang w:val="en-US"/>
        </w:rPr>
        <w:t xml:space="preserve">State budgetary institution of health care of the Moscow region " Moscow regional clinical research Institute. M. F. </w:t>
      </w:r>
      <w:proofErr w:type="spellStart"/>
      <w:r w:rsidRPr="003E355F">
        <w:rPr>
          <w:rFonts w:ascii="Times New Roman" w:hAnsi="Times New Roman" w:cs="Times New Roman"/>
          <w:i/>
          <w:sz w:val="28"/>
          <w:szCs w:val="28"/>
          <w:lang w:val="en-US"/>
        </w:rPr>
        <w:t>Vladimirsky</w:t>
      </w:r>
      <w:proofErr w:type="spellEnd"/>
      <w:r w:rsidRPr="003E355F">
        <w:rPr>
          <w:rFonts w:ascii="Times New Roman" w:hAnsi="Times New Roman" w:cs="Times New Roman"/>
          <w:i/>
          <w:sz w:val="28"/>
          <w:szCs w:val="28"/>
          <w:lang w:val="en-US"/>
        </w:rPr>
        <w:t xml:space="preserve">» (MONIKI. M. F. </w:t>
      </w:r>
      <w:proofErr w:type="spellStart"/>
      <w:r w:rsidRPr="003E355F">
        <w:rPr>
          <w:rFonts w:ascii="Times New Roman" w:hAnsi="Times New Roman" w:cs="Times New Roman"/>
          <w:i/>
          <w:sz w:val="28"/>
          <w:szCs w:val="28"/>
          <w:lang w:val="en-US"/>
        </w:rPr>
        <w:t>Vladimirsky</w:t>
      </w:r>
      <w:proofErr w:type="spellEnd"/>
      <w:r w:rsidRPr="003E355F">
        <w:rPr>
          <w:rFonts w:ascii="Times New Roman" w:hAnsi="Times New Roman" w:cs="Times New Roman"/>
          <w:i/>
          <w:sz w:val="28"/>
          <w:szCs w:val="28"/>
          <w:lang w:val="en-US"/>
        </w:rPr>
        <w:t>)</w:t>
      </w:r>
      <w:r w:rsidRPr="003E355F">
        <w:rPr>
          <w:rFonts w:ascii="Times New Roman" w:hAnsi="Times New Roman" w:cs="Times New Roman"/>
          <w:i/>
          <w:sz w:val="28"/>
          <w:szCs w:val="28"/>
          <w:vertAlign w:val="superscript"/>
          <w:lang w:val="en-US"/>
        </w:rPr>
        <w:t>2</w:t>
      </w:r>
    </w:p>
    <w:p w:rsidR="00AD1F89" w:rsidRPr="003E355F" w:rsidRDefault="00AD1F89" w:rsidP="00AD1F89">
      <w:pPr>
        <w:spacing w:line="480" w:lineRule="auto"/>
        <w:rPr>
          <w:rFonts w:ascii="Times New Roman" w:hAnsi="Times New Roman" w:cs="Times New Roman"/>
          <w:i/>
          <w:sz w:val="28"/>
          <w:szCs w:val="28"/>
          <w:lang w:val="en-US"/>
        </w:rPr>
      </w:pPr>
      <w:r w:rsidRPr="003E355F">
        <w:rPr>
          <w:rFonts w:ascii="Times New Roman" w:hAnsi="Times New Roman" w:cs="Times New Roman"/>
          <w:i/>
          <w:sz w:val="28"/>
          <w:szCs w:val="28"/>
          <w:lang w:val="en-US"/>
        </w:rPr>
        <w:t>Breastfeeding as a method of anesthesia in newborns.</w:t>
      </w:r>
    </w:p>
    <w:p w:rsidR="00AD1F89" w:rsidRPr="003E355F" w:rsidRDefault="00AD1F89" w:rsidP="00AD1F89">
      <w:pPr>
        <w:spacing w:line="480" w:lineRule="auto"/>
        <w:rPr>
          <w:rFonts w:ascii="Times New Roman" w:hAnsi="Times New Roman" w:cs="Times New Roman"/>
          <w:i/>
          <w:sz w:val="28"/>
          <w:szCs w:val="28"/>
          <w:vertAlign w:val="superscript"/>
          <w:lang w:val="en-US"/>
        </w:rPr>
      </w:pPr>
      <w:r w:rsidRPr="003E355F">
        <w:rPr>
          <w:rFonts w:ascii="Times New Roman" w:hAnsi="Times New Roman" w:cs="Times New Roman"/>
          <w:i/>
          <w:sz w:val="28"/>
          <w:szCs w:val="28"/>
          <w:lang w:val="en-US"/>
        </w:rPr>
        <w:t>D. V. Aksenov</w:t>
      </w:r>
      <w:r w:rsidRPr="003E355F">
        <w:rPr>
          <w:rFonts w:ascii="Times New Roman" w:hAnsi="Times New Roman" w:cs="Times New Roman"/>
          <w:i/>
          <w:sz w:val="28"/>
          <w:szCs w:val="28"/>
          <w:vertAlign w:val="superscript"/>
          <w:lang w:val="en-US"/>
        </w:rPr>
        <w:t>1,2</w:t>
      </w:r>
      <w:r w:rsidRPr="003E355F">
        <w:rPr>
          <w:rFonts w:ascii="Times New Roman" w:hAnsi="Times New Roman" w:cs="Times New Roman"/>
          <w:i/>
          <w:sz w:val="28"/>
          <w:szCs w:val="28"/>
          <w:lang w:val="en-US"/>
        </w:rPr>
        <w:t>, A. Y. Pastаrnak</w:t>
      </w:r>
      <w:r w:rsidRPr="003E355F">
        <w:rPr>
          <w:rFonts w:ascii="Times New Roman" w:hAnsi="Times New Roman" w:cs="Times New Roman"/>
          <w:i/>
          <w:sz w:val="28"/>
          <w:szCs w:val="28"/>
          <w:vertAlign w:val="superscript"/>
          <w:lang w:val="en-US"/>
        </w:rPr>
        <w:t>1</w:t>
      </w:r>
      <w:r w:rsidRPr="003E355F">
        <w:rPr>
          <w:rFonts w:ascii="Times New Roman" w:hAnsi="Times New Roman" w:cs="Times New Roman"/>
          <w:i/>
          <w:sz w:val="28"/>
          <w:szCs w:val="28"/>
          <w:lang w:val="en-US"/>
        </w:rPr>
        <w:t xml:space="preserve">, </w:t>
      </w:r>
      <w:bookmarkStart w:id="0" w:name="_GoBack"/>
      <w:bookmarkEnd w:id="0"/>
    </w:p>
    <w:p w:rsidR="00AD1F89" w:rsidRPr="003E355F" w:rsidRDefault="00AD1F89" w:rsidP="00AD1F89">
      <w:pPr>
        <w:pStyle w:val="a3"/>
        <w:spacing w:line="480" w:lineRule="auto"/>
        <w:rPr>
          <w:color w:val="000000"/>
          <w:sz w:val="28"/>
          <w:szCs w:val="28"/>
          <w:lang w:val="en-US"/>
        </w:rPr>
      </w:pPr>
      <w:r w:rsidRPr="003E355F">
        <w:rPr>
          <w:color w:val="000000"/>
          <w:sz w:val="28"/>
          <w:szCs w:val="28"/>
          <w:lang w:val="en-US"/>
        </w:rPr>
        <w:t>Key words:</w:t>
      </w:r>
    </w:p>
    <w:p w:rsidR="00AD1F89" w:rsidRPr="003E355F" w:rsidRDefault="00AD1F89" w:rsidP="00AD1F89">
      <w:pPr>
        <w:spacing w:line="480" w:lineRule="auto"/>
        <w:rPr>
          <w:rFonts w:ascii="Times New Roman" w:hAnsi="Times New Roman" w:cs="Times New Roman"/>
          <w:sz w:val="28"/>
          <w:szCs w:val="28"/>
          <w:lang w:val="en-US"/>
        </w:rPr>
      </w:pPr>
      <w:r w:rsidRPr="003E355F">
        <w:rPr>
          <w:rFonts w:ascii="Times New Roman" w:hAnsi="Times New Roman" w:cs="Times New Roman"/>
          <w:sz w:val="28"/>
          <w:szCs w:val="28"/>
          <w:lang w:val="en-US"/>
        </w:rPr>
        <w:t>Pain, anesthesia, breast milk, newborns, vaccination, neonatal screening.</w:t>
      </w:r>
    </w:p>
    <w:p w:rsidR="00AD1F89" w:rsidRPr="003E355F" w:rsidRDefault="00AD1F89" w:rsidP="00AD1F89">
      <w:pPr>
        <w:spacing w:line="48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3E355F">
        <w:rPr>
          <w:rFonts w:ascii="Times New Roman" w:hAnsi="Times New Roman" w:cs="Times New Roman"/>
          <w:sz w:val="28"/>
          <w:szCs w:val="28"/>
          <w:lang w:val="en-US"/>
        </w:rPr>
        <w:t>Abstract:</w:t>
      </w:r>
    </w:p>
    <w:p w:rsidR="00AD1F89" w:rsidRPr="003E355F" w:rsidRDefault="00AD1F89" w:rsidP="00AD1F89">
      <w:pPr>
        <w:spacing w:line="480" w:lineRule="auto"/>
        <w:rPr>
          <w:rFonts w:ascii="Times New Roman" w:hAnsi="Times New Roman" w:cs="Times New Roman"/>
          <w:sz w:val="28"/>
          <w:szCs w:val="28"/>
          <w:lang w:val="en-US"/>
        </w:rPr>
      </w:pPr>
      <w:r w:rsidRPr="003E355F">
        <w:rPr>
          <w:rFonts w:ascii="Times New Roman" w:hAnsi="Times New Roman" w:cs="Times New Roman"/>
          <w:sz w:val="28"/>
          <w:szCs w:val="28"/>
          <w:lang w:val="en-US"/>
        </w:rPr>
        <w:t xml:space="preserve">For a long time, it was believed that children are resistant to pain, and the benefits of the treatment is much more important than the emotional reaction of the child.   During the stay in the maternity hospital, and even more so in the hospital, full-term and especially premature newborns endure a large number of manipulations and procedures, most of which are quite painful. Adequate analgesia and pain prevention in manipulations and procedures can reduce discomfort of the child, minimize hormonal and metabolic changes in response to stress, improve the tolerance of medical procedures and care procedures.  </w:t>
      </w:r>
    </w:p>
    <w:p w:rsidR="00AD1F89" w:rsidRPr="003E355F" w:rsidRDefault="00AD1F89" w:rsidP="00AD1F89">
      <w:pPr>
        <w:spacing w:line="480" w:lineRule="auto"/>
        <w:rPr>
          <w:rFonts w:ascii="Times New Roman" w:hAnsi="Times New Roman" w:cs="Times New Roman"/>
          <w:sz w:val="28"/>
          <w:szCs w:val="28"/>
          <w:lang w:val="en-US"/>
        </w:rPr>
      </w:pPr>
      <w:r w:rsidRPr="003E355F">
        <w:rPr>
          <w:rFonts w:ascii="Times New Roman" w:hAnsi="Times New Roman" w:cs="Times New Roman"/>
          <w:sz w:val="28"/>
          <w:szCs w:val="28"/>
          <w:lang w:val="en-US"/>
        </w:rPr>
        <w:t xml:space="preserve">The aim of this study was to study non-drug methods of anesthesia in the performance of various painful manipulations in the neonatal Department: vaccination against hepatitis B and BCG, intramuscular administration of sodium </w:t>
      </w:r>
      <w:proofErr w:type="spellStart"/>
      <w:r w:rsidRPr="003E355F">
        <w:rPr>
          <w:rFonts w:ascii="Times New Roman" w:hAnsi="Times New Roman" w:cs="Times New Roman"/>
          <w:sz w:val="28"/>
          <w:szCs w:val="28"/>
          <w:lang w:val="en-US"/>
        </w:rPr>
        <w:t>Menadione</w:t>
      </w:r>
      <w:proofErr w:type="spellEnd"/>
      <w:r w:rsidRPr="003E355F">
        <w:rPr>
          <w:rFonts w:ascii="Times New Roman" w:hAnsi="Times New Roman" w:cs="Times New Roman"/>
          <w:sz w:val="28"/>
          <w:szCs w:val="28"/>
          <w:lang w:val="en-US"/>
        </w:rPr>
        <w:t>, neonatal screening.</w:t>
      </w:r>
    </w:p>
    <w:p w:rsidR="00AD1F89" w:rsidRPr="003E355F" w:rsidRDefault="00AD1F89" w:rsidP="00AD1F89">
      <w:pPr>
        <w:spacing w:line="480" w:lineRule="auto"/>
        <w:rPr>
          <w:rFonts w:ascii="Times New Roman" w:hAnsi="Times New Roman" w:cs="Times New Roman"/>
          <w:sz w:val="28"/>
          <w:szCs w:val="28"/>
          <w:lang w:val="en-US"/>
        </w:rPr>
      </w:pPr>
      <w:r w:rsidRPr="003E355F">
        <w:rPr>
          <w:rFonts w:ascii="Times New Roman" w:hAnsi="Times New Roman" w:cs="Times New Roman"/>
          <w:sz w:val="28"/>
          <w:szCs w:val="28"/>
          <w:lang w:val="en-US"/>
        </w:rPr>
        <w:lastRenderedPageBreak/>
        <w:t>The analysis of several non-drug methods of anesthesia in the performance of painful manipulations in the neonatal Department. The most effective and safe method of anesthesia was breastfeeding during painful manipulations. Taking into account the results obtained in our maternity hospital, it was decided to perform all the painful manipulations in newborns on the breast of the mother.</w:t>
      </w:r>
    </w:p>
    <w:p w:rsidR="00E87988" w:rsidRPr="00AD1F89" w:rsidRDefault="00E87988">
      <w:pPr>
        <w:rPr>
          <w:lang w:val="en-US"/>
        </w:rPr>
      </w:pPr>
    </w:p>
    <w:sectPr w:rsidR="00E87988" w:rsidRPr="00AD1F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4F0"/>
    <w:rsid w:val="006314F0"/>
    <w:rsid w:val="00AD1F89"/>
    <w:rsid w:val="00E87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A33FE"/>
  <w15:chartTrackingRefBased/>
  <w15:docId w15:val="{FFDE0C1F-5DF9-481A-9251-A07161A5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F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1F8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1440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dc:creator>
  <cp:keywords/>
  <dc:description/>
  <cp:lastModifiedBy>rd</cp:lastModifiedBy>
  <cp:revision>2</cp:revision>
  <dcterms:created xsi:type="dcterms:W3CDTF">2018-11-20T11:16:00Z</dcterms:created>
  <dcterms:modified xsi:type="dcterms:W3CDTF">2018-11-20T11:16:00Z</dcterms:modified>
</cp:coreProperties>
</file>