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A99" w:rsidRPr="00330382" w:rsidRDefault="007707D2">
      <w:pPr>
        <w:rPr>
          <w:sz w:val="28"/>
          <w:szCs w:val="28"/>
        </w:rPr>
      </w:pPr>
      <w:r>
        <w:rPr>
          <w:sz w:val="28"/>
          <w:szCs w:val="28"/>
        </w:rPr>
        <w:t>How to identify seizures vs non-epileptic spells in pediatrics</w:t>
      </w:r>
    </w:p>
    <w:p w:rsidR="00330382" w:rsidRDefault="00330382" w:rsidP="00330382">
      <w:pPr>
        <w:spacing w:after="0"/>
      </w:pPr>
      <w:r>
        <w:t>Katherine Nickels, MD, FAAN, FAES</w:t>
      </w:r>
    </w:p>
    <w:p w:rsidR="00330382" w:rsidRDefault="00330382" w:rsidP="00330382">
      <w:pPr>
        <w:spacing w:after="0"/>
      </w:pPr>
      <w:r>
        <w:t>Mayo Clinic Department of Neurology, USA</w:t>
      </w:r>
    </w:p>
    <w:p w:rsidR="00330382" w:rsidRDefault="00330382" w:rsidP="00330382">
      <w:pPr>
        <w:spacing w:after="0"/>
      </w:pPr>
    </w:p>
    <w:p w:rsidR="00330382" w:rsidRDefault="00330382" w:rsidP="00330382">
      <w:pPr>
        <w:spacing w:after="0"/>
      </w:pPr>
      <w:r>
        <w:t>Abstract</w:t>
      </w:r>
    </w:p>
    <w:p w:rsidR="00BB2B6F" w:rsidRPr="004357AF" w:rsidRDefault="00D82C65" w:rsidP="00330382">
      <w:pPr>
        <w:spacing w:after="0"/>
        <w:rPr>
          <w:vertAlign w:val="superscript"/>
        </w:rPr>
      </w:pPr>
      <w:r>
        <w:t>While epilepsy is a common pediatric neurology disorder, this diagnosis is not always correct.  Up to 23% of children undergoing prolonged video EEG monitoring have been identified to have non-epileptic events.</w:t>
      </w:r>
      <w:r>
        <w:rPr>
          <w:vertAlign w:val="superscript"/>
        </w:rPr>
        <w:t>1</w:t>
      </w:r>
      <w:r>
        <w:t xml:space="preserve"> </w:t>
      </w:r>
      <w:proofErr w:type="gramStart"/>
      <w:r>
        <w:t>Like</w:t>
      </w:r>
      <w:proofErr w:type="gramEnd"/>
      <w:r>
        <w:t xml:space="preserve"> seizures, paroxysmal non-epileptic events (PNEs) are episodic spells characterized by changes in behavior, sensation, or awareness.  However, unlike seizures, PNEs</w:t>
      </w:r>
      <w:r w:rsidR="007B7417">
        <w:t xml:space="preserve"> is not due to abnormal </w:t>
      </w:r>
      <w:proofErr w:type="spellStart"/>
      <w:r w:rsidR="007B7417">
        <w:t>elecrophysiologic</w:t>
      </w:r>
      <w:proofErr w:type="spellEnd"/>
      <w:r w:rsidR="007B7417">
        <w:t xml:space="preserve"> activity and are not treated with anti-seizure medications.</w:t>
      </w:r>
      <w:r w:rsidR="007B7417" w:rsidRPr="007B7417">
        <w:rPr>
          <w:vertAlign w:val="superscript"/>
        </w:rPr>
        <w:t>2</w:t>
      </w:r>
      <w:r w:rsidR="007B7417">
        <w:t xml:space="preserve"> </w:t>
      </w:r>
      <w:r w:rsidRPr="007B7417">
        <w:t>The</w:t>
      </w:r>
      <w:r>
        <w:t xml:space="preserve"> correct diagnosis</w:t>
      </w:r>
      <w:r w:rsidR="007B7417">
        <w:t xml:space="preserve"> can be challenging and is often </w:t>
      </w:r>
      <w:r>
        <w:t>delayed for years, causing the child to be exposed unnecessarily to anti-seizure medications.</w:t>
      </w:r>
      <w:r>
        <w:rPr>
          <w:vertAlign w:val="superscript"/>
        </w:rPr>
        <w:t>2</w:t>
      </w:r>
      <w:r w:rsidR="007B7417">
        <w:t xml:space="preserve"> </w:t>
      </w:r>
      <w:r w:rsidR="0002525C">
        <w:t>Previous studies have reported 19-74% of children with PNEs unnecessarily received anti-seizure medications.</w:t>
      </w:r>
      <w:r w:rsidR="0002525C">
        <w:rPr>
          <w:vertAlign w:val="superscript"/>
        </w:rPr>
        <w:t>3</w:t>
      </w:r>
      <w:r w:rsidR="0002525C">
        <w:t xml:space="preserve"> </w:t>
      </w:r>
      <w:r w:rsidR="004357AF">
        <w:t>PNEs do not respond to anti-seizure medications, and</w:t>
      </w:r>
      <w:r w:rsidR="00A614D1">
        <w:t xml:space="preserve"> 5-20% of referrals for intractable epilepsy are</w:t>
      </w:r>
      <w:r w:rsidR="004357AF">
        <w:t xml:space="preserve"> children misdiagnosed as having epilepsy.  </w:t>
      </w:r>
      <w:r w:rsidR="007B7417">
        <w:t xml:space="preserve">Furthermore, PNEs can also occur in </w:t>
      </w:r>
      <w:r w:rsidR="004357AF">
        <w:t xml:space="preserve">10-20% of </w:t>
      </w:r>
      <w:r w:rsidR="007B7417">
        <w:t>children with epilepsy, making it challenging to determine how well epileptic seizures are controlled.</w:t>
      </w:r>
      <w:r w:rsidR="0002525C">
        <w:rPr>
          <w:vertAlign w:val="superscript"/>
        </w:rPr>
        <w:t>4</w:t>
      </w:r>
    </w:p>
    <w:p w:rsidR="007B7417" w:rsidRDefault="007B7417" w:rsidP="00330382">
      <w:pPr>
        <w:spacing w:after="0"/>
      </w:pPr>
    </w:p>
    <w:p w:rsidR="007B7417" w:rsidRDefault="004357AF" w:rsidP="00330382">
      <w:pPr>
        <w:spacing w:after="0"/>
      </w:pPr>
      <w:r>
        <w:t xml:space="preserve">Not all PNEs are behavioral.  </w:t>
      </w:r>
      <w:r w:rsidR="007B7417">
        <w:t xml:space="preserve">PNEs are characterized as physiologic and psychogenic.  Physiologic PNEs include </w:t>
      </w:r>
      <w:r>
        <w:t>stereotypies, vasovagal syncope, parasomnias, migraines, movement disorders, and inattentiveness.  Infants and children under age 6 years are more likely to experience physiologic PNEs, although vasovagal syncope occurs more often in adolescents.</w:t>
      </w:r>
      <w:r w:rsidR="0002525C">
        <w:rPr>
          <w:vertAlign w:val="superscript"/>
        </w:rPr>
        <w:t>3</w:t>
      </w:r>
      <w:r>
        <w:t xml:space="preserve"> Sleep-related PNEs can occur at any age and can be particularly challenging to differentiate from sleep-related epilepsy</w:t>
      </w:r>
      <w:r w:rsidR="00783FC2">
        <w:t>.</w:t>
      </w:r>
      <w:r w:rsidR="00783FC2">
        <w:rPr>
          <w:vertAlign w:val="superscript"/>
        </w:rPr>
        <w:t>5</w:t>
      </w:r>
      <w:r w:rsidR="00A614D1">
        <w:t xml:space="preserve"> </w:t>
      </w:r>
      <w:proofErr w:type="gramStart"/>
      <w:r w:rsidR="00A614D1">
        <w:t>The</w:t>
      </w:r>
      <w:proofErr w:type="gramEnd"/>
      <w:r w:rsidR="00A614D1">
        <w:t xml:space="preserve"> majority of patients with psychogenic PNEs are adolescents, although this can occur in much younger children.</w:t>
      </w:r>
      <w:r w:rsidR="00A614D1">
        <w:rPr>
          <w:vertAlign w:val="superscript"/>
        </w:rPr>
        <w:t>6</w:t>
      </w:r>
    </w:p>
    <w:p w:rsidR="00A614D1" w:rsidRDefault="00A614D1" w:rsidP="00330382">
      <w:pPr>
        <w:spacing w:after="0"/>
      </w:pPr>
    </w:p>
    <w:p w:rsidR="00A614D1" w:rsidRPr="00A614D1" w:rsidRDefault="00A614D1" w:rsidP="00330382">
      <w:pPr>
        <w:spacing w:after="0"/>
      </w:pPr>
      <w:r>
        <w:t>Although recording the event with continuous video EEG monitoring is the preferred method for accurately diagnosing epilepsy and PNEs, this is an expensive and time consuming test. Furthermore, the event of concern is not always recorded.</w:t>
      </w:r>
      <w:r w:rsidR="0002525C">
        <w:rPr>
          <w:vertAlign w:val="superscript"/>
        </w:rPr>
        <w:t>4</w:t>
      </w:r>
      <w:r w:rsidR="0002525C">
        <w:t xml:space="preserve"> Fortunately, there are identifying features in PNEs </w:t>
      </w:r>
      <w:proofErr w:type="spellStart"/>
      <w:r w:rsidR="0002525C">
        <w:t>semiologies</w:t>
      </w:r>
      <w:proofErr w:type="spellEnd"/>
      <w:r w:rsidR="0002525C">
        <w:t>, as well as past medical and social history, that can help differentiate PNEs from seizures.</w:t>
      </w:r>
      <w:r w:rsidR="0002525C">
        <w:rPr>
          <w:vertAlign w:val="superscript"/>
        </w:rPr>
        <w:t>6</w:t>
      </w:r>
      <w:r w:rsidR="0002525C">
        <w:t xml:space="preserve">  Identification of these clues is essential to ensure appropriate therapy to children with PNEs.</w:t>
      </w:r>
      <w:r>
        <w:t xml:space="preserve">  </w:t>
      </w:r>
    </w:p>
    <w:p w:rsidR="007B7417" w:rsidRPr="007B7417" w:rsidRDefault="007B7417" w:rsidP="00330382">
      <w:pPr>
        <w:spacing w:after="0"/>
      </w:pPr>
    </w:p>
    <w:p w:rsidR="00BB2B6F" w:rsidRDefault="00BB2B6F" w:rsidP="00330382">
      <w:pPr>
        <w:spacing w:after="0"/>
      </w:pPr>
    </w:p>
    <w:p w:rsidR="00BB2B6F" w:rsidRDefault="009B4D1E" w:rsidP="00330382">
      <w:pPr>
        <w:spacing w:after="0"/>
      </w:pPr>
      <w:r>
        <w:t>Publications</w:t>
      </w:r>
    </w:p>
    <w:p w:rsidR="009B4D1E" w:rsidRDefault="00D82C65" w:rsidP="0002525C">
      <w:pPr>
        <w:pStyle w:val="ListParagraph"/>
        <w:numPr>
          <w:ilvl w:val="0"/>
          <w:numId w:val="2"/>
        </w:numPr>
        <w:spacing w:after="0"/>
      </w:pPr>
      <w:proofErr w:type="spellStart"/>
      <w:r>
        <w:t>Kutluay</w:t>
      </w:r>
      <w:proofErr w:type="spellEnd"/>
      <w:r>
        <w:t>, E, et al. “</w:t>
      </w:r>
      <w:proofErr w:type="spellStart"/>
      <w:r>
        <w:t>Nonepileptic</w:t>
      </w:r>
      <w:proofErr w:type="spellEnd"/>
      <w:r>
        <w:t xml:space="preserve"> paroxysmal events in a pediatric population.”  Epilepsy </w:t>
      </w:r>
      <w:proofErr w:type="spellStart"/>
      <w:r>
        <w:t>Behav</w:t>
      </w:r>
      <w:proofErr w:type="spellEnd"/>
      <w:r>
        <w:t>. 2010 Feb; 17(2): 272-275.</w:t>
      </w:r>
    </w:p>
    <w:p w:rsidR="00D82C65" w:rsidRDefault="00D82C65" w:rsidP="00330382">
      <w:pPr>
        <w:spacing w:after="0"/>
      </w:pPr>
    </w:p>
    <w:p w:rsidR="00D82C65" w:rsidRDefault="00D82C65" w:rsidP="0002525C">
      <w:pPr>
        <w:pStyle w:val="ListParagraph"/>
        <w:numPr>
          <w:ilvl w:val="0"/>
          <w:numId w:val="2"/>
        </w:numPr>
        <w:spacing w:after="0"/>
      </w:pPr>
      <w:r>
        <w:t xml:space="preserve">Yilmaz, U, et al. “Childhood paroxysmal </w:t>
      </w:r>
      <w:proofErr w:type="spellStart"/>
      <w:r>
        <w:t>nonepileptic</w:t>
      </w:r>
      <w:proofErr w:type="spellEnd"/>
      <w:r>
        <w:t xml:space="preserve"> events.”  Epilepsy </w:t>
      </w:r>
      <w:proofErr w:type="spellStart"/>
      <w:r>
        <w:t>Behav</w:t>
      </w:r>
      <w:proofErr w:type="spellEnd"/>
      <w:r>
        <w:t>. 2013 Feb; 27: 124-129.</w:t>
      </w:r>
    </w:p>
    <w:p w:rsidR="0002525C" w:rsidRDefault="0002525C" w:rsidP="00330382">
      <w:pPr>
        <w:spacing w:after="0"/>
      </w:pPr>
    </w:p>
    <w:p w:rsidR="0002525C" w:rsidRDefault="0002525C" w:rsidP="0002525C">
      <w:pPr>
        <w:pStyle w:val="ListParagraph"/>
        <w:numPr>
          <w:ilvl w:val="0"/>
          <w:numId w:val="2"/>
        </w:numPr>
        <w:spacing w:after="0"/>
      </w:pPr>
      <w:r>
        <w:t xml:space="preserve">Park, EG, et al. “Paroxysmal </w:t>
      </w:r>
      <w:proofErr w:type="spellStart"/>
      <w:r>
        <w:t>nonepileptic</w:t>
      </w:r>
      <w:proofErr w:type="spellEnd"/>
      <w:r>
        <w:t xml:space="preserve"> events in pediatric patients.” Epilepsy </w:t>
      </w:r>
      <w:proofErr w:type="spellStart"/>
      <w:r>
        <w:t>Behav</w:t>
      </w:r>
      <w:proofErr w:type="spellEnd"/>
      <w:r>
        <w:t>. 2015 Jun; 48: 83-87</w:t>
      </w:r>
    </w:p>
    <w:p w:rsidR="004357AF" w:rsidRDefault="004357AF" w:rsidP="00330382">
      <w:pPr>
        <w:spacing w:after="0"/>
      </w:pPr>
      <w:bookmarkStart w:id="0" w:name="_GoBack"/>
      <w:bookmarkEnd w:id="0"/>
    </w:p>
    <w:p w:rsidR="004357AF" w:rsidRDefault="004357AF" w:rsidP="0002525C">
      <w:pPr>
        <w:pStyle w:val="ListParagraph"/>
        <w:numPr>
          <w:ilvl w:val="0"/>
          <w:numId w:val="2"/>
        </w:numPr>
        <w:spacing w:after="0"/>
      </w:pPr>
      <w:r>
        <w:lastRenderedPageBreak/>
        <w:t xml:space="preserve">Ito, Y, et al. “Paroxysmal </w:t>
      </w:r>
      <w:proofErr w:type="spellStart"/>
      <w:r>
        <w:t>nonepileptic</w:t>
      </w:r>
      <w:proofErr w:type="spellEnd"/>
      <w:r>
        <w:t xml:space="preserve"> events in children with epilepsy.” Epilepsy Res. 2017 Feb; 132: 59-63.</w:t>
      </w:r>
    </w:p>
    <w:p w:rsidR="00783FC2" w:rsidRDefault="00783FC2" w:rsidP="00330382">
      <w:pPr>
        <w:spacing w:after="0"/>
      </w:pPr>
    </w:p>
    <w:p w:rsidR="00783FC2" w:rsidRDefault="00783FC2" w:rsidP="0002525C">
      <w:pPr>
        <w:pStyle w:val="ListParagraph"/>
        <w:numPr>
          <w:ilvl w:val="0"/>
          <w:numId w:val="2"/>
        </w:numPr>
        <w:spacing w:after="0"/>
      </w:pPr>
      <w:r>
        <w:t>Derry, CP., et al. “NREM arousal parasomnias and their distinction from nocturnal frontal lobe epilepsy: a video EEG analysis.” Sleep. 2009 Dec; 32(12): 1637-1644.</w:t>
      </w:r>
    </w:p>
    <w:p w:rsidR="00A614D1" w:rsidRDefault="00A614D1" w:rsidP="00330382">
      <w:pPr>
        <w:spacing w:after="0"/>
      </w:pPr>
    </w:p>
    <w:p w:rsidR="00A614D1" w:rsidRDefault="00A614D1" w:rsidP="0002525C">
      <w:pPr>
        <w:pStyle w:val="ListParagraph"/>
        <w:numPr>
          <w:ilvl w:val="0"/>
          <w:numId w:val="2"/>
        </w:numPr>
        <w:spacing w:after="0"/>
      </w:pPr>
      <w:r>
        <w:t xml:space="preserve">Morgan, LA and </w:t>
      </w:r>
      <w:proofErr w:type="spellStart"/>
      <w:r>
        <w:t>Buchhalter</w:t>
      </w:r>
      <w:proofErr w:type="spellEnd"/>
      <w:r>
        <w:t xml:space="preserve">, J.  “Psychogenic paroxysmal </w:t>
      </w:r>
      <w:proofErr w:type="spellStart"/>
      <w:r>
        <w:t>nonepileptic</w:t>
      </w:r>
      <w:proofErr w:type="spellEnd"/>
      <w:r>
        <w:t xml:space="preserve"> events in children: a review.” </w:t>
      </w:r>
      <w:proofErr w:type="spellStart"/>
      <w:r>
        <w:t>Pediatr</w:t>
      </w:r>
      <w:proofErr w:type="spellEnd"/>
      <w:r>
        <w:t>. Neurol. 2015; 53: 13-22.</w:t>
      </w:r>
    </w:p>
    <w:p w:rsidR="00DC04C1" w:rsidRDefault="00DC04C1" w:rsidP="00DC04C1">
      <w:pPr>
        <w:pStyle w:val="ListParagraph"/>
      </w:pPr>
    </w:p>
    <w:p w:rsidR="00DC04C1" w:rsidRDefault="00DC04C1" w:rsidP="00DC04C1">
      <w:pPr>
        <w:spacing w:after="0"/>
      </w:pPr>
    </w:p>
    <w:p w:rsidR="00DC04C1" w:rsidRDefault="00DC04C1" w:rsidP="00DC04C1">
      <w:pPr>
        <w:spacing w:after="0"/>
      </w:pPr>
    </w:p>
    <w:p w:rsidR="00DC04C1" w:rsidRDefault="00DC04C1" w:rsidP="00DC04C1">
      <w:pPr>
        <w:spacing w:after="0"/>
      </w:pPr>
      <w:r>
        <w:t>Biography</w:t>
      </w:r>
    </w:p>
    <w:p w:rsidR="00DC04C1" w:rsidRDefault="00DC04C1" w:rsidP="00DC04C1">
      <w:pPr>
        <w:spacing w:after="0"/>
      </w:pPr>
      <w:r>
        <w:rPr>
          <w:noProof/>
        </w:rPr>
        <w:drawing>
          <wp:inline distT="0" distB="0" distL="0" distR="0">
            <wp:extent cx="941717" cy="1130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ckels ph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1717" cy="1130060"/>
                    </a:xfrm>
                    <a:prstGeom prst="rect">
                      <a:avLst/>
                    </a:prstGeom>
                  </pic:spPr>
                </pic:pic>
              </a:graphicData>
            </a:graphic>
          </wp:inline>
        </w:drawing>
      </w:r>
    </w:p>
    <w:p w:rsidR="00085463" w:rsidRDefault="00085463" w:rsidP="00085463">
      <w:pPr>
        <w:adjustRightInd w:val="0"/>
        <w:rPr>
          <w:rFonts w:cs="Arial"/>
        </w:rPr>
      </w:pPr>
      <w:r>
        <w:rPr>
          <w:rFonts w:cs="Arial"/>
        </w:rPr>
        <w:t>Dr. Nickels is an Associate Professor in the Department of Neurology at Mayo Clinic.  She is certified in Neurology, with special qualifications in Child Neurology, Clinical Neurophysiology, and Epilepsy.  She has expertise in pediatric epilepsy and analysis of clinical EEG, both scalp and intracranial recordings, as well as treating pediatric epilepsy through pharmacologic, dietary, and surgical methods.  Her research experience includes multiple epidemiology studies regarding diagnosis, treatment, and outcome of pediatric epilepsy.    Furthermore, she has expertise in teaching maturational changes in EEG and is the EEG course coordinator for both the Neurology residents and fellows, and also for the Clinical Neurophysiology Tech program.  Finally, she also collaborates with pediatric epilepsy specialists throughout the country through the Pediatric Epilepsy Research Consortium (PERC) to determine best practices and treatments for early onset pediatric epilepsy encephalopathies, with particular attention to infantile spasms/West Syndrome and epilepsy with myoclonic atonic seizures/</w:t>
      </w:r>
      <w:proofErr w:type="spellStart"/>
      <w:r>
        <w:rPr>
          <w:rFonts w:cs="Arial"/>
        </w:rPr>
        <w:t>Doose</w:t>
      </w:r>
      <w:proofErr w:type="spellEnd"/>
      <w:r>
        <w:rPr>
          <w:rFonts w:cs="Arial"/>
        </w:rPr>
        <w:t xml:space="preserve"> syndrome.</w:t>
      </w:r>
    </w:p>
    <w:p w:rsidR="00DC04C1" w:rsidRPr="00BB2B6F" w:rsidRDefault="00DC04C1" w:rsidP="00DC04C1">
      <w:pPr>
        <w:spacing w:after="0"/>
      </w:pPr>
    </w:p>
    <w:sectPr w:rsidR="00DC04C1" w:rsidRPr="00BB2B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B12"/>
    <w:multiLevelType w:val="hybridMultilevel"/>
    <w:tmpl w:val="1DD4B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3E5E71"/>
    <w:multiLevelType w:val="hybridMultilevel"/>
    <w:tmpl w:val="C7189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382"/>
    <w:rsid w:val="0002525C"/>
    <w:rsid w:val="00085463"/>
    <w:rsid w:val="00330382"/>
    <w:rsid w:val="004357AF"/>
    <w:rsid w:val="00675E0F"/>
    <w:rsid w:val="007707D2"/>
    <w:rsid w:val="00783FC2"/>
    <w:rsid w:val="007B7417"/>
    <w:rsid w:val="00941D8C"/>
    <w:rsid w:val="009B4D1E"/>
    <w:rsid w:val="00A614D1"/>
    <w:rsid w:val="00A8527A"/>
    <w:rsid w:val="00BA0E2E"/>
    <w:rsid w:val="00BB2B6F"/>
    <w:rsid w:val="00C57A99"/>
    <w:rsid w:val="00D82C65"/>
    <w:rsid w:val="00DC04C1"/>
    <w:rsid w:val="00DD054F"/>
    <w:rsid w:val="00E868D6"/>
    <w:rsid w:val="00F1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1E"/>
    <w:pPr>
      <w:ind w:left="720"/>
      <w:contextualSpacing/>
    </w:pPr>
  </w:style>
  <w:style w:type="paragraph" w:styleId="BalloonText">
    <w:name w:val="Balloon Text"/>
    <w:basedOn w:val="Normal"/>
    <w:link w:val="BalloonTextChar"/>
    <w:uiPriority w:val="99"/>
    <w:semiHidden/>
    <w:unhideWhenUsed/>
    <w:rsid w:val="00DC04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4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1E"/>
    <w:pPr>
      <w:ind w:left="720"/>
      <w:contextualSpacing/>
    </w:pPr>
  </w:style>
  <w:style w:type="paragraph" w:styleId="BalloonText">
    <w:name w:val="Balloon Text"/>
    <w:basedOn w:val="Normal"/>
    <w:link w:val="BalloonTextChar"/>
    <w:uiPriority w:val="99"/>
    <w:semiHidden/>
    <w:unhideWhenUsed/>
    <w:rsid w:val="00DC04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4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 Nickels</dc:creator>
  <cp:lastModifiedBy>Katherine C Nickels</cp:lastModifiedBy>
  <cp:revision>5</cp:revision>
  <dcterms:created xsi:type="dcterms:W3CDTF">2018-10-16T20:59:00Z</dcterms:created>
  <dcterms:modified xsi:type="dcterms:W3CDTF">2018-10-16T22:01:00Z</dcterms:modified>
</cp:coreProperties>
</file>