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49CFE" w14:textId="77777777" w:rsidR="009C2306" w:rsidRDefault="009C2306">
      <w:bookmarkStart w:id="0" w:name="_GoBack"/>
      <w:bookmarkEnd w:id="0"/>
      <w:r>
        <w:t>Ovarian Pathology after neoadjuvant chemotherapy (NACT)</w:t>
      </w:r>
    </w:p>
    <w:p w14:paraId="38978435" w14:textId="77777777" w:rsidR="009C2306" w:rsidRDefault="009C2306">
      <w:r>
        <w:t xml:space="preserve">NACT has been administered more often in patients with advanced stage ovarian cancer. However, our knowledge on the changes and the genetic modifications </w:t>
      </w:r>
      <w:r w:rsidR="00FF2DE7">
        <w:t>caused by NACT is very limited. Therefore, this 25 minutes presentation will discuss the following:</w:t>
      </w:r>
    </w:p>
    <w:p w14:paraId="27B7A71E" w14:textId="77777777" w:rsidR="009C2306" w:rsidRDefault="009C2306" w:rsidP="009C2306">
      <w:pPr>
        <w:pStyle w:val="ListParagraph"/>
        <w:numPr>
          <w:ilvl w:val="0"/>
          <w:numId w:val="1"/>
        </w:numPr>
      </w:pPr>
      <w:r>
        <w:t xml:space="preserve">Overview about NACT. What are the indications, modalities </w:t>
      </w:r>
      <w:proofErr w:type="spellStart"/>
      <w:r>
        <w:t>ect</w:t>
      </w:r>
      <w:proofErr w:type="spellEnd"/>
      <w:r>
        <w:t>.</w:t>
      </w:r>
    </w:p>
    <w:p w14:paraId="4B92F6C6" w14:textId="77777777" w:rsidR="009C2306" w:rsidRDefault="009C2306" w:rsidP="009C2306">
      <w:pPr>
        <w:pStyle w:val="ListParagraph"/>
        <w:numPr>
          <w:ilvl w:val="0"/>
          <w:numId w:val="1"/>
        </w:numPr>
      </w:pPr>
      <w:r>
        <w:t>Histologic changes seen after NACT.</w:t>
      </w:r>
    </w:p>
    <w:p w14:paraId="6011F1B4" w14:textId="77777777" w:rsidR="009C2306" w:rsidRDefault="009C2306" w:rsidP="009C2306">
      <w:pPr>
        <w:pStyle w:val="ListParagraph"/>
        <w:numPr>
          <w:ilvl w:val="0"/>
          <w:numId w:val="1"/>
        </w:numPr>
      </w:pPr>
      <w:r>
        <w:t>Cancer grading and histologic subtypes.</w:t>
      </w:r>
    </w:p>
    <w:p w14:paraId="2B72762F" w14:textId="77777777" w:rsidR="009C2306" w:rsidRDefault="009C2306" w:rsidP="009C2306">
      <w:pPr>
        <w:pStyle w:val="ListParagraph"/>
        <w:numPr>
          <w:ilvl w:val="0"/>
          <w:numId w:val="1"/>
        </w:numPr>
      </w:pPr>
      <w:proofErr w:type="spellStart"/>
      <w:r>
        <w:t>Immunohistologic</w:t>
      </w:r>
      <w:proofErr w:type="spellEnd"/>
      <w:r>
        <w:t xml:space="preserve"> variabilities.</w:t>
      </w:r>
    </w:p>
    <w:p w14:paraId="612CC336" w14:textId="77777777" w:rsidR="009C2306" w:rsidRDefault="009C2306" w:rsidP="009C2306">
      <w:pPr>
        <w:pStyle w:val="ListParagraph"/>
        <w:numPr>
          <w:ilvl w:val="0"/>
          <w:numId w:val="1"/>
        </w:numPr>
      </w:pPr>
      <w:r>
        <w:t>Histologic features predicting the outcome? If there are any?</w:t>
      </w:r>
    </w:p>
    <w:p w14:paraId="0D49DC2A" w14:textId="77777777" w:rsidR="009C2306" w:rsidRDefault="009C2306" w:rsidP="009C2306">
      <w:pPr>
        <w:pStyle w:val="ListParagraph"/>
        <w:numPr>
          <w:ilvl w:val="0"/>
          <w:numId w:val="1"/>
        </w:numPr>
      </w:pPr>
      <w:r>
        <w:t>Genetic findings in ovarian cancer after NACT.</w:t>
      </w:r>
    </w:p>
    <w:p w14:paraId="65900029" w14:textId="77777777" w:rsidR="009C2306" w:rsidRDefault="009C2306" w:rsidP="009C2306">
      <w:pPr>
        <w:pStyle w:val="ListParagraph"/>
        <w:numPr>
          <w:ilvl w:val="0"/>
          <w:numId w:val="1"/>
        </w:numPr>
      </w:pPr>
      <w:r>
        <w:t>Recommendations for reporting ovarian cancer after NACT</w:t>
      </w:r>
    </w:p>
    <w:p w14:paraId="60631AFB" w14:textId="77777777" w:rsidR="009C2306" w:rsidRDefault="009C2306" w:rsidP="009C2306">
      <w:pPr>
        <w:pStyle w:val="ListParagraph"/>
        <w:numPr>
          <w:ilvl w:val="0"/>
          <w:numId w:val="1"/>
        </w:numPr>
      </w:pPr>
      <w:r>
        <w:t>Future discoveries</w:t>
      </w:r>
    </w:p>
    <w:p w14:paraId="550EF336" w14:textId="77777777" w:rsidR="00FF2DE7" w:rsidRDefault="00FF2DE7" w:rsidP="00FF2DE7"/>
    <w:p w14:paraId="39954B44" w14:textId="77777777" w:rsidR="00FF2DE7" w:rsidRDefault="00FF2DE7" w:rsidP="00FF2DE7">
      <w:r>
        <w:t>We hope that by the end of the lecture, the audiences will have full and complete understanding of this entity.</w:t>
      </w:r>
    </w:p>
    <w:p w14:paraId="2F7531B7" w14:textId="77777777" w:rsidR="009C2306" w:rsidRDefault="009C2306" w:rsidP="009C2306">
      <w:pPr>
        <w:ind w:left="360"/>
      </w:pPr>
    </w:p>
    <w:sectPr w:rsidR="009C2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2A7CD7"/>
    <w:multiLevelType w:val="hybridMultilevel"/>
    <w:tmpl w:val="B72EF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06"/>
    <w:rsid w:val="002D6FAA"/>
    <w:rsid w:val="009C2306"/>
    <w:rsid w:val="00FF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D4970"/>
  <w15:chartTrackingRefBased/>
  <w15:docId w15:val="{ED53269F-01CE-492F-A150-54A74DE8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paulette fauceglia</dc:creator>
  <cp:keywords/>
  <dc:description/>
  <cp:lastModifiedBy>paulette fauceglia</cp:lastModifiedBy>
  <cp:revision>2</cp:revision>
  <dcterms:created xsi:type="dcterms:W3CDTF">2018-11-16T21:46:00Z</dcterms:created>
  <dcterms:modified xsi:type="dcterms:W3CDTF">2018-11-16T21:46:00Z</dcterms:modified>
</cp:coreProperties>
</file>