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D93" w:rsidRDefault="00AC4D93" w:rsidP="00AC4D93">
      <w:pPr>
        <w:bidi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>Cytotoxic E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 xml:space="preserve">ffect 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>of P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 xml:space="preserve">henolic 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>E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 xml:space="preserve">xtracts in 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>N</w:t>
      </w:r>
      <w:r w:rsidRPr="00827FE9"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 xml:space="preserve">atural 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>Bee H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>oney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 xml:space="preserve"> V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 xml:space="preserve">ersus 5-fluorouracil on Hep-2 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>C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 xml:space="preserve">arcinoma 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>C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 xml:space="preserve">ell 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>L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>ine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>: An in-V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 xml:space="preserve">itro 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>S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>tudy</w:t>
      </w:r>
    </w:p>
    <w:p w:rsidR="00AC4D93" w:rsidRDefault="00AC4D93">
      <w:pPr>
        <w:rPr>
          <w:rFonts w:ascii="Times New Roman" w:eastAsia="Calibri" w:hAnsi="Times New Roman" w:cs="Times New Roman"/>
          <w:b/>
          <w:bCs/>
          <w:sz w:val="24"/>
          <w:szCs w:val="24"/>
          <w:lang w:bidi="ar-LY"/>
        </w:rPr>
      </w:pPr>
    </w:p>
    <w:p w:rsidR="00AC4D93" w:rsidRDefault="00AC4D93">
      <w:pPr>
        <w:rPr>
          <w:rFonts w:ascii="Times New Roman" w:eastAsia="Calibri" w:hAnsi="Times New Roman" w:cs="Times New Roman"/>
          <w:b/>
          <w:bCs/>
          <w:sz w:val="24"/>
          <w:szCs w:val="24"/>
          <w:lang w:bidi="ar-LY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bidi="ar-LY"/>
        </w:rPr>
        <w:t>Abstract</w:t>
      </w:r>
    </w:p>
    <w:p w:rsidR="00BB2684" w:rsidRDefault="00AC4D93" w:rsidP="00AC4D93">
      <w:pPr>
        <w:spacing w:after="120" w:line="360" w:lineRule="auto"/>
        <w:jc w:val="lowKashida"/>
      </w:pPr>
      <w:r w:rsidRPr="000E5FFC">
        <w:rPr>
          <w:rFonts w:ascii="Times New Roman" w:eastAsia="Calibri" w:hAnsi="Times New Roman" w:cs="Times New Roman"/>
          <w:b/>
          <w:bCs/>
          <w:sz w:val="24"/>
          <w:szCs w:val="24"/>
          <w:lang w:bidi="ar-LY"/>
        </w:rPr>
        <w:t>Background:</w:t>
      </w:r>
      <w:r w:rsidRPr="000E5FFC">
        <w:t xml:space="preserve"> </w:t>
      </w:r>
      <w:r w:rsidRPr="000E5FFC">
        <w:rPr>
          <w:rFonts w:ascii="Times New Roman" w:eastAsia="Calibri" w:hAnsi="Times New Roman" w:cs="Times New Roman"/>
          <w:sz w:val="24"/>
          <w:szCs w:val="24"/>
          <w:lang w:bidi="ar-LY"/>
        </w:rPr>
        <w:t>Honey has been used as food and a traditional medicament since ancient times. However, recently many scientists have been concentrating on the anti-oxidant, anti-proliferative, anti-inflammatory and other properties of honey. This work is conducted t</w:t>
      </w:r>
      <w:r w:rsidRPr="000E5FFC">
        <w:rPr>
          <w:rFonts w:asciiTheme="majorBidi" w:hAnsiTheme="majorBidi" w:cstheme="majorBidi"/>
          <w:sz w:val="24"/>
          <w:szCs w:val="24"/>
        </w:rPr>
        <w:t>o investigate the potential anticancer effect of various types of natural bee honey obtained from different Arabic regions on Hep-2 carcinoma cell line in comparison with 5-fluorouracil (5-FU).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bidi="ar-LY"/>
        </w:rPr>
        <w:t xml:space="preserve"> </w:t>
      </w:r>
      <w:r w:rsidRPr="008F6EF1">
        <w:rPr>
          <w:rFonts w:ascii="Times New Roman" w:eastAsia="Calibri" w:hAnsi="Times New Roman" w:cs="Times New Roman"/>
          <w:b/>
          <w:bCs/>
          <w:sz w:val="24"/>
          <w:szCs w:val="24"/>
          <w:lang w:bidi="ar-LY"/>
        </w:rPr>
        <w:t>Methods</w:t>
      </w:r>
      <w:r w:rsidRPr="001D6791">
        <w:rPr>
          <w:rFonts w:ascii="Times New Roman" w:eastAsia="Calibri" w:hAnsi="Times New Roman" w:cs="Times New Roman"/>
          <w:b/>
          <w:bCs/>
          <w:sz w:val="32"/>
          <w:szCs w:val="32"/>
          <w:lang w:bidi="ar-LY"/>
        </w:rPr>
        <w:t xml:space="preserve">: </w:t>
      </w:r>
      <w:r w:rsidRPr="008F6EF1">
        <w:rPr>
          <w:rFonts w:ascii="Times New Roman" w:eastAsia="Calibri" w:hAnsi="Times New Roman" w:cs="Times New Roman"/>
          <w:sz w:val="24"/>
          <w:szCs w:val="24"/>
          <w:lang w:bidi="ar-LY"/>
        </w:rPr>
        <w:t>A</w:t>
      </w:r>
      <w:r>
        <w:rPr>
          <w:rFonts w:ascii="Times New Roman" w:eastAsia="Calibri" w:hAnsi="Times New Roman" w:cs="Times New Roman"/>
          <w:sz w:val="24"/>
          <w:szCs w:val="24"/>
          <w:lang w:bidi="ar-LY"/>
        </w:rPr>
        <w:t>nti-cancer activities of all samp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  <w:lang w:bidi="ar-LY"/>
        </w:rPr>
        <w:t>les were determined</w:t>
      </w:r>
      <w:r w:rsidRPr="008F6EF1">
        <w:rPr>
          <w:rFonts w:ascii="Times New Roman" w:eastAsia="Calibri" w:hAnsi="Times New Roman" w:cs="Times New Roman"/>
          <w:sz w:val="24"/>
          <w:szCs w:val="24"/>
          <w:lang w:bidi="ar-LY"/>
        </w:rPr>
        <w:t xml:space="preserve"> against the Hep-2 cell line using </w:t>
      </w:r>
      <w:r>
        <w:rPr>
          <w:rFonts w:ascii="Times New Roman" w:eastAsia="Calibri" w:hAnsi="Times New Roman" w:cs="Times New Roman"/>
          <w:sz w:val="24"/>
          <w:szCs w:val="24"/>
          <w:lang w:bidi="ar-LY"/>
        </w:rPr>
        <w:t xml:space="preserve">cytotoxicity assay, cytological analysis, DNA fragmentation assay and flow cytometry. </w:t>
      </w:r>
      <w:r w:rsidRPr="00BD1B2A">
        <w:rPr>
          <w:rFonts w:ascii="Times New Roman" w:eastAsia="Calibri" w:hAnsi="Times New Roman" w:cs="Times New Roman"/>
          <w:b/>
          <w:bCs/>
          <w:sz w:val="24"/>
          <w:szCs w:val="24"/>
          <w:lang w:bidi="ar-LY"/>
        </w:rPr>
        <w:t xml:space="preserve">Results: </w:t>
      </w:r>
      <w:r>
        <w:rPr>
          <w:rFonts w:ascii="Times New Roman" w:eastAsia="Calibri" w:hAnsi="Times New Roman" w:cs="Times New Roman"/>
          <w:sz w:val="24"/>
          <w:szCs w:val="24"/>
          <w:lang w:bidi="ar-LY"/>
        </w:rPr>
        <w:t xml:space="preserve">All </w:t>
      </w:r>
      <w:r w:rsidRPr="00BD1B2A">
        <w:rPr>
          <w:rFonts w:ascii="Times New Roman" w:eastAsia="Calibri" w:hAnsi="Times New Roman" w:cs="Times New Roman"/>
          <w:sz w:val="24"/>
          <w:szCs w:val="24"/>
          <w:lang w:bidi="ar-LY"/>
        </w:rPr>
        <w:t>honey</w:t>
      </w:r>
      <w:r>
        <w:rPr>
          <w:rFonts w:ascii="Times New Roman" w:eastAsia="Calibri" w:hAnsi="Times New Roman" w:cs="Times New Roman"/>
          <w:sz w:val="24"/>
          <w:szCs w:val="24"/>
          <w:lang w:bidi="ar-LY"/>
        </w:rPr>
        <w:t xml:space="preserve"> samples </w:t>
      </w:r>
      <w:r w:rsidRPr="009658C2">
        <w:rPr>
          <w:rFonts w:asciiTheme="majorBidi" w:hAnsiTheme="majorBidi" w:cstheme="majorBidi"/>
          <w:sz w:val="24"/>
          <w:szCs w:val="24"/>
        </w:rPr>
        <w:t>obtained from different Arabic botanical</w:t>
      </w:r>
      <w:r>
        <w:rPr>
          <w:rFonts w:ascii="Times New Roman" w:eastAsia="Calibri" w:hAnsi="Times New Roman" w:cs="Times New Roman"/>
          <w:sz w:val="24"/>
          <w:szCs w:val="24"/>
          <w:lang w:bidi="ar-LY"/>
        </w:rPr>
        <w:t xml:space="preserve"> showed anti-proliferative and apoptotic inducing </w:t>
      </w:r>
      <w:r w:rsidRPr="00BD1B2A">
        <w:rPr>
          <w:rFonts w:ascii="Times New Roman" w:eastAsia="Calibri" w:hAnsi="Times New Roman" w:cs="Times New Roman"/>
          <w:sz w:val="24"/>
          <w:szCs w:val="24"/>
          <w:lang w:bidi="ar-LY"/>
        </w:rPr>
        <w:t>activitie</w:t>
      </w:r>
      <w:r>
        <w:rPr>
          <w:rFonts w:ascii="Times New Roman" w:eastAsia="Calibri" w:hAnsi="Times New Roman" w:cs="Times New Roman"/>
          <w:sz w:val="24"/>
          <w:szCs w:val="24"/>
          <w:lang w:bidi="ar-LY"/>
        </w:rPr>
        <w:t xml:space="preserve">s when tested against Hp-2 cells in a time-dependent manner. </w:t>
      </w:r>
      <w:r w:rsidRPr="00BD1B2A">
        <w:rPr>
          <w:rFonts w:ascii="Times New Roman" w:eastAsia="Calibri" w:hAnsi="Times New Roman" w:cs="Times New Roman"/>
          <w:sz w:val="24"/>
          <w:szCs w:val="24"/>
          <w:lang w:bidi="ar-LY"/>
        </w:rPr>
        <w:t xml:space="preserve"> </w:t>
      </w:r>
      <w:r w:rsidRPr="009658C2">
        <w:rPr>
          <w:rFonts w:ascii="Times New Roman" w:eastAsia="Calibri" w:hAnsi="Times New Roman" w:cs="Times New Roman"/>
          <w:b/>
          <w:bCs/>
          <w:sz w:val="24"/>
          <w:szCs w:val="24"/>
          <w:lang w:bidi="ar-LY"/>
        </w:rPr>
        <w:t>Conclusions</w:t>
      </w:r>
      <w:r w:rsidRPr="009658C2">
        <w:rPr>
          <w:rFonts w:ascii="Times New Roman" w:eastAsia="Calibri" w:hAnsi="Times New Roman" w:cs="Times New Roman"/>
          <w:sz w:val="24"/>
          <w:szCs w:val="24"/>
          <w:lang w:bidi="ar-LY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Different types of natural B</w:t>
      </w:r>
      <w:r w:rsidRPr="009658C2">
        <w:rPr>
          <w:rFonts w:asciiTheme="majorBidi" w:hAnsiTheme="majorBidi" w:cstheme="majorBidi"/>
          <w:sz w:val="24"/>
          <w:szCs w:val="24"/>
        </w:rPr>
        <w:t>ee honey ar</w:t>
      </w:r>
      <w:r>
        <w:rPr>
          <w:rFonts w:asciiTheme="majorBidi" w:hAnsiTheme="majorBidi" w:cstheme="majorBidi"/>
          <w:sz w:val="24"/>
          <w:szCs w:val="24"/>
        </w:rPr>
        <w:t xml:space="preserve">e cytotoxic and showed anti-proliferative activity to Hep-2 cell line. Total phenolic content (TPC) on the </w:t>
      </w:r>
      <w:proofErr w:type="spellStart"/>
      <w:r>
        <w:rPr>
          <w:rFonts w:asciiTheme="majorBidi" w:hAnsiTheme="majorBidi" w:cstheme="majorBidi"/>
          <w:sz w:val="24"/>
          <w:szCs w:val="24"/>
        </w:rPr>
        <w:t>analys</w:t>
      </w:r>
      <w:r w:rsidRPr="009658C2">
        <w:rPr>
          <w:rFonts w:asciiTheme="majorBidi" w:hAnsiTheme="majorBidi" w:cstheme="majorBidi"/>
          <w:sz w:val="24"/>
          <w:szCs w:val="24"/>
        </w:rPr>
        <w:t>ed</w:t>
      </w:r>
      <w:proofErr w:type="spellEnd"/>
      <w:r w:rsidRPr="009658C2">
        <w:rPr>
          <w:rFonts w:asciiTheme="majorBidi" w:hAnsiTheme="majorBidi" w:cstheme="majorBidi"/>
          <w:sz w:val="24"/>
          <w:szCs w:val="24"/>
        </w:rPr>
        <w:t xml:space="preserve"> honeys had impact on their anti</w:t>
      </w:r>
      <w:r>
        <w:rPr>
          <w:rFonts w:asciiTheme="majorBidi" w:hAnsiTheme="majorBidi" w:cstheme="majorBidi"/>
          <w:sz w:val="24"/>
          <w:szCs w:val="24"/>
        </w:rPr>
        <w:t>-</w:t>
      </w:r>
      <w:r w:rsidRPr="009658C2">
        <w:rPr>
          <w:rFonts w:asciiTheme="majorBidi" w:hAnsiTheme="majorBidi" w:cstheme="majorBidi"/>
          <w:sz w:val="24"/>
          <w:szCs w:val="24"/>
        </w:rPr>
        <w:t>cancerous activity. Eucalyptus honey whic</w:t>
      </w:r>
      <w:r>
        <w:rPr>
          <w:rFonts w:asciiTheme="majorBidi" w:hAnsiTheme="majorBidi" w:cstheme="majorBidi"/>
          <w:sz w:val="24"/>
          <w:szCs w:val="24"/>
        </w:rPr>
        <w:t>h has the highest TPC also showed</w:t>
      </w:r>
      <w:r w:rsidRPr="009658C2">
        <w:rPr>
          <w:rFonts w:asciiTheme="majorBidi" w:hAnsiTheme="majorBidi" w:cstheme="majorBidi"/>
          <w:sz w:val="24"/>
          <w:szCs w:val="24"/>
        </w:rPr>
        <w:t xml:space="preserve"> the best apoptotic effect on Hep-2 cells.</w:t>
      </w:r>
    </w:p>
    <w:sectPr w:rsidR="00BB26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D93"/>
    <w:rsid w:val="00AC4D93"/>
    <w:rsid w:val="00BB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A6498"/>
  <w15:chartTrackingRefBased/>
  <w15:docId w15:val="{D801982F-C28B-4822-BC5B-2AB5E7389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Ihab Said</dc:creator>
  <cp:keywords/>
  <dc:description/>
  <cp:lastModifiedBy>Ihab Said</cp:lastModifiedBy>
  <cp:revision>1</cp:revision>
  <dcterms:created xsi:type="dcterms:W3CDTF">2019-02-11T13:08:00Z</dcterms:created>
  <dcterms:modified xsi:type="dcterms:W3CDTF">2019-02-11T13:10:00Z</dcterms:modified>
</cp:coreProperties>
</file>