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D1E4C" w:rsidP="00494130">
      <w:pPr>
        <w:pStyle w:val="Nagwek1"/>
        <w:spacing w:before="170"/>
        <w:ind w:left="0"/>
      </w:pPr>
      <w:r w:rsidRPr="000D1E4C">
        <w:rPr>
          <w:color w:val="337AB7"/>
        </w:rPr>
        <w:t>Unbalanced host–parasite relations may lead to reduction of Baltic cod (</w:t>
      </w:r>
      <w:proofErr w:type="spellStart"/>
      <w:r w:rsidRPr="000D1E4C">
        <w:rPr>
          <w:color w:val="337AB7"/>
        </w:rPr>
        <w:t>Gadus</w:t>
      </w:r>
      <w:proofErr w:type="spellEnd"/>
      <w:r w:rsidRPr="000D1E4C">
        <w:rPr>
          <w:color w:val="337AB7"/>
        </w:rPr>
        <w:t xml:space="preserve"> </w:t>
      </w:r>
      <w:proofErr w:type="spellStart"/>
      <w:r w:rsidRPr="000D1E4C">
        <w:rPr>
          <w:color w:val="337AB7"/>
        </w:rPr>
        <w:t>morhua</w:t>
      </w:r>
      <w:proofErr w:type="spellEnd"/>
      <w:r w:rsidRPr="000D1E4C">
        <w:rPr>
          <w:color w:val="337AB7"/>
        </w:rPr>
        <w:t xml:space="preserve">) population in Baltic Sea </w:t>
      </w:r>
    </w:p>
    <w:p w:rsidR="00BA6375" w:rsidRPr="008430E1" w:rsidRDefault="008430E1" w:rsidP="00A440AA">
      <w:pPr>
        <w:pStyle w:val="Tekstpodstawowy"/>
        <w:rPr>
          <w:rFonts w:ascii="Arial" w:hAnsi="Arial" w:cs="Arial"/>
          <w:lang w:val="pl-PL"/>
        </w:rPr>
      </w:pPr>
      <w:r w:rsidRPr="008430E1">
        <w:rPr>
          <w:rFonts w:ascii="Arial" w:hAnsi="Arial" w:cs="Arial"/>
          <w:lang w:val="pl-PL"/>
        </w:rPr>
        <w:t>Miroslaw Rozycki</w:t>
      </w:r>
      <w:r w:rsidRPr="008430E1">
        <w:rPr>
          <w:rFonts w:ascii="Arial" w:hAnsi="Arial" w:cs="Arial"/>
          <w:vertAlign w:val="superscript"/>
          <w:lang w:val="pl-PL"/>
        </w:rPr>
        <w:t>1</w:t>
      </w:r>
      <w:r w:rsidR="000D1E4C" w:rsidRPr="008430E1">
        <w:rPr>
          <w:rFonts w:ascii="Arial" w:hAnsi="Arial" w:cs="Arial"/>
          <w:lang w:val="pl-PL"/>
        </w:rPr>
        <w:t>, Ewa Bilska – Zają</w:t>
      </w:r>
      <w:r w:rsidRPr="008430E1">
        <w:rPr>
          <w:rFonts w:ascii="Arial" w:hAnsi="Arial" w:cs="Arial"/>
          <w:lang w:val="pl-PL"/>
        </w:rPr>
        <w:t>c</w:t>
      </w:r>
      <w:r w:rsidRPr="008430E1">
        <w:rPr>
          <w:rFonts w:ascii="Arial" w:hAnsi="Arial" w:cs="Arial"/>
          <w:vertAlign w:val="superscript"/>
          <w:lang w:val="pl-PL"/>
        </w:rPr>
        <w:t>1</w:t>
      </w:r>
      <w:r w:rsidRPr="008430E1">
        <w:rPr>
          <w:rFonts w:ascii="Arial" w:hAnsi="Arial" w:cs="Arial"/>
          <w:lang w:val="pl-PL"/>
        </w:rPr>
        <w:t>, Jacek Karamon</w:t>
      </w:r>
      <w:r w:rsidRPr="008430E1">
        <w:rPr>
          <w:rFonts w:ascii="Arial" w:hAnsi="Arial" w:cs="Arial"/>
          <w:vertAlign w:val="superscript"/>
          <w:lang w:val="pl-PL"/>
        </w:rPr>
        <w:t>1</w:t>
      </w:r>
      <w:r w:rsidR="000D1E4C" w:rsidRPr="008430E1">
        <w:rPr>
          <w:rFonts w:ascii="Arial" w:hAnsi="Arial" w:cs="Arial"/>
          <w:lang w:val="pl-PL"/>
        </w:rPr>
        <w:t>, Jolanta Zdybel</w:t>
      </w:r>
      <w:r w:rsidRPr="008430E1">
        <w:rPr>
          <w:rFonts w:ascii="Arial" w:hAnsi="Arial" w:cs="Arial"/>
          <w:lang w:val="pl-PL"/>
        </w:rPr>
        <w:t xml:space="preserve">1, Katarzyna </w:t>
      </w:r>
      <w:proofErr w:type="spellStart"/>
      <w:r w:rsidRPr="008430E1">
        <w:rPr>
          <w:rFonts w:ascii="Arial" w:hAnsi="Arial" w:cs="Arial"/>
          <w:lang w:val="pl-PL"/>
        </w:rPr>
        <w:t>Gradziel</w:t>
      </w:r>
      <w:proofErr w:type="spellEnd"/>
      <w:r w:rsidRPr="008430E1">
        <w:rPr>
          <w:rFonts w:ascii="Arial" w:hAnsi="Arial" w:cs="Arial"/>
          <w:lang w:val="pl-PL"/>
        </w:rPr>
        <w:t xml:space="preserve"> Krukowska</w:t>
      </w:r>
      <w:r w:rsidRPr="008430E1">
        <w:rPr>
          <w:rFonts w:ascii="Arial" w:hAnsi="Arial" w:cs="Arial"/>
          <w:vertAlign w:val="superscript"/>
          <w:lang w:val="pl-PL"/>
        </w:rPr>
        <w:t>1</w:t>
      </w:r>
      <w:r w:rsidR="000D1E4C" w:rsidRPr="008430E1">
        <w:rPr>
          <w:rFonts w:ascii="Arial" w:hAnsi="Arial" w:cs="Arial"/>
          <w:lang w:val="pl-PL"/>
        </w:rPr>
        <w:t>, Agnieszka Pękala-Safiń</w:t>
      </w:r>
      <w:r w:rsidRPr="008430E1">
        <w:rPr>
          <w:rFonts w:ascii="Arial" w:hAnsi="Arial" w:cs="Arial"/>
          <w:lang w:val="pl-PL"/>
        </w:rPr>
        <w:t>ska</w:t>
      </w:r>
      <w:r w:rsidRPr="008430E1">
        <w:rPr>
          <w:rFonts w:ascii="Arial" w:hAnsi="Arial" w:cs="Arial"/>
          <w:vertAlign w:val="superscript"/>
          <w:lang w:val="pl-PL"/>
        </w:rPr>
        <w:t>2</w:t>
      </w:r>
      <w:r w:rsidRPr="008430E1">
        <w:rPr>
          <w:rFonts w:ascii="Arial" w:hAnsi="Arial" w:cs="Arial"/>
          <w:lang w:val="pl-PL"/>
        </w:rPr>
        <w:t>, Tomasz Cencek</w:t>
      </w:r>
      <w:r w:rsidRPr="008430E1">
        <w:rPr>
          <w:rFonts w:ascii="Arial" w:hAnsi="Arial" w:cs="Arial"/>
          <w:vertAlign w:val="superscript"/>
          <w:lang w:val="pl-PL"/>
        </w:rPr>
        <w:t>1</w:t>
      </w:r>
      <w:r w:rsidRPr="008430E1">
        <w:rPr>
          <w:rFonts w:ascii="Arial" w:hAnsi="Arial" w:cs="Arial"/>
          <w:lang w:val="pl-PL"/>
        </w:rPr>
        <w:t>,Katarzyna Nadolna – Ałtyn</w:t>
      </w:r>
      <w:r w:rsidRPr="008430E1">
        <w:rPr>
          <w:rFonts w:ascii="Arial" w:hAnsi="Arial" w:cs="Arial"/>
          <w:vertAlign w:val="superscript"/>
          <w:lang w:val="pl-PL"/>
        </w:rPr>
        <w:t>3</w:t>
      </w:r>
      <w:r w:rsidRPr="008430E1">
        <w:rPr>
          <w:rFonts w:ascii="Arial" w:hAnsi="Arial" w:cs="Arial"/>
          <w:lang w:val="pl-PL"/>
        </w:rPr>
        <w:t>, Magdalena Podolska</w:t>
      </w:r>
      <w:r w:rsidRPr="008430E1">
        <w:rPr>
          <w:rFonts w:ascii="Arial" w:hAnsi="Arial" w:cs="Arial"/>
          <w:vertAlign w:val="superscript"/>
          <w:lang w:val="pl-PL"/>
        </w:rPr>
        <w:t>3</w:t>
      </w:r>
    </w:p>
    <w:p w:rsidR="00AE3E37" w:rsidRPr="008430E1" w:rsidRDefault="007E0337" w:rsidP="00A440AA">
      <w:pPr>
        <w:pStyle w:val="Tekstpodstawowy"/>
        <w:rPr>
          <w:rFonts w:ascii="Arial" w:hAnsi="Arial" w:cs="Arial"/>
        </w:rPr>
      </w:pPr>
      <w:r w:rsidRPr="007E0337">
        <w:rPr>
          <w:rFonts w:ascii="Arial" w:hAnsi="Arial" w:cs="Arial"/>
        </w:rPr>
        <w:t>1-</w:t>
      </w:r>
      <w:r w:rsidR="00A440AA" w:rsidRPr="008430E1">
        <w:rPr>
          <w:rFonts w:ascii="Arial" w:hAnsi="Arial" w:cs="Arial"/>
        </w:rPr>
        <w:t xml:space="preserve">Department of Parasitology and Invasive Diseases, National Veterinary Research Institute in </w:t>
      </w:r>
      <w:proofErr w:type="spellStart"/>
      <w:r w:rsidR="00A440AA" w:rsidRPr="008430E1">
        <w:rPr>
          <w:rFonts w:ascii="Arial" w:hAnsi="Arial" w:cs="Arial"/>
        </w:rPr>
        <w:t>Pulawy</w:t>
      </w:r>
      <w:proofErr w:type="spellEnd"/>
      <w:r w:rsidR="00A440AA" w:rsidRPr="008430E1">
        <w:rPr>
          <w:rFonts w:ascii="Arial" w:hAnsi="Arial" w:cs="Arial"/>
        </w:rPr>
        <w:t>, Poland</w:t>
      </w:r>
    </w:p>
    <w:p w:rsidR="007E0337" w:rsidRDefault="007E0337" w:rsidP="00A440AA">
      <w:pPr>
        <w:pStyle w:val="Tekstpodstawowy"/>
        <w:rPr>
          <w:rFonts w:ascii="Arial" w:hAnsi="Arial" w:cs="Arial"/>
        </w:rPr>
      </w:pPr>
      <w:r>
        <w:rPr>
          <w:rFonts w:ascii="Arial" w:hAnsi="Arial" w:cs="Arial"/>
        </w:rPr>
        <w:t>2-</w:t>
      </w:r>
      <w:r w:rsidR="008430E1" w:rsidRPr="008430E1">
        <w:rPr>
          <w:rFonts w:ascii="Arial" w:hAnsi="Arial" w:cs="Arial"/>
        </w:rPr>
        <w:t xml:space="preserve">Department of Fish Diseases, National Veterinary Research Institute, Al. </w:t>
      </w:r>
      <w:proofErr w:type="spellStart"/>
      <w:r w:rsidR="008430E1" w:rsidRPr="008430E1">
        <w:rPr>
          <w:rFonts w:ascii="Arial" w:hAnsi="Arial" w:cs="Arial"/>
        </w:rPr>
        <w:t>Partyzantów</w:t>
      </w:r>
      <w:proofErr w:type="spellEnd"/>
      <w:r w:rsidR="008430E1" w:rsidRPr="008430E1">
        <w:rPr>
          <w:rFonts w:ascii="Arial" w:hAnsi="Arial" w:cs="Arial"/>
        </w:rPr>
        <w:t xml:space="preserve"> 57, 24-100 </w:t>
      </w:r>
      <w:proofErr w:type="spellStart"/>
      <w:r w:rsidR="008430E1" w:rsidRPr="008430E1">
        <w:rPr>
          <w:rFonts w:ascii="Arial" w:hAnsi="Arial" w:cs="Arial"/>
        </w:rPr>
        <w:t>Puławy</w:t>
      </w:r>
      <w:proofErr w:type="spellEnd"/>
      <w:r w:rsidR="008430E1" w:rsidRPr="008430E1">
        <w:rPr>
          <w:rFonts w:ascii="Arial" w:hAnsi="Arial" w:cs="Arial"/>
        </w:rPr>
        <w:t xml:space="preserve">, Poland </w:t>
      </w:r>
    </w:p>
    <w:p w:rsidR="008430E1" w:rsidRPr="008430E1" w:rsidRDefault="007E0337" w:rsidP="00A440AA">
      <w:pPr>
        <w:pStyle w:val="Tekstpodstawowy"/>
        <w:rPr>
          <w:rFonts w:ascii="Arial" w:hAnsi="Arial" w:cs="Arial"/>
        </w:rPr>
      </w:pPr>
      <w:r>
        <w:rPr>
          <w:rFonts w:ascii="Arial" w:hAnsi="Arial" w:cs="Arial"/>
        </w:rPr>
        <w:t>3-</w:t>
      </w:r>
      <w:r w:rsidR="008430E1" w:rsidRPr="008430E1">
        <w:rPr>
          <w:rFonts w:ascii="Arial" w:hAnsi="Arial" w:cs="Arial"/>
        </w:rPr>
        <w:t xml:space="preserve">Department of Fisheries Resources, National Marine Fisheries Research Institute. </w:t>
      </w:r>
      <w:proofErr w:type="spellStart"/>
      <w:r w:rsidR="008430E1" w:rsidRPr="008430E1">
        <w:rPr>
          <w:rFonts w:ascii="Arial" w:hAnsi="Arial" w:cs="Arial"/>
        </w:rPr>
        <w:t>Kollataja</w:t>
      </w:r>
      <w:proofErr w:type="spellEnd"/>
      <w:r w:rsidR="008430E1" w:rsidRPr="008430E1">
        <w:rPr>
          <w:rFonts w:ascii="Arial" w:hAnsi="Arial" w:cs="Arial"/>
        </w:rPr>
        <w:t xml:space="preserve"> 1, 81-332 Gdynia, Poland</w:t>
      </w:r>
    </w:p>
    <w:p w:rsidR="00AE3E37" w:rsidRDefault="00AE3E37">
      <w:pPr>
        <w:pStyle w:val="Tekstpodstawowy"/>
        <w:spacing w:before="3"/>
        <w:rPr>
          <w:rFonts w:ascii="Arial"/>
          <w:sz w:val="21"/>
        </w:rPr>
      </w:pPr>
    </w:p>
    <w:p w:rsidR="00AE3E37" w:rsidRDefault="00AE3E37">
      <w:pPr>
        <w:rPr>
          <w:rFonts w:ascii="Arial"/>
          <w:sz w:val="21"/>
        </w:rPr>
        <w:sectPr w:rsidR="00AE3E37" w:rsidSect="00194A21">
          <w:headerReference w:type="default" r:id="rId7"/>
          <w:footerReference w:type="default" r:id="rId8"/>
          <w:type w:val="continuous"/>
          <w:pgSz w:w="11910" w:h="16840"/>
          <w:pgMar w:top="1741" w:right="601" w:bottom="839" w:left="618" w:header="539" w:footer="641" w:gutter="0"/>
          <w:cols w:space="720"/>
        </w:sectPr>
      </w:pPr>
    </w:p>
    <w:p w:rsidR="00AE3E37" w:rsidRDefault="00A9710C">
      <w:pPr>
        <w:pStyle w:val="Nagwek3"/>
        <w:spacing w:before="147"/>
        <w:jc w:val="both"/>
      </w:pPr>
      <w:r>
        <w:rPr>
          <w:color w:val="BF5A14"/>
        </w:rPr>
        <w:t>Abstract</w:t>
      </w:r>
      <w:r w:rsidR="00404E5B">
        <w:rPr>
          <w:color w:val="BF5A14"/>
        </w:rPr>
        <w:t xml:space="preserve"> </w:t>
      </w:r>
    </w:p>
    <w:p w:rsidR="008430E1" w:rsidRPr="008430E1" w:rsidRDefault="008430E1" w:rsidP="008430E1">
      <w:pPr>
        <w:jc w:val="both"/>
        <w:rPr>
          <w:rFonts w:ascii="Times New Roman" w:hAnsi="Times New Roman"/>
          <w:sz w:val="20"/>
          <w:szCs w:val="20"/>
          <w:lang w:val="en-GB"/>
        </w:rPr>
      </w:pPr>
      <w:proofErr w:type="spellStart"/>
      <w:r w:rsidRPr="008430E1">
        <w:rPr>
          <w:rFonts w:ascii="Times New Roman" w:hAnsi="Times New Roman"/>
          <w:sz w:val="20"/>
          <w:szCs w:val="20"/>
          <w:lang w:val="en-GB"/>
        </w:rPr>
        <w:t>Anisakidosis</w:t>
      </w:r>
      <w:proofErr w:type="spellEnd"/>
      <w:r w:rsidRPr="008430E1">
        <w:rPr>
          <w:rFonts w:ascii="Times New Roman" w:hAnsi="Times New Roman"/>
          <w:sz w:val="20"/>
          <w:szCs w:val="20"/>
          <w:lang w:val="en-GB"/>
        </w:rPr>
        <w:t xml:space="preserve"> is caused by parasites of the </w:t>
      </w:r>
      <w:proofErr w:type="spellStart"/>
      <w:r w:rsidRPr="008430E1">
        <w:rPr>
          <w:rFonts w:ascii="Times New Roman" w:hAnsi="Times New Roman"/>
          <w:sz w:val="20"/>
          <w:szCs w:val="20"/>
          <w:lang w:val="en-GB"/>
        </w:rPr>
        <w:t>Anisakidae</w:t>
      </w:r>
      <w:proofErr w:type="spellEnd"/>
      <w:r w:rsidRPr="008430E1">
        <w:rPr>
          <w:rFonts w:ascii="Times New Roman" w:hAnsi="Times New Roman"/>
          <w:sz w:val="20"/>
          <w:szCs w:val="20"/>
          <w:lang w:val="en-GB"/>
        </w:rPr>
        <w:t xml:space="preserve"> family. The definitive hosts for </w:t>
      </w:r>
      <w:proofErr w:type="spellStart"/>
      <w:r w:rsidRPr="008430E1">
        <w:rPr>
          <w:rFonts w:ascii="Times New Roman" w:hAnsi="Times New Roman"/>
          <w:sz w:val="20"/>
          <w:szCs w:val="20"/>
          <w:lang w:val="en-GB"/>
        </w:rPr>
        <w:t>Anisakis</w:t>
      </w:r>
      <w:proofErr w:type="spellEnd"/>
      <w:r w:rsidRPr="008430E1">
        <w:rPr>
          <w:rFonts w:ascii="Times New Roman" w:hAnsi="Times New Roman"/>
          <w:sz w:val="20"/>
          <w:szCs w:val="20"/>
          <w:lang w:val="en-GB"/>
        </w:rPr>
        <w:t xml:space="preserve"> spp. are whales; while pinnipeds serve as final hosts for </w:t>
      </w:r>
      <w:proofErr w:type="spellStart"/>
      <w:r w:rsidRPr="008430E1">
        <w:rPr>
          <w:rFonts w:ascii="Times New Roman" w:hAnsi="Times New Roman"/>
          <w:sz w:val="20"/>
          <w:szCs w:val="20"/>
          <w:lang w:val="en-GB"/>
        </w:rPr>
        <w:t>Contracaecum</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osculatum</w:t>
      </w:r>
      <w:proofErr w:type="spellEnd"/>
      <w:r w:rsidRPr="008430E1">
        <w:rPr>
          <w:rFonts w:ascii="Times New Roman" w:hAnsi="Times New Roman"/>
          <w:sz w:val="20"/>
          <w:szCs w:val="20"/>
          <w:lang w:val="en-GB"/>
        </w:rPr>
        <w:t xml:space="preserve"> and </w:t>
      </w:r>
      <w:proofErr w:type="spellStart"/>
      <w:r w:rsidRPr="008430E1">
        <w:rPr>
          <w:rFonts w:ascii="Times New Roman" w:hAnsi="Times New Roman"/>
          <w:sz w:val="20"/>
          <w:szCs w:val="20"/>
          <w:lang w:val="en-GB"/>
        </w:rPr>
        <w:t>Pseudoerranova</w:t>
      </w:r>
      <w:proofErr w:type="spellEnd"/>
      <w:r w:rsidRPr="008430E1">
        <w:rPr>
          <w:rFonts w:ascii="Times New Roman" w:hAnsi="Times New Roman"/>
          <w:sz w:val="20"/>
          <w:szCs w:val="20"/>
          <w:lang w:val="en-GB"/>
        </w:rPr>
        <w:t xml:space="preserve"> genera. The first intermediate hosts for </w:t>
      </w:r>
      <w:proofErr w:type="spellStart"/>
      <w:r w:rsidRPr="008430E1">
        <w:rPr>
          <w:rFonts w:ascii="Times New Roman" w:hAnsi="Times New Roman"/>
          <w:sz w:val="20"/>
          <w:szCs w:val="20"/>
          <w:lang w:val="en-GB"/>
        </w:rPr>
        <w:t>anisakids</w:t>
      </w:r>
      <w:proofErr w:type="spellEnd"/>
      <w:r w:rsidRPr="008430E1">
        <w:rPr>
          <w:rFonts w:ascii="Times New Roman" w:hAnsi="Times New Roman"/>
          <w:sz w:val="20"/>
          <w:szCs w:val="20"/>
          <w:lang w:val="en-GB"/>
        </w:rPr>
        <w:t xml:space="preserve"> are crustaceans. Fish are </w:t>
      </w:r>
      <w:proofErr w:type="spellStart"/>
      <w:r w:rsidRPr="008430E1">
        <w:rPr>
          <w:rFonts w:ascii="Times New Roman" w:hAnsi="Times New Roman"/>
          <w:sz w:val="20"/>
          <w:szCs w:val="20"/>
          <w:lang w:val="en-GB"/>
        </w:rPr>
        <w:t>paratenic</w:t>
      </w:r>
      <w:proofErr w:type="spellEnd"/>
      <w:r w:rsidRPr="008430E1">
        <w:rPr>
          <w:rFonts w:ascii="Times New Roman" w:hAnsi="Times New Roman"/>
          <w:sz w:val="20"/>
          <w:szCs w:val="20"/>
          <w:lang w:val="en-GB"/>
        </w:rPr>
        <w:t xml:space="preserve"> hosts. The list of </w:t>
      </w:r>
      <w:proofErr w:type="spellStart"/>
      <w:r w:rsidRPr="008430E1">
        <w:rPr>
          <w:rFonts w:ascii="Times New Roman" w:hAnsi="Times New Roman"/>
          <w:sz w:val="20"/>
          <w:szCs w:val="20"/>
          <w:lang w:val="en-GB"/>
        </w:rPr>
        <w:t>Anisakidae</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paratenic</w:t>
      </w:r>
      <w:proofErr w:type="spellEnd"/>
      <w:r w:rsidRPr="008430E1">
        <w:rPr>
          <w:rFonts w:ascii="Times New Roman" w:hAnsi="Times New Roman"/>
          <w:sz w:val="20"/>
          <w:szCs w:val="20"/>
          <w:lang w:val="en-GB"/>
        </w:rPr>
        <w:t xml:space="preserve"> hosts include over 200 fish species. In North Atlantic 75 species of fish are known as parasite hosts. The fish (pelagic and bathypelagic species), including </w:t>
      </w:r>
      <w:proofErr w:type="spellStart"/>
      <w:r w:rsidRPr="008430E1">
        <w:rPr>
          <w:rFonts w:ascii="Times New Roman" w:hAnsi="Times New Roman"/>
          <w:sz w:val="20"/>
          <w:szCs w:val="20"/>
          <w:lang w:val="en-GB"/>
        </w:rPr>
        <w:t>Gadidae</w:t>
      </w:r>
      <w:proofErr w:type="spellEnd"/>
      <w:r w:rsidRPr="008430E1">
        <w:rPr>
          <w:rFonts w:ascii="Times New Roman" w:hAnsi="Times New Roman"/>
          <w:sz w:val="20"/>
          <w:szCs w:val="20"/>
          <w:lang w:val="en-GB"/>
        </w:rPr>
        <w:t xml:space="preserve"> and </w:t>
      </w:r>
      <w:proofErr w:type="spellStart"/>
      <w:r w:rsidRPr="008430E1">
        <w:rPr>
          <w:rFonts w:ascii="Times New Roman" w:hAnsi="Times New Roman"/>
          <w:sz w:val="20"/>
          <w:szCs w:val="20"/>
          <w:lang w:val="en-GB"/>
        </w:rPr>
        <w:t>Clupeidae</w:t>
      </w:r>
      <w:proofErr w:type="spellEnd"/>
      <w:r w:rsidRPr="008430E1">
        <w:rPr>
          <w:rFonts w:ascii="Times New Roman" w:hAnsi="Times New Roman"/>
          <w:sz w:val="20"/>
          <w:szCs w:val="20"/>
          <w:lang w:val="en-GB"/>
        </w:rPr>
        <w:t xml:space="preserve"> families (cod and herring). In Baltic Sea cod (</w:t>
      </w:r>
      <w:proofErr w:type="spellStart"/>
      <w:r w:rsidRPr="008430E1">
        <w:rPr>
          <w:rFonts w:ascii="Times New Roman" w:hAnsi="Times New Roman"/>
          <w:sz w:val="20"/>
          <w:szCs w:val="20"/>
          <w:lang w:val="en-GB"/>
        </w:rPr>
        <w:t>Gadus</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morhua</w:t>
      </w:r>
      <w:proofErr w:type="spellEnd"/>
      <w:r w:rsidRPr="008430E1">
        <w:rPr>
          <w:rFonts w:ascii="Times New Roman" w:hAnsi="Times New Roman"/>
          <w:sz w:val="20"/>
          <w:szCs w:val="20"/>
          <w:lang w:val="en-GB"/>
        </w:rPr>
        <w:t>) and herring (</w:t>
      </w:r>
      <w:proofErr w:type="spellStart"/>
      <w:r w:rsidRPr="008430E1">
        <w:rPr>
          <w:rFonts w:ascii="Times New Roman" w:hAnsi="Times New Roman"/>
          <w:sz w:val="20"/>
          <w:szCs w:val="20"/>
          <w:lang w:val="en-GB"/>
        </w:rPr>
        <w:t>Clupea</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herrengus</w:t>
      </w:r>
      <w:proofErr w:type="spellEnd"/>
      <w:r w:rsidRPr="008430E1">
        <w:rPr>
          <w:rFonts w:ascii="Times New Roman" w:hAnsi="Times New Roman"/>
          <w:sz w:val="20"/>
          <w:szCs w:val="20"/>
          <w:lang w:val="en-GB"/>
        </w:rPr>
        <w:t xml:space="preserve">) have a great economic importance. Baltic Cod is suffering from high overfishing and the stock currently shows signs of dangerously low biomass level. Cod plays a key role in the Baltic Sea. Both species are heavily infected with </w:t>
      </w:r>
      <w:proofErr w:type="spellStart"/>
      <w:r w:rsidRPr="008430E1">
        <w:rPr>
          <w:rFonts w:ascii="Times New Roman" w:hAnsi="Times New Roman"/>
          <w:sz w:val="20"/>
          <w:szCs w:val="20"/>
          <w:lang w:val="en-GB"/>
        </w:rPr>
        <w:t>anisakid</w:t>
      </w:r>
      <w:proofErr w:type="spellEnd"/>
      <w:r w:rsidRPr="008430E1">
        <w:rPr>
          <w:rFonts w:ascii="Times New Roman" w:hAnsi="Times New Roman"/>
          <w:sz w:val="20"/>
          <w:szCs w:val="20"/>
          <w:lang w:val="en-GB"/>
        </w:rPr>
        <w:t xml:space="preserve"> nematodes in the North Atlantic and contiguous seas. Nevertheless up to the last decade </w:t>
      </w:r>
      <w:proofErr w:type="spellStart"/>
      <w:r w:rsidRPr="008430E1">
        <w:rPr>
          <w:rFonts w:ascii="Times New Roman" w:hAnsi="Times New Roman"/>
          <w:sz w:val="20"/>
          <w:szCs w:val="20"/>
          <w:lang w:val="en-GB"/>
        </w:rPr>
        <w:t>anisakids</w:t>
      </w:r>
      <w:proofErr w:type="spellEnd"/>
      <w:r w:rsidRPr="008430E1">
        <w:rPr>
          <w:rFonts w:ascii="Times New Roman" w:hAnsi="Times New Roman"/>
          <w:sz w:val="20"/>
          <w:szCs w:val="20"/>
          <w:lang w:val="en-GB"/>
        </w:rPr>
        <w:t xml:space="preserve"> infection in the Baltic Sea was rare. Since 2011 infection levels have increased noticeably. The increase is especially high concerning the infection of cod with the liver worm </w:t>
      </w:r>
      <w:proofErr w:type="spellStart"/>
      <w:r w:rsidRPr="008430E1">
        <w:rPr>
          <w:rFonts w:ascii="Times New Roman" w:hAnsi="Times New Roman"/>
          <w:sz w:val="20"/>
          <w:szCs w:val="20"/>
          <w:lang w:val="en-GB"/>
        </w:rPr>
        <w:t>Contracaecum</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osculatum</w:t>
      </w:r>
      <w:proofErr w:type="spellEnd"/>
      <w:r w:rsidRPr="008430E1">
        <w:rPr>
          <w:rFonts w:ascii="Times New Roman" w:hAnsi="Times New Roman"/>
          <w:sz w:val="20"/>
          <w:szCs w:val="20"/>
          <w:lang w:val="en-GB"/>
        </w:rPr>
        <w:t xml:space="preserve">. The aim of the study was to collect the data on the prevalence of infection with </w:t>
      </w:r>
      <w:proofErr w:type="spellStart"/>
      <w:r w:rsidRPr="008430E1">
        <w:rPr>
          <w:rFonts w:ascii="Times New Roman" w:hAnsi="Times New Roman"/>
          <w:sz w:val="20"/>
          <w:szCs w:val="20"/>
          <w:lang w:val="en-GB"/>
        </w:rPr>
        <w:t>Anisakidae</w:t>
      </w:r>
      <w:proofErr w:type="spellEnd"/>
      <w:r w:rsidRPr="008430E1">
        <w:rPr>
          <w:rFonts w:ascii="Times New Roman" w:hAnsi="Times New Roman"/>
          <w:sz w:val="20"/>
          <w:szCs w:val="20"/>
          <w:lang w:val="en-GB"/>
        </w:rPr>
        <w:t xml:space="preserve"> in fish from the Baltic Sea. For this study, herring and cod caught in the Baltic Sea were examined. Samples were collected during scientific cruises conducted in April 2016 and January 2017 on the research vessel “</w:t>
      </w:r>
      <w:proofErr w:type="spellStart"/>
      <w:r w:rsidRPr="008430E1">
        <w:rPr>
          <w:rFonts w:ascii="Times New Roman" w:hAnsi="Times New Roman"/>
          <w:sz w:val="20"/>
          <w:szCs w:val="20"/>
          <w:lang w:val="en-GB"/>
        </w:rPr>
        <w:t>Baltica</w:t>
      </w:r>
      <w:proofErr w:type="spellEnd"/>
      <w:r w:rsidRPr="008430E1">
        <w:rPr>
          <w:rFonts w:ascii="Times New Roman" w:hAnsi="Times New Roman"/>
          <w:sz w:val="20"/>
          <w:szCs w:val="20"/>
          <w:lang w:val="en-GB"/>
        </w:rPr>
        <w:t xml:space="preserve">” and from the commercial catches. In total, 296 herring and 1091 cod fish were examined. Fish filets were analysed for the presence of parasites by candling (white </w:t>
      </w:r>
      <w:proofErr w:type="spellStart"/>
      <w:r w:rsidRPr="008430E1">
        <w:rPr>
          <w:rFonts w:ascii="Times New Roman" w:hAnsi="Times New Roman"/>
          <w:sz w:val="20"/>
          <w:szCs w:val="20"/>
          <w:lang w:val="en-GB"/>
        </w:rPr>
        <w:t>ligth</w:t>
      </w:r>
      <w:proofErr w:type="spellEnd"/>
      <w:r w:rsidRPr="008430E1">
        <w:rPr>
          <w:rFonts w:ascii="Times New Roman" w:hAnsi="Times New Roman"/>
          <w:sz w:val="20"/>
          <w:szCs w:val="20"/>
          <w:lang w:val="en-GB"/>
        </w:rPr>
        <w:t xml:space="preserve"> and UV) as well as digestion in artificial stomach juice. Larvae of A. simplex </w:t>
      </w:r>
      <w:proofErr w:type="spellStart"/>
      <w:r w:rsidRPr="008430E1">
        <w:rPr>
          <w:rFonts w:ascii="Times New Roman" w:hAnsi="Times New Roman"/>
          <w:sz w:val="20"/>
          <w:szCs w:val="20"/>
          <w:lang w:val="en-GB"/>
        </w:rPr>
        <w:t>s.s</w:t>
      </w:r>
      <w:proofErr w:type="spellEnd"/>
      <w:r w:rsidRPr="008430E1">
        <w:rPr>
          <w:rFonts w:ascii="Times New Roman" w:hAnsi="Times New Roman"/>
          <w:sz w:val="20"/>
          <w:szCs w:val="20"/>
          <w:lang w:val="en-GB"/>
        </w:rPr>
        <w:t xml:space="preserve"> were found in 37 samples of herring (12.5%) and 108 of cod (9.9%). The prevalence and intensity of infection increased with the size of fish and depends on the sampling season (for herring) and the fishing ground. Moreover rarely in cod P. </w:t>
      </w:r>
      <w:proofErr w:type="spellStart"/>
      <w:r w:rsidRPr="008430E1">
        <w:rPr>
          <w:rFonts w:ascii="Times New Roman" w:hAnsi="Times New Roman"/>
          <w:sz w:val="20"/>
          <w:szCs w:val="20"/>
          <w:lang w:val="en-GB"/>
        </w:rPr>
        <w:t>decipiens</w:t>
      </w:r>
      <w:proofErr w:type="spellEnd"/>
      <w:r w:rsidRPr="008430E1">
        <w:rPr>
          <w:rFonts w:ascii="Times New Roman" w:hAnsi="Times New Roman"/>
          <w:sz w:val="20"/>
          <w:szCs w:val="20"/>
          <w:lang w:val="en-GB"/>
        </w:rPr>
        <w:t xml:space="preserve"> larvae were found 14 (1.2%). Cod liver were found to be highly contaminated with </w:t>
      </w:r>
      <w:proofErr w:type="spellStart"/>
      <w:r w:rsidRPr="008430E1">
        <w:rPr>
          <w:rFonts w:ascii="Times New Roman" w:hAnsi="Times New Roman"/>
          <w:sz w:val="20"/>
          <w:szCs w:val="20"/>
          <w:lang w:val="en-GB"/>
        </w:rPr>
        <w:t>Contracaecum</w:t>
      </w:r>
      <w:proofErr w:type="spellEnd"/>
      <w:r w:rsidRPr="008430E1">
        <w:rPr>
          <w:rFonts w:ascii="Times New Roman" w:hAnsi="Times New Roman"/>
          <w:sz w:val="20"/>
          <w:szCs w:val="20"/>
          <w:lang w:val="en-GB"/>
        </w:rPr>
        <w:t xml:space="preserve"> </w:t>
      </w:r>
      <w:proofErr w:type="spellStart"/>
      <w:r w:rsidRPr="008430E1">
        <w:rPr>
          <w:rFonts w:ascii="Times New Roman" w:hAnsi="Times New Roman"/>
          <w:sz w:val="20"/>
          <w:szCs w:val="20"/>
          <w:lang w:val="en-GB"/>
        </w:rPr>
        <w:t>osculatum</w:t>
      </w:r>
      <w:proofErr w:type="spellEnd"/>
      <w:r w:rsidRPr="008430E1">
        <w:rPr>
          <w:rFonts w:ascii="Times New Roman" w:hAnsi="Times New Roman"/>
          <w:sz w:val="20"/>
          <w:szCs w:val="20"/>
          <w:lang w:val="en-GB"/>
        </w:rPr>
        <w:t xml:space="preserve">. Larvae were found in 343 (54%) out of 624 examined samples. Number of larvae </w:t>
      </w:r>
      <w:r w:rsidRPr="008430E1">
        <w:rPr>
          <w:rFonts w:ascii="Times New Roman" w:hAnsi="Times New Roman"/>
          <w:i/>
          <w:sz w:val="20"/>
          <w:szCs w:val="20"/>
          <w:lang w:val="en-GB"/>
        </w:rPr>
        <w:t>varied from 1 to 173 with mean 7</w:t>
      </w:r>
      <w:proofErr w:type="gramStart"/>
      <w:r w:rsidRPr="008430E1">
        <w:rPr>
          <w:rFonts w:ascii="Times New Roman" w:hAnsi="Times New Roman"/>
          <w:i/>
          <w:sz w:val="20"/>
          <w:szCs w:val="20"/>
          <w:lang w:val="en-GB"/>
        </w:rPr>
        <w:t>,7</w:t>
      </w:r>
      <w:proofErr w:type="gramEnd"/>
      <w:r w:rsidRPr="008430E1">
        <w:rPr>
          <w:rFonts w:ascii="Times New Roman" w:hAnsi="Times New Roman"/>
          <w:i/>
          <w:sz w:val="20"/>
          <w:szCs w:val="20"/>
          <w:lang w:val="en-GB"/>
        </w:rPr>
        <w:t xml:space="preserve"> </w:t>
      </w:r>
      <w:r w:rsidRPr="008430E1">
        <w:rPr>
          <w:rFonts w:ascii="Times New Roman" w:hAnsi="Times New Roman"/>
          <w:sz w:val="20"/>
          <w:szCs w:val="20"/>
          <w:lang w:val="en-GB"/>
        </w:rPr>
        <w:t xml:space="preserve">and median 1.Species of </w:t>
      </w:r>
      <w:proofErr w:type="spellStart"/>
      <w:r w:rsidRPr="008430E1">
        <w:rPr>
          <w:rFonts w:ascii="Times New Roman" w:hAnsi="Times New Roman"/>
          <w:sz w:val="20"/>
          <w:szCs w:val="20"/>
          <w:lang w:val="en-GB"/>
        </w:rPr>
        <w:t>anisakids</w:t>
      </w:r>
      <w:proofErr w:type="spellEnd"/>
      <w:r w:rsidRPr="008430E1">
        <w:rPr>
          <w:rFonts w:ascii="Times New Roman" w:hAnsi="Times New Roman"/>
          <w:sz w:val="20"/>
          <w:szCs w:val="20"/>
          <w:lang w:val="en-GB"/>
        </w:rPr>
        <w:t xml:space="preserve"> were identified by European Union Reference Laboratory (EURLP) protocol “Identification of </w:t>
      </w:r>
      <w:proofErr w:type="spellStart"/>
      <w:r w:rsidRPr="008430E1">
        <w:rPr>
          <w:rFonts w:ascii="Times New Roman" w:hAnsi="Times New Roman"/>
          <w:sz w:val="20"/>
          <w:szCs w:val="20"/>
          <w:lang w:val="en-GB"/>
        </w:rPr>
        <w:t>Anisakidae</w:t>
      </w:r>
      <w:proofErr w:type="spellEnd"/>
      <w:r w:rsidRPr="008430E1">
        <w:rPr>
          <w:rFonts w:ascii="Times New Roman" w:hAnsi="Times New Roman"/>
          <w:sz w:val="20"/>
          <w:szCs w:val="20"/>
          <w:lang w:val="en-GB"/>
        </w:rPr>
        <w:t xml:space="preserve"> Larvae at the species level by multiplex PCR” version 1. The Cod population is decreasing. </w:t>
      </w:r>
      <w:r w:rsidRPr="008430E1">
        <w:rPr>
          <w:rFonts w:ascii="Times New Roman" w:hAnsi="Times New Roman"/>
          <w:sz w:val="20"/>
          <w:szCs w:val="20"/>
          <w:lang w:val="en-GB"/>
        </w:rPr>
        <w:t>This may be simply explained by overfishing, but high load of liver parasites may reduce chances of Cod to survive periods of limited food availability and, as a consequence, increase the mortality of infected fish.</w:t>
      </w:r>
    </w:p>
    <w:p w:rsidR="008430E1" w:rsidRPr="008430E1" w:rsidRDefault="008430E1" w:rsidP="008430E1">
      <w:pPr>
        <w:jc w:val="both"/>
        <w:rPr>
          <w:color w:val="BF5A14"/>
          <w:sz w:val="20"/>
          <w:szCs w:val="20"/>
        </w:rPr>
      </w:pPr>
      <w:r w:rsidRPr="008430E1">
        <w:rPr>
          <w:rFonts w:ascii="Times New Roman" w:hAnsi="Times New Roman"/>
          <w:sz w:val="20"/>
          <w:szCs w:val="20"/>
          <w:lang w:val="en-GB"/>
        </w:rPr>
        <w:t xml:space="preserve">Research was supported by </w:t>
      </w:r>
      <w:proofErr w:type="spellStart"/>
      <w:r w:rsidRPr="008430E1">
        <w:rPr>
          <w:rFonts w:ascii="Times New Roman" w:hAnsi="Times New Roman"/>
          <w:sz w:val="20"/>
          <w:szCs w:val="20"/>
          <w:lang w:val="en-GB"/>
        </w:rPr>
        <w:t>NCBiR</w:t>
      </w:r>
      <w:proofErr w:type="spellEnd"/>
      <w:r w:rsidRPr="008430E1">
        <w:rPr>
          <w:rFonts w:ascii="Times New Roman" w:hAnsi="Times New Roman"/>
          <w:sz w:val="20"/>
          <w:szCs w:val="20"/>
          <w:lang w:val="en-GB"/>
        </w:rPr>
        <w:t xml:space="preserve"> under the Strategic Program </w:t>
      </w:r>
      <w:proofErr w:type="spellStart"/>
      <w:r w:rsidRPr="008430E1">
        <w:rPr>
          <w:rFonts w:ascii="Times New Roman" w:hAnsi="Times New Roman"/>
          <w:sz w:val="20"/>
          <w:szCs w:val="20"/>
          <w:lang w:val="en-GB"/>
        </w:rPr>
        <w:t>Biostrateg</w:t>
      </w:r>
      <w:proofErr w:type="spellEnd"/>
      <w:r w:rsidRPr="008430E1">
        <w:rPr>
          <w:rFonts w:ascii="Times New Roman" w:hAnsi="Times New Roman"/>
          <w:sz w:val="20"/>
          <w:szCs w:val="20"/>
          <w:lang w:val="en-GB"/>
        </w:rPr>
        <w:t xml:space="preserve"> (grant no. BIOSTRATEG2/296211/4/NCBR/2016). </w:t>
      </w:r>
    </w:p>
    <w:p w:rsidR="005973B9" w:rsidRPr="00A440AA" w:rsidRDefault="005973B9" w:rsidP="00A440AA">
      <w:pPr>
        <w:pStyle w:val="Nagwek3"/>
        <w:spacing w:before="74"/>
      </w:pPr>
      <w:r>
        <w:rPr>
          <w:color w:val="BF5A14"/>
        </w:rPr>
        <w:br/>
        <w:t xml:space="preserve">Recent Publications </w:t>
      </w:r>
    </w:p>
    <w:p w:rsidR="00BA6375" w:rsidRPr="00BA6375" w:rsidRDefault="00BA6375" w:rsidP="00BA6375">
      <w:pPr>
        <w:pStyle w:val="Akapitzlist"/>
        <w:numPr>
          <w:ilvl w:val="0"/>
          <w:numId w:val="3"/>
        </w:numPr>
        <w:rPr>
          <w:rFonts w:ascii="Times New Roman" w:hAnsi="Times New Roman"/>
        </w:rPr>
      </w:pPr>
      <w:r w:rsidRPr="00BA6375">
        <w:rPr>
          <w:rFonts w:ascii="Times New Roman" w:hAnsi="Times New Roman"/>
          <w:lang w:val="pl-PL"/>
        </w:rPr>
        <w:t xml:space="preserve">J. </w:t>
      </w:r>
      <w:proofErr w:type="spellStart"/>
      <w:r w:rsidRPr="00BA6375">
        <w:rPr>
          <w:rFonts w:ascii="Times New Roman" w:hAnsi="Times New Roman"/>
          <w:lang w:val="pl-PL"/>
        </w:rPr>
        <w:t>Karamon</w:t>
      </w:r>
      <w:proofErr w:type="spellEnd"/>
      <w:r w:rsidRPr="00BA6375">
        <w:rPr>
          <w:rFonts w:ascii="Times New Roman" w:hAnsi="Times New Roman"/>
          <w:lang w:val="pl-PL"/>
        </w:rPr>
        <w:t xml:space="preserve">, M. Kochanowski, J. Sroka, T. </w:t>
      </w:r>
      <w:proofErr w:type="spellStart"/>
      <w:r w:rsidRPr="00BA6375">
        <w:rPr>
          <w:rFonts w:ascii="Times New Roman" w:hAnsi="Times New Roman"/>
          <w:lang w:val="pl-PL"/>
        </w:rPr>
        <w:t>Cencek</w:t>
      </w:r>
      <w:proofErr w:type="spellEnd"/>
      <w:r w:rsidRPr="00BA6375">
        <w:rPr>
          <w:rFonts w:ascii="Times New Roman" w:hAnsi="Times New Roman"/>
          <w:lang w:val="pl-PL"/>
        </w:rPr>
        <w:t xml:space="preserve">, M. Różycki, E. Chmurzyńska, E. Bilska-Zając. </w:t>
      </w:r>
      <w:r w:rsidRPr="00BA6375">
        <w:rPr>
          <w:rFonts w:ascii="Times New Roman" w:hAnsi="Times New Roman"/>
        </w:rPr>
        <w:t xml:space="preserve">The prevalence of </w:t>
      </w:r>
      <w:proofErr w:type="spellStart"/>
      <w:r w:rsidRPr="00BA6375">
        <w:rPr>
          <w:rFonts w:ascii="Times New Roman" w:hAnsi="Times New Roman"/>
        </w:rPr>
        <w:t>Echinococcus</w:t>
      </w:r>
      <w:proofErr w:type="spellEnd"/>
      <w:r w:rsidRPr="00BA6375">
        <w:rPr>
          <w:rFonts w:ascii="Times New Roman" w:hAnsi="Times New Roman"/>
        </w:rPr>
        <w:t xml:space="preserve"> </w:t>
      </w:r>
      <w:proofErr w:type="spellStart"/>
      <w:r w:rsidRPr="00BA6375">
        <w:rPr>
          <w:rFonts w:ascii="Times New Roman" w:hAnsi="Times New Roman"/>
        </w:rPr>
        <w:t>multilocularis</w:t>
      </w:r>
      <w:proofErr w:type="spellEnd"/>
      <w:r w:rsidRPr="00BA6375">
        <w:rPr>
          <w:rFonts w:ascii="Times New Roman" w:hAnsi="Times New Roman"/>
        </w:rPr>
        <w:t xml:space="preserve"> in red foxes in Poland- current results (2009-2013). Parasitology Research, 2014, 113, 317-322.</w:t>
      </w:r>
    </w:p>
    <w:p w:rsidR="00BA6375" w:rsidRPr="00BA6375" w:rsidRDefault="00BA6375" w:rsidP="00BA6375">
      <w:pPr>
        <w:pStyle w:val="Akapitzlist"/>
        <w:numPr>
          <w:ilvl w:val="0"/>
          <w:numId w:val="3"/>
        </w:numPr>
        <w:rPr>
          <w:rFonts w:ascii="Times New Roman" w:hAnsi="Times New Roman"/>
        </w:rPr>
      </w:pPr>
      <w:r w:rsidRPr="00BA6375">
        <w:rPr>
          <w:rFonts w:ascii="Times New Roman" w:hAnsi="Times New Roman"/>
          <w:lang w:val="pl-PL"/>
        </w:rPr>
        <w:t xml:space="preserve">J. </w:t>
      </w:r>
      <w:proofErr w:type="spellStart"/>
      <w:r w:rsidRPr="00BA6375">
        <w:rPr>
          <w:rFonts w:ascii="Times New Roman" w:hAnsi="Times New Roman"/>
          <w:lang w:val="pl-PL"/>
        </w:rPr>
        <w:t>Karamon</w:t>
      </w:r>
      <w:proofErr w:type="spellEnd"/>
      <w:r w:rsidRPr="00BA6375">
        <w:rPr>
          <w:rFonts w:ascii="Times New Roman" w:hAnsi="Times New Roman"/>
          <w:lang w:val="pl-PL"/>
        </w:rPr>
        <w:t xml:space="preserve">, M. Kochanowski, J. Dąbrowska, J. Sroka, M. Różycki, E. Bilska-Zając, T. </w:t>
      </w:r>
      <w:proofErr w:type="spellStart"/>
      <w:r w:rsidRPr="00BA6375">
        <w:rPr>
          <w:rFonts w:ascii="Times New Roman" w:hAnsi="Times New Roman"/>
          <w:lang w:val="pl-PL"/>
        </w:rPr>
        <w:t>Cencek</w:t>
      </w:r>
      <w:proofErr w:type="spellEnd"/>
      <w:r w:rsidRPr="00BA6375">
        <w:rPr>
          <w:rFonts w:ascii="Times New Roman" w:hAnsi="Times New Roman"/>
          <w:lang w:val="pl-PL"/>
        </w:rPr>
        <w:t xml:space="preserve">. </w:t>
      </w:r>
      <w:r w:rsidRPr="00BA6375">
        <w:rPr>
          <w:rFonts w:ascii="Times New Roman" w:hAnsi="Times New Roman"/>
        </w:rPr>
        <w:t xml:space="preserve">(2015). Dynamics of </w:t>
      </w:r>
      <w:proofErr w:type="spellStart"/>
      <w:r w:rsidRPr="00BA6375">
        <w:rPr>
          <w:rFonts w:ascii="Times New Roman" w:hAnsi="Times New Roman"/>
        </w:rPr>
        <w:t>Echinococcus</w:t>
      </w:r>
      <w:proofErr w:type="spellEnd"/>
      <w:r w:rsidRPr="00BA6375">
        <w:rPr>
          <w:rFonts w:ascii="Times New Roman" w:hAnsi="Times New Roman"/>
        </w:rPr>
        <w:t xml:space="preserve"> </w:t>
      </w:r>
      <w:proofErr w:type="spellStart"/>
      <w:r w:rsidRPr="00BA6375">
        <w:rPr>
          <w:rFonts w:ascii="Times New Roman" w:hAnsi="Times New Roman"/>
        </w:rPr>
        <w:t>multilocularis</w:t>
      </w:r>
      <w:proofErr w:type="spellEnd"/>
      <w:r w:rsidRPr="00BA6375">
        <w:rPr>
          <w:rFonts w:ascii="Times New Roman" w:hAnsi="Times New Roman"/>
        </w:rPr>
        <w:t xml:space="preserve"> infection in red fox populations with high and low prevalence of this parasite in Poland (2007-2014). Bulletin of the Veterinary Institute in </w:t>
      </w:r>
      <w:proofErr w:type="spellStart"/>
      <w:r w:rsidRPr="00BA6375">
        <w:rPr>
          <w:rFonts w:ascii="Times New Roman" w:hAnsi="Times New Roman"/>
        </w:rPr>
        <w:t>Pulawy</w:t>
      </w:r>
      <w:proofErr w:type="spellEnd"/>
      <w:r w:rsidRPr="00BA6375">
        <w:rPr>
          <w:rFonts w:ascii="Times New Roman" w:hAnsi="Times New Roman"/>
        </w:rPr>
        <w:t>, 2015, 59, 231-217.</w:t>
      </w:r>
    </w:p>
    <w:p w:rsidR="00BA6375" w:rsidRDefault="00BA6375" w:rsidP="00BA6375">
      <w:pPr>
        <w:pStyle w:val="Akapitzlist"/>
        <w:numPr>
          <w:ilvl w:val="0"/>
          <w:numId w:val="3"/>
        </w:numPr>
        <w:rPr>
          <w:rFonts w:ascii="Times New Roman" w:hAnsi="Times New Roman"/>
        </w:rPr>
      </w:pPr>
      <w:r w:rsidRPr="00BA6375">
        <w:rPr>
          <w:rFonts w:ascii="Times New Roman" w:hAnsi="Times New Roman"/>
          <w:lang w:val="pl-PL"/>
        </w:rPr>
        <w:t xml:space="preserve">E. Bilska-Zając, M. </w:t>
      </w:r>
      <w:proofErr w:type="spellStart"/>
      <w:r w:rsidRPr="00BA6375">
        <w:rPr>
          <w:rFonts w:ascii="Times New Roman" w:hAnsi="Times New Roman"/>
          <w:lang w:val="pl-PL"/>
        </w:rPr>
        <w:t>Lalle</w:t>
      </w:r>
      <w:proofErr w:type="spellEnd"/>
      <w:r w:rsidRPr="00BA6375">
        <w:rPr>
          <w:rFonts w:ascii="Times New Roman" w:hAnsi="Times New Roman"/>
          <w:lang w:val="pl-PL"/>
        </w:rPr>
        <w:t xml:space="preserve">, M. Różycki, E. Chmurzyńska, M. Kochanowski, J. </w:t>
      </w:r>
      <w:proofErr w:type="spellStart"/>
      <w:r w:rsidRPr="00BA6375">
        <w:rPr>
          <w:rFonts w:ascii="Times New Roman" w:hAnsi="Times New Roman"/>
          <w:lang w:val="pl-PL"/>
        </w:rPr>
        <w:t>Karamon</w:t>
      </w:r>
      <w:proofErr w:type="spellEnd"/>
      <w:r w:rsidRPr="00BA6375">
        <w:rPr>
          <w:rFonts w:ascii="Times New Roman" w:hAnsi="Times New Roman"/>
          <w:lang w:val="pl-PL"/>
        </w:rPr>
        <w:t xml:space="preserve">, J. Sroka, E. </w:t>
      </w:r>
      <w:proofErr w:type="spellStart"/>
      <w:r w:rsidRPr="00BA6375">
        <w:rPr>
          <w:rFonts w:ascii="Times New Roman" w:hAnsi="Times New Roman"/>
          <w:lang w:val="pl-PL"/>
        </w:rPr>
        <w:t>Pozio</w:t>
      </w:r>
      <w:proofErr w:type="spellEnd"/>
      <w:r w:rsidRPr="00BA6375">
        <w:rPr>
          <w:rFonts w:ascii="Times New Roman" w:hAnsi="Times New Roman"/>
          <w:lang w:val="pl-PL"/>
        </w:rPr>
        <w:t xml:space="preserve">, T. </w:t>
      </w:r>
      <w:proofErr w:type="spellStart"/>
      <w:r w:rsidRPr="00BA6375">
        <w:rPr>
          <w:rFonts w:ascii="Times New Roman" w:hAnsi="Times New Roman"/>
          <w:lang w:val="pl-PL"/>
        </w:rPr>
        <w:t>Cencek</w:t>
      </w:r>
      <w:proofErr w:type="spellEnd"/>
      <w:r w:rsidRPr="00BA6375">
        <w:rPr>
          <w:rFonts w:ascii="Times New Roman" w:hAnsi="Times New Roman"/>
          <w:lang w:val="pl-PL"/>
        </w:rPr>
        <w:t xml:space="preserve">. </w:t>
      </w:r>
      <w:r w:rsidRPr="00BA6375">
        <w:rPr>
          <w:rFonts w:ascii="Times New Roman" w:hAnsi="Times New Roman"/>
        </w:rPr>
        <w:t xml:space="preserve">High prevalence of </w:t>
      </w:r>
      <w:proofErr w:type="spellStart"/>
      <w:r w:rsidRPr="00BA6375">
        <w:rPr>
          <w:rFonts w:ascii="Times New Roman" w:hAnsi="Times New Roman"/>
        </w:rPr>
        <w:t>Anisakidae</w:t>
      </w:r>
      <w:proofErr w:type="spellEnd"/>
      <w:r w:rsidRPr="00BA6375">
        <w:rPr>
          <w:rFonts w:ascii="Times New Roman" w:hAnsi="Times New Roman"/>
        </w:rPr>
        <w:t xml:space="preserve"> larvae in marketed frozen fillets of pink salmons (</w:t>
      </w:r>
      <w:proofErr w:type="spellStart"/>
      <w:r w:rsidRPr="00BA6375">
        <w:rPr>
          <w:rFonts w:ascii="Times New Roman" w:hAnsi="Times New Roman"/>
        </w:rPr>
        <w:t>Oncorhynchus</w:t>
      </w:r>
      <w:proofErr w:type="spellEnd"/>
      <w:r w:rsidRPr="00BA6375">
        <w:rPr>
          <w:rFonts w:ascii="Times New Roman" w:hAnsi="Times New Roman"/>
        </w:rPr>
        <w:t xml:space="preserve"> </w:t>
      </w:r>
      <w:proofErr w:type="spellStart"/>
      <w:r w:rsidRPr="00BA6375">
        <w:rPr>
          <w:rFonts w:ascii="Times New Roman" w:hAnsi="Times New Roman"/>
        </w:rPr>
        <w:t>gorbuscha</w:t>
      </w:r>
      <w:proofErr w:type="spellEnd"/>
      <w:r w:rsidRPr="00BA6375">
        <w:rPr>
          <w:rFonts w:ascii="Times New Roman" w:hAnsi="Times New Roman"/>
        </w:rPr>
        <w:t>). Food Control, 2016, 68, 216-219.</w:t>
      </w:r>
    </w:p>
    <w:p w:rsidR="007E0337" w:rsidRPr="007E0337" w:rsidRDefault="00752BAD" w:rsidP="007E0337">
      <w:pPr>
        <w:pStyle w:val="Akapitzlist"/>
        <w:numPr>
          <w:ilvl w:val="0"/>
          <w:numId w:val="3"/>
        </w:numPr>
        <w:rPr>
          <w:rFonts w:ascii="Times New Roman" w:hAnsi="Times New Roman"/>
        </w:rPr>
      </w:pPr>
      <w:proofErr w:type="spellStart"/>
      <w:r w:rsidRPr="00752BAD">
        <w:rPr>
          <w:rFonts w:ascii="Times New Roman" w:hAnsi="Times New Roman"/>
        </w:rPr>
        <w:t>Kochanowski</w:t>
      </w:r>
      <w:proofErr w:type="spellEnd"/>
      <w:r w:rsidRPr="00752BAD">
        <w:rPr>
          <w:rFonts w:ascii="Times New Roman" w:hAnsi="Times New Roman"/>
        </w:rPr>
        <w:t xml:space="preserve"> M, González-Muñoz M, Gómez-Morales MÁ, Gottstein B, </w:t>
      </w:r>
      <w:proofErr w:type="spellStart"/>
      <w:r w:rsidRPr="00752BAD">
        <w:rPr>
          <w:rFonts w:ascii="Times New Roman" w:hAnsi="Times New Roman"/>
        </w:rPr>
        <w:t>Dąbrowska</w:t>
      </w:r>
      <w:proofErr w:type="spellEnd"/>
      <w:r w:rsidRPr="00752BAD">
        <w:rPr>
          <w:rFonts w:ascii="Times New Roman" w:hAnsi="Times New Roman"/>
        </w:rPr>
        <w:t xml:space="preserve"> J, </w:t>
      </w:r>
      <w:proofErr w:type="spellStart"/>
      <w:r w:rsidRPr="00752BAD">
        <w:rPr>
          <w:rFonts w:ascii="Times New Roman" w:hAnsi="Times New Roman"/>
        </w:rPr>
        <w:t>Różycki</w:t>
      </w:r>
      <w:proofErr w:type="spellEnd"/>
      <w:r w:rsidRPr="00752BAD">
        <w:rPr>
          <w:rFonts w:ascii="Times New Roman" w:hAnsi="Times New Roman"/>
        </w:rPr>
        <w:t xml:space="preserve"> M, </w:t>
      </w:r>
      <w:proofErr w:type="spellStart"/>
      <w:r w:rsidRPr="00752BAD">
        <w:rPr>
          <w:rFonts w:ascii="Times New Roman" w:hAnsi="Times New Roman"/>
        </w:rPr>
        <w:t>Cencek</w:t>
      </w:r>
      <w:proofErr w:type="spellEnd"/>
      <w:r w:rsidRPr="00752BAD">
        <w:rPr>
          <w:rFonts w:ascii="Times New Roman" w:hAnsi="Times New Roman"/>
        </w:rPr>
        <w:t xml:space="preserve"> T, </w:t>
      </w:r>
      <w:proofErr w:type="gramStart"/>
      <w:r w:rsidRPr="00752BAD">
        <w:rPr>
          <w:rFonts w:ascii="Times New Roman" w:hAnsi="Times New Roman"/>
        </w:rPr>
        <w:t>Müller</w:t>
      </w:r>
      <w:proofErr w:type="gramEnd"/>
      <w:r w:rsidRPr="00752BAD">
        <w:rPr>
          <w:rFonts w:ascii="Times New Roman" w:hAnsi="Times New Roman"/>
        </w:rPr>
        <w:t xml:space="preserve"> N, </w:t>
      </w:r>
      <w:proofErr w:type="spellStart"/>
      <w:r w:rsidRPr="00752BAD">
        <w:rPr>
          <w:rFonts w:ascii="Times New Roman" w:hAnsi="Times New Roman"/>
        </w:rPr>
        <w:t>Boubaker</w:t>
      </w:r>
      <w:proofErr w:type="spellEnd"/>
      <w:r w:rsidRPr="00752BAD">
        <w:rPr>
          <w:rFonts w:ascii="Times New Roman" w:hAnsi="Times New Roman"/>
        </w:rPr>
        <w:t xml:space="preserve"> G</w:t>
      </w:r>
      <w:r>
        <w:rPr>
          <w:rFonts w:ascii="Times New Roman" w:hAnsi="Times New Roman"/>
        </w:rPr>
        <w:t xml:space="preserve">.: </w:t>
      </w:r>
      <w:r w:rsidRPr="00752BAD">
        <w:rPr>
          <w:rFonts w:ascii="Times New Roman" w:hAnsi="Times New Roman"/>
        </w:rPr>
        <w:t xml:space="preserve">Comparative analysis of excretory-secretory antigens of </w:t>
      </w:r>
      <w:proofErr w:type="spellStart"/>
      <w:r w:rsidRPr="00752BAD">
        <w:rPr>
          <w:rFonts w:ascii="Times New Roman" w:hAnsi="Times New Roman"/>
        </w:rPr>
        <w:t>Anisakis</w:t>
      </w:r>
      <w:proofErr w:type="spellEnd"/>
      <w:r w:rsidRPr="00752BAD">
        <w:rPr>
          <w:rFonts w:ascii="Times New Roman" w:hAnsi="Times New Roman"/>
        </w:rPr>
        <w:t xml:space="preserve"> simplex, </w:t>
      </w:r>
      <w:proofErr w:type="spellStart"/>
      <w:r w:rsidRPr="00752BAD">
        <w:rPr>
          <w:rFonts w:ascii="Times New Roman" w:hAnsi="Times New Roman"/>
        </w:rPr>
        <w:t>Pseudoterranova</w:t>
      </w:r>
      <w:proofErr w:type="spellEnd"/>
      <w:r w:rsidRPr="00752BAD">
        <w:rPr>
          <w:rFonts w:ascii="Times New Roman" w:hAnsi="Times New Roman"/>
        </w:rPr>
        <w:t xml:space="preserve"> </w:t>
      </w:r>
      <w:proofErr w:type="spellStart"/>
      <w:r w:rsidRPr="00752BAD">
        <w:rPr>
          <w:rFonts w:ascii="Times New Roman" w:hAnsi="Times New Roman"/>
        </w:rPr>
        <w:t>decipiens</w:t>
      </w:r>
      <w:proofErr w:type="spellEnd"/>
      <w:r w:rsidRPr="00752BAD">
        <w:rPr>
          <w:rFonts w:ascii="Times New Roman" w:hAnsi="Times New Roman"/>
        </w:rPr>
        <w:t xml:space="preserve"> and </w:t>
      </w:r>
      <w:proofErr w:type="spellStart"/>
      <w:r w:rsidRPr="00752BAD">
        <w:rPr>
          <w:rFonts w:ascii="Times New Roman" w:hAnsi="Times New Roman"/>
        </w:rPr>
        <w:t>Contracaecum</w:t>
      </w:r>
      <w:proofErr w:type="spellEnd"/>
      <w:r w:rsidRPr="00752BAD">
        <w:rPr>
          <w:rFonts w:ascii="Times New Roman" w:hAnsi="Times New Roman"/>
        </w:rPr>
        <w:t xml:space="preserve"> </w:t>
      </w:r>
      <w:proofErr w:type="spellStart"/>
      <w:r w:rsidRPr="00752BAD">
        <w:rPr>
          <w:rFonts w:ascii="Times New Roman" w:hAnsi="Times New Roman"/>
        </w:rPr>
        <w:t>osculatum</w:t>
      </w:r>
      <w:proofErr w:type="spellEnd"/>
      <w:r w:rsidRPr="00752BAD">
        <w:rPr>
          <w:rFonts w:ascii="Times New Roman" w:hAnsi="Times New Roman"/>
        </w:rPr>
        <w:t xml:space="preserve"> regarding their applicability for specific </w:t>
      </w:r>
      <w:proofErr w:type="spellStart"/>
      <w:r w:rsidRPr="00752BAD">
        <w:rPr>
          <w:rFonts w:ascii="Times New Roman" w:hAnsi="Times New Roman"/>
        </w:rPr>
        <w:t>serodiagnosis</w:t>
      </w:r>
      <w:proofErr w:type="spellEnd"/>
      <w:r w:rsidRPr="00752BAD">
        <w:rPr>
          <w:rFonts w:ascii="Times New Roman" w:hAnsi="Times New Roman"/>
        </w:rPr>
        <w:t xml:space="preserve"> of human </w:t>
      </w:r>
      <w:proofErr w:type="spellStart"/>
      <w:r w:rsidRPr="00752BAD">
        <w:rPr>
          <w:rFonts w:ascii="Times New Roman" w:hAnsi="Times New Roman"/>
        </w:rPr>
        <w:t>anisakidosis</w:t>
      </w:r>
      <w:proofErr w:type="spellEnd"/>
      <w:r w:rsidRPr="00752BAD">
        <w:rPr>
          <w:rFonts w:ascii="Times New Roman" w:hAnsi="Times New Roman"/>
        </w:rPr>
        <w:t xml:space="preserve"> based on IgG-ELISA.</w:t>
      </w:r>
      <w:r w:rsidRPr="00752BAD">
        <w:t xml:space="preserve"> </w:t>
      </w:r>
      <w:proofErr w:type="spellStart"/>
      <w:r w:rsidRPr="00752BAD">
        <w:rPr>
          <w:rFonts w:ascii="Times New Roman" w:hAnsi="Times New Roman"/>
        </w:rPr>
        <w:t>Exp</w:t>
      </w:r>
      <w:proofErr w:type="spellEnd"/>
      <w:r w:rsidRPr="00752BAD">
        <w:rPr>
          <w:rFonts w:ascii="Times New Roman" w:hAnsi="Times New Roman"/>
        </w:rPr>
        <w:t xml:space="preserve"> </w:t>
      </w:r>
      <w:proofErr w:type="spellStart"/>
      <w:r w:rsidRPr="00752BAD">
        <w:rPr>
          <w:rFonts w:ascii="Times New Roman" w:hAnsi="Times New Roman"/>
        </w:rPr>
        <w:t>Parasitol</w:t>
      </w:r>
      <w:proofErr w:type="spellEnd"/>
      <w:r w:rsidRPr="00752BAD">
        <w:rPr>
          <w:rFonts w:ascii="Times New Roman" w:hAnsi="Times New Roman"/>
        </w:rPr>
        <w:t>. 2019 Feb</w:t>
      </w:r>
      <w:proofErr w:type="gramStart"/>
      <w:r w:rsidRPr="00752BAD">
        <w:rPr>
          <w:rFonts w:ascii="Times New Roman" w:hAnsi="Times New Roman"/>
        </w:rPr>
        <w:t>;197:9</w:t>
      </w:r>
      <w:proofErr w:type="gramEnd"/>
      <w:r w:rsidRPr="00752BAD">
        <w:rPr>
          <w:rFonts w:ascii="Times New Roman" w:hAnsi="Times New Roman"/>
        </w:rPr>
        <w:t xml:space="preserve">-15. </w:t>
      </w:r>
      <w:proofErr w:type="spellStart"/>
      <w:proofErr w:type="gramStart"/>
      <w:r w:rsidRPr="00752BAD">
        <w:rPr>
          <w:rFonts w:ascii="Times New Roman" w:hAnsi="Times New Roman"/>
        </w:rPr>
        <w:t>doi</w:t>
      </w:r>
      <w:proofErr w:type="spellEnd"/>
      <w:proofErr w:type="gramEnd"/>
      <w:r w:rsidRPr="00752BAD">
        <w:rPr>
          <w:rFonts w:ascii="Times New Roman" w:hAnsi="Times New Roman"/>
        </w:rPr>
        <w:t xml:space="preserve">: 10.1016/j.exppara.2018.12.004. </w:t>
      </w:r>
      <w:proofErr w:type="spellStart"/>
      <w:r w:rsidRPr="00752BAD">
        <w:rPr>
          <w:rFonts w:ascii="Times New Roman" w:hAnsi="Times New Roman"/>
        </w:rPr>
        <w:t>Epub</w:t>
      </w:r>
      <w:proofErr w:type="spellEnd"/>
      <w:r w:rsidRPr="00752BAD">
        <w:rPr>
          <w:rFonts w:ascii="Times New Roman" w:hAnsi="Times New Roman"/>
        </w:rPr>
        <w:t xml:space="preserve"> 2018 Dec 22</w:t>
      </w:r>
      <w:r w:rsidR="007E0337" w:rsidRPr="007E0337">
        <w:t xml:space="preserve"> </w:t>
      </w:r>
    </w:p>
    <w:p w:rsidR="00752BAD" w:rsidRPr="007E0337" w:rsidRDefault="007E0337" w:rsidP="00BD2F33">
      <w:pPr>
        <w:pStyle w:val="Akapitzlist"/>
        <w:numPr>
          <w:ilvl w:val="0"/>
          <w:numId w:val="3"/>
        </w:numPr>
        <w:rPr>
          <w:rFonts w:ascii="Times New Roman" w:hAnsi="Times New Roman"/>
        </w:rPr>
      </w:pPr>
      <w:proofErr w:type="spellStart"/>
      <w:r w:rsidRPr="007E0337">
        <w:rPr>
          <w:rFonts w:ascii="Times New Roman" w:hAnsi="Times New Roman"/>
        </w:rPr>
        <w:t>Franssena</w:t>
      </w:r>
      <w:proofErr w:type="spellEnd"/>
      <w:r w:rsidRPr="007E0337">
        <w:rPr>
          <w:rFonts w:ascii="Times New Roman" w:hAnsi="Times New Roman"/>
        </w:rPr>
        <w:t xml:space="preserve"> F., Gerard C., </w:t>
      </w:r>
      <w:proofErr w:type="spellStart"/>
      <w:r w:rsidRPr="007E0337">
        <w:rPr>
          <w:rFonts w:ascii="Times New Roman" w:hAnsi="Times New Roman"/>
        </w:rPr>
        <w:t>Cozma-Petruţc</w:t>
      </w:r>
      <w:proofErr w:type="spellEnd"/>
      <w:r w:rsidRPr="007E0337">
        <w:rPr>
          <w:rFonts w:ascii="Times New Roman" w:hAnsi="Times New Roman"/>
        </w:rPr>
        <w:t xml:space="preserve"> A., Vieira-Pinto M., </w:t>
      </w:r>
      <w:proofErr w:type="spellStart"/>
      <w:r w:rsidRPr="007E0337">
        <w:rPr>
          <w:rFonts w:ascii="Times New Roman" w:hAnsi="Times New Roman"/>
        </w:rPr>
        <w:t>Režek</w:t>
      </w:r>
      <w:proofErr w:type="spellEnd"/>
      <w:r w:rsidRPr="007E0337">
        <w:rPr>
          <w:rFonts w:ascii="Times New Roman" w:hAnsi="Times New Roman"/>
        </w:rPr>
        <w:t xml:space="preserve"> </w:t>
      </w:r>
      <w:proofErr w:type="spellStart"/>
      <w:r w:rsidRPr="007E0337">
        <w:rPr>
          <w:rFonts w:ascii="Times New Roman" w:hAnsi="Times New Roman"/>
        </w:rPr>
        <w:t>Jambrak</w:t>
      </w:r>
      <w:proofErr w:type="spellEnd"/>
      <w:r w:rsidRPr="007E0337">
        <w:rPr>
          <w:rFonts w:ascii="Times New Roman" w:hAnsi="Times New Roman"/>
        </w:rPr>
        <w:t xml:space="preserve"> A., Rowan N., Paulsen P., Rozycki M., </w:t>
      </w:r>
      <w:proofErr w:type="spellStart"/>
      <w:r w:rsidRPr="007E0337">
        <w:rPr>
          <w:rFonts w:ascii="Times New Roman" w:hAnsi="Times New Roman"/>
        </w:rPr>
        <w:t>Tysnes</w:t>
      </w:r>
      <w:proofErr w:type="spellEnd"/>
      <w:r w:rsidRPr="007E0337">
        <w:rPr>
          <w:rFonts w:ascii="Times New Roman" w:hAnsi="Times New Roman"/>
        </w:rPr>
        <w:t xml:space="preserve"> K., Rodriguez-Lazaro D., Robertson </w:t>
      </w:r>
      <w:proofErr w:type="spellStart"/>
      <w:r w:rsidRPr="007E0337">
        <w:rPr>
          <w:rFonts w:ascii="Times New Roman" w:hAnsi="Times New Roman"/>
        </w:rPr>
        <w:t>L.:Inactivation</w:t>
      </w:r>
      <w:proofErr w:type="spellEnd"/>
      <w:r w:rsidRPr="007E0337">
        <w:rPr>
          <w:rFonts w:ascii="Times New Roman" w:hAnsi="Times New Roman"/>
        </w:rPr>
        <w:t xml:space="preserve"> of parasite transmission stages: Efficacy of treatments on food of animal origin Trends in Food Science &amp; Technology</w:t>
      </w:r>
      <w:r>
        <w:rPr>
          <w:rFonts w:ascii="Times New Roman" w:hAnsi="Times New Roman"/>
        </w:rPr>
        <w:t xml:space="preserve"> </w:t>
      </w:r>
      <w:r w:rsidRPr="007E0337">
        <w:rPr>
          <w:rFonts w:ascii="Times New Roman" w:hAnsi="Times New Roman"/>
        </w:rPr>
        <w:t>Volume 83, January 2019, Pages 114-128</w:t>
      </w:r>
    </w:p>
    <w:p w:rsidR="00752BAD" w:rsidRPr="007E0337" w:rsidRDefault="00752BAD" w:rsidP="007E0337">
      <w:pPr>
        <w:rPr>
          <w:rFonts w:ascii="Times New Roman" w:hAnsi="Times New Roman"/>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E27E4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BD3F8F">
      <w:pPr>
        <w:spacing w:before="92"/>
        <w:ind w:right="4234"/>
        <w:rPr>
          <w:rFonts w:ascii="Arial"/>
          <w:sz w:val="14"/>
        </w:rPr>
      </w:pPr>
      <w:r>
        <w:rPr>
          <w:noProof/>
        </w:rPr>
        <w:lastRenderedPageBreak/>
        <w:t xml:space="preserve">              </w:t>
      </w:r>
      <w:r w:rsidR="00BA6375">
        <w:rPr>
          <w:noProof/>
          <w:lang w:val="pl-PL" w:eastAsia="pl-PL"/>
        </w:rPr>
        <w:drawing>
          <wp:inline distT="0" distB="0" distL="0" distR="0">
            <wp:extent cx="1219200" cy="18288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rek Rozyck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9200" cy="1828800"/>
                    </a:xfrm>
                    <a:prstGeom prst="rect">
                      <a:avLst/>
                    </a:prstGeom>
                  </pic:spPr>
                </pic:pic>
              </a:graphicData>
            </a:graphic>
          </wp:inline>
        </w:drawing>
      </w:r>
      <w:r w:rsidR="00BD3F8F">
        <w:rPr>
          <w:noProof/>
        </w:rPr>
        <w:t xml:space="preserve"> </w:t>
      </w:r>
      <w:r w:rsidR="00BA6375">
        <w:rPr>
          <w:rFonts w:ascii="Arial"/>
          <w:sz w:val="14"/>
        </w:rPr>
        <w:t>Miroslaw Rozycki c</w:t>
      </w:r>
      <w:r w:rsidR="00194A21" w:rsidRPr="00194A21">
        <w:rPr>
          <w:rFonts w:ascii="Arial"/>
          <w:sz w:val="14"/>
        </w:rPr>
        <w:t xml:space="preserve">urrently works at the Department of Parasitology and Invasive Diseases, National Veterinary Research Institute, </w:t>
      </w:r>
      <w:proofErr w:type="spellStart"/>
      <w:r w:rsidR="00194A21" w:rsidRPr="00194A21">
        <w:rPr>
          <w:rFonts w:ascii="Arial"/>
          <w:sz w:val="14"/>
        </w:rPr>
        <w:t>Pulawy</w:t>
      </w:r>
      <w:proofErr w:type="spellEnd"/>
      <w:r w:rsidR="00194A21" w:rsidRPr="00194A21">
        <w:rPr>
          <w:rFonts w:ascii="Arial"/>
          <w:sz w:val="14"/>
        </w:rPr>
        <w:t xml:space="preserve"> POLAND. </w:t>
      </w:r>
      <w:r w:rsidR="00BA6375">
        <w:rPr>
          <w:rFonts w:ascii="Arial"/>
          <w:sz w:val="14"/>
        </w:rPr>
        <w:t xml:space="preserve">Miroslaw </w:t>
      </w:r>
      <w:r w:rsidR="00194A21" w:rsidRPr="00194A21">
        <w:rPr>
          <w:rFonts w:ascii="Arial"/>
          <w:sz w:val="14"/>
        </w:rPr>
        <w:t xml:space="preserve">conducts research on </w:t>
      </w:r>
      <w:proofErr w:type="spellStart"/>
      <w:r w:rsidR="00BA6375">
        <w:rPr>
          <w:rFonts w:ascii="Arial"/>
          <w:sz w:val="14"/>
        </w:rPr>
        <w:t>Trichinella</w:t>
      </w:r>
      <w:proofErr w:type="spellEnd"/>
      <w:r w:rsidR="00BA6375">
        <w:rPr>
          <w:rFonts w:ascii="Arial"/>
          <w:sz w:val="14"/>
        </w:rPr>
        <w:t xml:space="preserve"> </w:t>
      </w:r>
      <w:proofErr w:type="spellStart"/>
      <w:r w:rsidR="00BA6375">
        <w:rPr>
          <w:rFonts w:ascii="Arial"/>
          <w:sz w:val="14"/>
        </w:rPr>
        <w:t>spp</w:t>
      </w:r>
      <w:proofErr w:type="spellEnd"/>
      <w:r w:rsidR="00BA6375">
        <w:rPr>
          <w:rFonts w:ascii="Arial"/>
          <w:sz w:val="14"/>
        </w:rPr>
        <w:t xml:space="preserve"> in meat and </w:t>
      </w:r>
      <w:proofErr w:type="spellStart"/>
      <w:r w:rsidR="00BA6375">
        <w:rPr>
          <w:rFonts w:ascii="Arial"/>
          <w:sz w:val="14"/>
        </w:rPr>
        <w:t>Anisakis</w:t>
      </w:r>
      <w:proofErr w:type="spellEnd"/>
      <w:r w:rsidR="00BA6375">
        <w:rPr>
          <w:rFonts w:ascii="Arial"/>
          <w:sz w:val="14"/>
        </w:rPr>
        <w:t xml:space="preserve"> </w:t>
      </w:r>
      <w:proofErr w:type="spellStart"/>
      <w:r w:rsidR="00BA6375">
        <w:rPr>
          <w:rFonts w:ascii="Arial"/>
          <w:sz w:val="14"/>
        </w:rPr>
        <w:t>spp</w:t>
      </w:r>
      <w:proofErr w:type="spellEnd"/>
      <w:r w:rsidR="00BA6375">
        <w:rPr>
          <w:rFonts w:ascii="Arial"/>
          <w:sz w:val="14"/>
        </w:rPr>
        <w:t xml:space="preserve"> in fish. He</w:t>
      </w:r>
      <w:r w:rsidR="00194A21" w:rsidRPr="00194A21">
        <w:rPr>
          <w:rFonts w:ascii="Arial"/>
          <w:sz w:val="14"/>
        </w:rPr>
        <w:t xml:space="preserve"> </w:t>
      </w:r>
      <w:r w:rsidR="00BA6375">
        <w:rPr>
          <w:rFonts w:ascii="Arial"/>
          <w:sz w:val="14"/>
        </w:rPr>
        <w:t xml:space="preserve">is responsible for the activity of National Reference Laboratory for </w:t>
      </w:r>
      <w:proofErr w:type="spellStart"/>
      <w:r w:rsidR="007637A6">
        <w:rPr>
          <w:rFonts w:ascii="Arial"/>
          <w:sz w:val="14"/>
        </w:rPr>
        <w:t>Trichinella</w:t>
      </w:r>
      <w:proofErr w:type="spellEnd"/>
      <w:r w:rsidR="007637A6">
        <w:rPr>
          <w:rFonts w:ascii="Arial"/>
          <w:sz w:val="14"/>
        </w:rPr>
        <w:t xml:space="preserve"> and </w:t>
      </w:r>
      <w:proofErr w:type="spellStart"/>
      <w:r w:rsidR="007637A6">
        <w:rPr>
          <w:rFonts w:ascii="Arial"/>
          <w:sz w:val="14"/>
        </w:rPr>
        <w:t>Anisakis</w:t>
      </w:r>
      <w:proofErr w:type="spellEnd"/>
      <w:r w:rsidR="007637A6">
        <w:rPr>
          <w:rFonts w:ascii="Arial"/>
          <w:sz w:val="14"/>
        </w:rPr>
        <w:t xml:space="preserve">. He </w:t>
      </w:r>
      <w:r w:rsidR="00194A21" w:rsidRPr="00194A21">
        <w:rPr>
          <w:rFonts w:ascii="Arial"/>
          <w:sz w:val="14"/>
        </w:rPr>
        <w:t>develop</w:t>
      </w:r>
      <w:r w:rsidR="007637A6">
        <w:rPr>
          <w:rFonts w:ascii="Arial"/>
          <w:sz w:val="14"/>
        </w:rPr>
        <w:t>ed on-line training tool</w:t>
      </w:r>
      <w:r w:rsidR="007E0337">
        <w:rPr>
          <w:rFonts w:ascii="Arial"/>
          <w:sz w:val="14"/>
        </w:rPr>
        <w:t>s</w:t>
      </w:r>
      <w:bookmarkStart w:id="0" w:name="_GoBack"/>
      <w:bookmarkEnd w:id="0"/>
      <w:r w:rsidR="007637A6">
        <w:rPr>
          <w:rFonts w:ascii="Arial"/>
          <w:sz w:val="14"/>
        </w:rPr>
        <w:t xml:space="preserve"> for Veterinarians and is a co-author of two patents for </w:t>
      </w:r>
      <w:proofErr w:type="spellStart"/>
      <w:r w:rsidR="007637A6">
        <w:rPr>
          <w:rFonts w:ascii="Arial"/>
          <w:sz w:val="14"/>
        </w:rPr>
        <w:t>Anisakis</w:t>
      </w:r>
      <w:proofErr w:type="spellEnd"/>
      <w:r w:rsidR="007637A6">
        <w:rPr>
          <w:rFonts w:ascii="Arial"/>
          <w:sz w:val="14"/>
        </w:rPr>
        <w:t xml:space="preserve"> antigen detection and </w:t>
      </w:r>
      <w:proofErr w:type="spellStart"/>
      <w:r w:rsidR="007637A6">
        <w:rPr>
          <w:rFonts w:ascii="Arial"/>
          <w:sz w:val="14"/>
        </w:rPr>
        <w:t>Trichinella</w:t>
      </w:r>
      <w:proofErr w:type="spellEnd"/>
      <w:r w:rsidR="007637A6">
        <w:rPr>
          <w:rFonts w:ascii="Arial"/>
          <w:sz w:val="14"/>
        </w:rPr>
        <w:t xml:space="preserve"> </w:t>
      </w:r>
      <w:proofErr w:type="spellStart"/>
      <w:r w:rsidR="007637A6">
        <w:rPr>
          <w:rFonts w:ascii="Arial"/>
          <w:sz w:val="14"/>
        </w:rPr>
        <w:t>PTs.</w:t>
      </w:r>
      <w:proofErr w:type="spellEnd"/>
      <w:r w:rsidR="007637A6">
        <w:rPr>
          <w:rFonts w:ascii="Arial"/>
          <w:sz w:val="14"/>
        </w:rPr>
        <w:t xml:space="preserve"> </w:t>
      </w:r>
    </w:p>
    <w:p w:rsidR="00AE3E37" w:rsidRDefault="00A9710C" w:rsidP="00194A21">
      <w:pPr>
        <w:spacing w:before="62"/>
        <w:ind w:left="4217" w:right="4235"/>
        <w:jc w:val="center"/>
        <w:rPr>
          <w:rFonts w:ascii="Arial"/>
          <w:sz w:val="19"/>
        </w:rPr>
      </w:pPr>
      <w:r>
        <w:rPr>
          <w:rFonts w:ascii="Arial"/>
          <w:sz w:val="14"/>
        </w:rPr>
        <w:t xml:space="preserve">Email: </w:t>
      </w:r>
      <w:r w:rsidR="007637A6">
        <w:rPr>
          <w:rFonts w:ascii="Arial"/>
          <w:sz w:val="14"/>
        </w:rPr>
        <w:t>mrozycki@piwet.pulawy.pl</w:t>
      </w:r>
      <w:r w:rsidR="00292ED9">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A582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EDE" w:rsidRDefault="00346EDE">
      <w:r>
        <w:separator/>
      </w:r>
    </w:p>
  </w:endnote>
  <w:endnote w:type="continuationSeparator" w:id="0">
    <w:p w:rsidR="00346EDE" w:rsidRDefault="0034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EDE" w:rsidRDefault="00346EDE">
      <w:r>
        <w:separator/>
      </w:r>
    </w:p>
  </w:footnote>
  <w:footnote w:type="continuationSeparator" w:id="0">
    <w:p w:rsidR="00346EDE" w:rsidRDefault="00346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194A21" w:rsidRDefault="00292ED9">
    <w:pPr>
      <w:pStyle w:val="Tekstpodstawowy"/>
      <w:spacing w:line="14" w:lineRule="auto"/>
      <w:rPr>
        <w:color w:val="000000" w:themeColor="text1"/>
        <w:sz w:val="20"/>
      </w:rPr>
    </w:pPr>
    <w:r w:rsidRPr="00194A21">
      <w:rPr>
        <w:noProof/>
        <w:color w:val="000000" w:themeColor="text1"/>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94A21" w:rsidRDefault="00AE3E37">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94A21" w:rsidRDefault="00AE3E37">
                    <w:pPr>
                      <w:spacing w:before="2" w:line="249" w:lineRule="auto"/>
                      <w:ind w:left="156" w:right="18" w:hanging="137"/>
                      <w:rPr>
                        <w:rFonts w:ascii="Arial"/>
                        <w:color w:val="FF0000"/>
                        <w:sz w:val="14"/>
                      </w:rPr>
                    </w:pPr>
                  </w:p>
                </w:txbxContent>
              </v:textbox>
              <w10:wrap anchorx="page" anchory="page"/>
            </v:shape>
          </w:pict>
        </mc:Fallback>
      </mc:AlternateContent>
    </w:r>
    <w:r w:rsidRPr="00194A21">
      <w:rPr>
        <w:noProof/>
        <w:color w:val="000000" w:themeColor="text1"/>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1E4C"/>
    <w:rsid w:val="000D5812"/>
    <w:rsid w:val="000E2911"/>
    <w:rsid w:val="001263DF"/>
    <w:rsid w:val="00194A21"/>
    <w:rsid w:val="002101CA"/>
    <w:rsid w:val="002455EC"/>
    <w:rsid w:val="00292ED9"/>
    <w:rsid w:val="00346EDE"/>
    <w:rsid w:val="00404E5B"/>
    <w:rsid w:val="00414F7B"/>
    <w:rsid w:val="004355DC"/>
    <w:rsid w:val="004749B4"/>
    <w:rsid w:val="00494130"/>
    <w:rsid w:val="004F3523"/>
    <w:rsid w:val="00516813"/>
    <w:rsid w:val="005973B9"/>
    <w:rsid w:val="005B2175"/>
    <w:rsid w:val="005B3A56"/>
    <w:rsid w:val="006060CE"/>
    <w:rsid w:val="006156F6"/>
    <w:rsid w:val="0063497F"/>
    <w:rsid w:val="00752BAD"/>
    <w:rsid w:val="007637A6"/>
    <w:rsid w:val="007A3227"/>
    <w:rsid w:val="007E0337"/>
    <w:rsid w:val="008430E1"/>
    <w:rsid w:val="00873DF0"/>
    <w:rsid w:val="008756E6"/>
    <w:rsid w:val="008A08B6"/>
    <w:rsid w:val="008B4D30"/>
    <w:rsid w:val="008F3CFA"/>
    <w:rsid w:val="009B2D44"/>
    <w:rsid w:val="00A07E82"/>
    <w:rsid w:val="00A440AA"/>
    <w:rsid w:val="00A9710C"/>
    <w:rsid w:val="00AE3E37"/>
    <w:rsid w:val="00B21A57"/>
    <w:rsid w:val="00B223FD"/>
    <w:rsid w:val="00BA6375"/>
    <w:rsid w:val="00BD3F8F"/>
    <w:rsid w:val="00C33602"/>
    <w:rsid w:val="00CD6F55"/>
    <w:rsid w:val="00DE3104"/>
    <w:rsid w:val="00E26B10"/>
    <w:rsid w:val="00E7159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41B68"/>
  <w15:docId w15:val="{2F2A232B-A627-4967-A06C-66106727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NormalnyWeb">
    <w:name w:val="Normal (Web)"/>
    <w:basedOn w:val="Normalny"/>
    <w:uiPriority w:val="99"/>
    <w:semiHidden/>
    <w:unhideWhenUsed/>
    <w:rsid w:val="00A440AA"/>
    <w:pPr>
      <w:widowControl/>
      <w:spacing w:before="100" w:beforeAutospacing="1" w:after="100" w:afterAutospacing="1"/>
    </w:pPr>
    <w:rPr>
      <w:rFonts w:ascii="Times New Roman" w:eastAsia="Times New Roman" w:hAnsi="Times New Roman" w:cs="Times New Roman"/>
      <w:sz w:val="24"/>
      <w:szCs w:val="24"/>
      <w:lang w:val="pl-PL" w:eastAsia="pl-PL"/>
    </w:rPr>
  </w:style>
  <w:style w:type="character" w:styleId="Pogrubienie">
    <w:name w:val="Strong"/>
    <w:uiPriority w:val="22"/>
    <w:qFormat/>
    <w:rsid w:val="00A440AA"/>
    <w:rPr>
      <w:b/>
      <w:bCs/>
    </w:rPr>
  </w:style>
  <w:style w:type="character" w:styleId="Uwydatnienie">
    <w:name w:val="Emphasis"/>
    <w:uiPriority w:val="20"/>
    <w:qFormat/>
    <w:rsid w:val="00A440AA"/>
    <w:rPr>
      <w:i/>
      <w:iCs/>
    </w:rPr>
  </w:style>
  <w:style w:type="character" w:customStyle="1" w:styleId="title-text">
    <w:name w:val="title-text"/>
    <w:basedOn w:val="Domylnaczcionkaakapitu"/>
    <w:rsid w:val="00752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56340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7235792">
      <w:bodyDiv w:val="1"/>
      <w:marLeft w:val="0"/>
      <w:marRight w:val="0"/>
      <w:marTop w:val="0"/>
      <w:marBottom w:val="0"/>
      <w:divBdr>
        <w:top w:val="none" w:sz="0" w:space="0" w:color="auto"/>
        <w:left w:val="none" w:sz="0" w:space="0" w:color="auto"/>
        <w:bottom w:val="none" w:sz="0" w:space="0" w:color="auto"/>
        <w:right w:val="none" w:sz="0" w:space="0" w:color="auto"/>
      </w:divBdr>
    </w:div>
    <w:div w:id="11583813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4722</Characters>
  <Application>Microsoft Office Word</Application>
  <DocSecurity>0</DocSecurity>
  <Lines>39</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Miroslaw Rozycki</cp:lastModifiedBy>
  <cp:revision>2</cp:revision>
  <dcterms:created xsi:type="dcterms:W3CDTF">2019-04-15T12:08:00Z</dcterms:created>
  <dcterms:modified xsi:type="dcterms:W3CDTF">2019-04-15T12:08:00Z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