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BA6375" w:rsidP="00494130">
      <w:pPr>
        <w:pStyle w:val="Nagwek1"/>
        <w:spacing w:before="170"/>
        <w:ind w:left="0"/>
      </w:pPr>
      <w:r w:rsidRPr="00BA6375">
        <w:rPr>
          <w:color w:val="337AB7"/>
        </w:rPr>
        <w:t xml:space="preserve">Development of a highly sensitive </w:t>
      </w:r>
      <w:proofErr w:type="spellStart"/>
      <w:r w:rsidRPr="00BA6375">
        <w:rPr>
          <w:color w:val="337AB7"/>
        </w:rPr>
        <w:t>chemiluminescence</w:t>
      </w:r>
      <w:proofErr w:type="spellEnd"/>
      <w:r w:rsidRPr="00BA6375">
        <w:rPr>
          <w:color w:val="337AB7"/>
        </w:rPr>
        <w:t xml:space="preserve"> ELISA for detection of </w:t>
      </w:r>
      <w:proofErr w:type="spellStart"/>
      <w:r w:rsidRPr="00BA6375">
        <w:rPr>
          <w:color w:val="337AB7"/>
        </w:rPr>
        <w:t>Anisakis</w:t>
      </w:r>
      <w:proofErr w:type="spellEnd"/>
      <w:r w:rsidRPr="00BA6375">
        <w:rPr>
          <w:color w:val="337AB7"/>
        </w:rPr>
        <w:t xml:space="preserve"> simplex L3 larvae in in processed food.</w:t>
      </w:r>
      <w:r w:rsidR="00BD3F8F" w:rsidRPr="00BD3F8F">
        <w:rPr>
          <w:color w:val="337AB7"/>
        </w:rPr>
        <w:t xml:space="preserve"> </w:t>
      </w:r>
    </w:p>
    <w:p w:rsidR="00BA6375" w:rsidRPr="008D3CA4" w:rsidRDefault="00BA6375" w:rsidP="00A440AA">
      <w:pPr>
        <w:pStyle w:val="Tekstpodstawowy"/>
        <w:rPr>
          <w:rFonts w:ascii="Arial"/>
          <w:lang w:val="pl-PL"/>
        </w:rPr>
      </w:pPr>
      <w:r w:rsidRPr="008D3CA4">
        <w:rPr>
          <w:rFonts w:ascii="Arial"/>
          <w:lang w:val="pl-PL"/>
        </w:rPr>
        <w:t>Maciej Kochanowski</w:t>
      </w:r>
      <w:r w:rsidR="008D3CA4">
        <w:rPr>
          <w:rFonts w:ascii="Arial"/>
          <w:vertAlign w:val="superscript"/>
          <w:lang w:val="pl-PL"/>
        </w:rPr>
        <w:t>1</w:t>
      </w:r>
      <w:r w:rsidRPr="008D3CA4">
        <w:rPr>
          <w:rFonts w:ascii="Arial"/>
          <w:lang w:val="pl-PL"/>
        </w:rPr>
        <w:t>, Miros</w:t>
      </w:r>
      <w:r w:rsidRPr="008D3CA4">
        <w:rPr>
          <w:rFonts w:ascii="Arial"/>
          <w:lang w:val="pl-PL"/>
        </w:rPr>
        <w:t>ł</w:t>
      </w:r>
      <w:r w:rsidRPr="008D3CA4">
        <w:rPr>
          <w:rFonts w:ascii="Arial"/>
          <w:lang w:val="pl-PL"/>
        </w:rPr>
        <w:t>aw R</w:t>
      </w:r>
      <w:r w:rsidRPr="008D3CA4">
        <w:rPr>
          <w:rFonts w:ascii="Arial"/>
          <w:lang w:val="pl-PL"/>
        </w:rPr>
        <w:t>óż</w:t>
      </w:r>
      <w:r w:rsidRPr="008D3CA4">
        <w:rPr>
          <w:rFonts w:ascii="Arial"/>
          <w:lang w:val="pl-PL"/>
        </w:rPr>
        <w:t>ycki</w:t>
      </w:r>
      <w:r w:rsidR="008D3CA4">
        <w:rPr>
          <w:rFonts w:ascii="Arial"/>
          <w:vertAlign w:val="superscript"/>
          <w:lang w:val="pl-PL"/>
        </w:rPr>
        <w:t>1</w:t>
      </w:r>
      <w:r w:rsidRPr="008D3CA4">
        <w:rPr>
          <w:rFonts w:ascii="Arial"/>
          <w:lang w:val="pl-PL"/>
        </w:rPr>
        <w:t>, Joanna D</w:t>
      </w:r>
      <w:r w:rsidRPr="008D3CA4">
        <w:rPr>
          <w:rFonts w:ascii="Arial"/>
          <w:lang w:val="pl-PL"/>
        </w:rPr>
        <w:t>ą</w:t>
      </w:r>
      <w:r w:rsidRPr="008D3CA4">
        <w:rPr>
          <w:rFonts w:ascii="Arial"/>
          <w:lang w:val="pl-PL"/>
        </w:rPr>
        <w:t>browska</w:t>
      </w:r>
      <w:r w:rsidR="008D3CA4">
        <w:rPr>
          <w:rFonts w:ascii="Arial"/>
          <w:vertAlign w:val="superscript"/>
          <w:lang w:val="pl-PL"/>
        </w:rPr>
        <w:t>1</w:t>
      </w:r>
      <w:r w:rsidRPr="008D3CA4">
        <w:rPr>
          <w:rFonts w:ascii="Arial"/>
          <w:lang w:val="pl-PL"/>
        </w:rPr>
        <w:t>, Ewa Bilska-Zaj</w:t>
      </w:r>
      <w:r w:rsidRPr="008D3CA4">
        <w:rPr>
          <w:rFonts w:ascii="Arial"/>
          <w:lang w:val="pl-PL"/>
        </w:rPr>
        <w:t>ą</w:t>
      </w:r>
      <w:r w:rsidRPr="008D3CA4">
        <w:rPr>
          <w:rFonts w:ascii="Arial"/>
          <w:lang w:val="pl-PL"/>
        </w:rPr>
        <w:t>c</w:t>
      </w:r>
      <w:r w:rsidR="008D3CA4">
        <w:rPr>
          <w:rFonts w:ascii="Arial"/>
          <w:vertAlign w:val="superscript"/>
          <w:lang w:val="pl-PL"/>
        </w:rPr>
        <w:t>1</w:t>
      </w:r>
      <w:r w:rsidRPr="008D3CA4">
        <w:rPr>
          <w:rFonts w:ascii="Arial"/>
          <w:lang w:val="pl-PL"/>
        </w:rPr>
        <w:t>, Ewelina Antolak</w:t>
      </w:r>
      <w:r w:rsidR="008D3CA4">
        <w:rPr>
          <w:rFonts w:ascii="Arial"/>
          <w:vertAlign w:val="superscript"/>
          <w:lang w:val="pl-PL"/>
        </w:rPr>
        <w:t>1</w:t>
      </w:r>
      <w:r w:rsidRPr="008D3CA4">
        <w:rPr>
          <w:rFonts w:ascii="Arial"/>
          <w:lang w:val="pl-PL"/>
        </w:rPr>
        <w:t>, Katarzyna Gr</w:t>
      </w:r>
      <w:r w:rsidRPr="008D3CA4">
        <w:rPr>
          <w:rFonts w:ascii="Arial"/>
          <w:lang w:val="pl-PL"/>
        </w:rPr>
        <w:t>ą</w:t>
      </w:r>
      <w:r w:rsidRPr="008D3CA4">
        <w:rPr>
          <w:rFonts w:ascii="Arial"/>
          <w:lang w:val="pl-PL"/>
        </w:rPr>
        <w:t>dziel-Krukowska</w:t>
      </w:r>
      <w:r w:rsidR="008D3CA4">
        <w:rPr>
          <w:rFonts w:ascii="Arial"/>
          <w:vertAlign w:val="superscript"/>
          <w:lang w:val="pl-PL"/>
        </w:rPr>
        <w:t>1</w:t>
      </w:r>
      <w:r w:rsidRPr="008D3CA4">
        <w:rPr>
          <w:rFonts w:ascii="Arial"/>
          <w:lang w:val="pl-PL"/>
        </w:rPr>
        <w:t>, Jacek Karamon</w:t>
      </w:r>
      <w:r w:rsidR="008D3CA4">
        <w:rPr>
          <w:rFonts w:ascii="Arial"/>
          <w:vertAlign w:val="superscript"/>
          <w:lang w:val="pl-PL"/>
        </w:rPr>
        <w:t>1</w:t>
      </w:r>
      <w:r w:rsidRPr="008D3CA4">
        <w:rPr>
          <w:rFonts w:ascii="Arial"/>
          <w:lang w:val="pl-PL"/>
        </w:rPr>
        <w:t>, Jacek Sroka</w:t>
      </w:r>
      <w:r w:rsidR="008D3CA4">
        <w:rPr>
          <w:rFonts w:ascii="Arial"/>
          <w:vertAlign w:val="superscript"/>
          <w:lang w:val="pl-PL"/>
        </w:rPr>
        <w:t>1</w:t>
      </w:r>
      <w:r w:rsidRPr="008D3CA4">
        <w:rPr>
          <w:rFonts w:ascii="Arial"/>
          <w:lang w:val="pl-PL"/>
        </w:rPr>
        <w:t xml:space="preserve">, </w:t>
      </w:r>
      <w:r w:rsidR="008D3CA4" w:rsidRPr="008D3CA4">
        <w:rPr>
          <w:rFonts w:ascii="Arial"/>
          <w:lang w:val="pl-PL"/>
        </w:rPr>
        <w:t xml:space="preserve">Katarzyna Nadolna </w:t>
      </w:r>
      <w:r w:rsidR="008D3CA4" w:rsidRPr="008D3CA4">
        <w:rPr>
          <w:rFonts w:ascii="Arial"/>
          <w:lang w:val="pl-PL"/>
        </w:rPr>
        <w:t>–</w:t>
      </w:r>
      <w:r w:rsidR="008D3CA4" w:rsidRPr="008D3CA4">
        <w:rPr>
          <w:rFonts w:ascii="Arial"/>
          <w:lang w:val="pl-PL"/>
        </w:rPr>
        <w:t xml:space="preserve"> A</w:t>
      </w:r>
      <w:r w:rsidR="008D3CA4" w:rsidRPr="008D3CA4">
        <w:rPr>
          <w:rFonts w:ascii="Arial"/>
          <w:lang w:val="pl-PL"/>
        </w:rPr>
        <w:t>ł</w:t>
      </w:r>
      <w:r w:rsidR="008D3CA4" w:rsidRPr="008D3CA4">
        <w:rPr>
          <w:rFonts w:ascii="Arial"/>
          <w:lang w:val="pl-PL"/>
        </w:rPr>
        <w:t>tyn</w:t>
      </w:r>
      <w:r w:rsidR="008D3CA4">
        <w:rPr>
          <w:rFonts w:ascii="Arial"/>
          <w:vertAlign w:val="superscript"/>
          <w:lang w:val="pl-PL"/>
        </w:rPr>
        <w:t>2</w:t>
      </w:r>
      <w:r w:rsidR="008D3CA4">
        <w:rPr>
          <w:rFonts w:ascii="Arial"/>
          <w:lang w:val="pl-PL"/>
        </w:rPr>
        <w:t>, Magdalena Podolska</w:t>
      </w:r>
      <w:r w:rsidR="008D3CA4">
        <w:rPr>
          <w:rFonts w:ascii="Arial"/>
          <w:vertAlign w:val="superscript"/>
          <w:lang w:val="pl-PL"/>
        </w:rPr>
        <w:t>2</w:t>
      </w:r>
      <w:r w:rsidR="008D3CA4">
        <w:rPr>
          <w:rFonts w:ascii="Arial"/>
          <w:lang w:val="pl-PL"/>
        </w:rPr>
        <w:t xml:space="preserve"> </w:t>
      </w:r>
      <w:r w:rsidRPr="008D3CA4">
        <w:rPr>
          <w:rFonts w:ascii="Arial"/>
          <w:lang w:val="pl-PL"/>
        </w:rPr>
        <w:t xml:space="preserve">Tomasz </w:t>
      </w:r>
      <w:proofErr w:type="spellStart"/>
      <w:r w:rsidRPr="008D3CA4">
        <w:rPr>
          <w:rFonts w:ascii="Arial"/>
          <w:lang w:val="pl-PL"/>
        </w:rPr>
        <w:t>Cencek</w:t>
      </w:r>
      <w:proofErr w:type="spellEnd"/>
    </w:p>
    <w:p w:rsidR="00AE3E37" w:rsidRDefault="00A440AA" w:rsidP="00A440AA">
      <w:pPr>
        <w:pStyle w:val="Tekstpodstawowy"/>
        <w:rPr>
          <w:rFonts w:ascii="Arial"/>
        </w:rPr>
      </w:pPr>
      <w:r w:rsidRPr="00A440AA">
        <w:rPr>
          <w:rFonts w:ascii="Arial"/>
        </w:rPr>
        <w:t xml:space="preserve">Department of Parasitology and Invasive Diseases, National Veterinary Research Institute in </w:t>
      </w:r>
      <w:proofErr w:type="spellStart"/>
      <w:r w:rsidRPr="00A440AA">
        <w:rPr>
          <w:rFonts w:ascii="Arial"/>
        </w:rPr>
        <w:t>Pulawy</w:t>
      </w:r>
      <w:proofErr w:type="spellEnd"/>
      <w:r w:rsidRPr="00A440AA">
        <w:rPr>
          <w:rFonts w:ascii="Arial"/>
        </w:rPr>
        <w:t>, Poland</w:t>
      </w:r>
    </w:p>
    <w:p w:rsidR="008D3CA4" w:rsidRPr="008430E1" w:rsidRDefault="008D3CA4" w:rsidP="008D3CA4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>2</w:t>
      </w:r>
      <w:r>
        <w:rPr>
          <w:rFonts w:ascii="Arial" w:hAnsi="Arial" w:cs="Arial"/>
        </w:rPr>
        <w:t>-</w:t>
      </w:r>
      <w:r w:rsidRPr="008430E1">
        <w:rPr>
          <w:rFonts w:ascii="Arial" w:hAnsi="Arial" w:cs="Arial"/>
        </w:rPr>
        <w:t xml:space="preserve">Department of Fisheries Resources, National Marine Fisheries Research Institute. </w:t>
      </w:r>
      <w:proofErr w:type="spellStart"/>
      <w:r w:rsidRPr="008430E1">
        <w:rPr>
          <w:rFonts w:ascii="Arial" w:hAnsi="Arial" w:cs="Arial"/>
        </w:rPr>
        <w:t>Kollataja</w:t>
      </w:r>
      <w:proofErr w:type="spellEnd"/>
      <w:r w:rsidRPr="008430E1">
        <w:rPr>
          <w:rFonts w:ascii="Arial" w:hAnsi="Arial" w:cs="Arial"/>
        </w:rPr>
        <w:t xml:space="preserve"> 1, 81-332 Gdynia, Poland</w:t>
      </w:r>
    </w:p>
    <w:p w:rsidR="00AE3E37" w:rsidRDefault="00AE3E37">
      <w:pPr>
        <w:pStyle w:val="Tekstpodstawowy"/>
        <w:spacing w:before="3"/>
        <w:rPr>
          <w:rFonts w:ascii="Arial"/>
          <w:sz w:val="21"/>
        </w:rPr>
      </w:pPr>
      <w:bookmarkStart w:id="0" w:name="_GoBack"/>
      <w:bookmarkEnd w:id="0"/>
    </w:p>
    <w:p w:rsidR="00AE3E37" w:rsidRDefault="00AE3E37">
      <w:pPr>
        <w:rPr>
          <w:rFonts w:ascii="Arial"/>
          <w:sz w:val="21"/>
        </w:rPr>
        <w:sectPr w:rsidR="00AE3E37" w:rsidSect="00194A21">
          <w:headerReference w:type="default" r:id="rId7"/>
          <w:footerReference w:type="default" r:id="rId8"/>
          <w:type w:val="continuous"/>
          <w:pgSz w:w="11910" w:h="16840"/>
          <w:pgMar w:top="1741" w:right="601" w:bottom="839" w:left="618" w:header="539" w:footer="641" w:gutter="0"/>
          <w:cols w:space="720"/>
        </w:sectPr>
      </w:pPr>
    </w:p>
    <w:p w:rsidR="00AE3E37" w:rsidRDefault="00A9710C">
      <w:pPr>
        <w:pStyle w:val="Nagwek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BA6375" w:rsidRDefault="00BA6375" w:rsidP="00BA6375">
      <w:pPr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96023A">
        <w:rPr>
          <w:rFonts w:ascii="Times New Roman" w:hAnsi="Times New Roman"/>
          <w:i/>
          <w:sz w:val="24"/>
          <w:szCs w:val="24"/>
          <w:lang w:val="en-GB"/>
        </w:rPr>
        <w:t>Anisakis</w:t>
      </w:r>
      <w:proofErr w:type="spellEnd"/>
      <w:r w:rsidRPr="0096023A">
        <w:rPr>
          <w:rFonts w:ascii="Times New Roman" w:hAnsi="Times New Roman"/>
          <w:i/>
          <w:sz w:val="24"/>
          <w:szCs w:val="24"/>
          <w:lang w:val="en-GB"/>
        </w:rPr>
        <w:t xml:space="preserve"> simplex 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is a commonly occurring parasite of marine fish and cephalopods. Human can be infected by ingestion of raw or undercooked fish/seafood containing viable </w:t>
      </w:r>
      <w:r>
        <w:rPr>
          <w:rFonts w:ascii="Times New Roman" w:hAnsi="Times New Roman"/>
          <w:sz w:val="24"/>
          <w:szCs w:val="24"/>
          <w:lang w:val="en-GB"/>
        </w:rPr>
        <w:t xml:space="preserve">L3 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larvae of </w:t>
      </w:r>
      <w:r>
        <w:rPr>
          <w:rFonts w:ascii="Times New Roman" w:hAnsi="Times New Roman"/>
          <w:i/>
          <w:sz w:val="24"/>
          <w:szCs w:val="24"/>
          <w:lang w:val="en-GB"/>
        </w:rPr>
        <w:t>A. </w:t>
      </w:r>
      <w:r w:rsidRPr="0096023A">
        <w:rPr>
          <w:rFonts w:ascii="Times New Roman" w:hAnsi="Times New Roman"/>
          <w:i/>
          <w:sz w:val="24"/>
          <w:szCs w:val="24"/>
          <w:lang w:val="en-GB"/>
        </w:rPr>
        <w:t>simplex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. Moreover proteins of live as well as dead larvae of </w:t>
      </w:r>
      <w:r w:rsidRPr="0096023A">
        <w:rPr>
          <w:rFonts w:ascii="Times New Roman" w:hAnsi="Times New Roman"/>
          <w:i/>
          <w:sz w:val="24"/>
          <w:szCs w:val="24"/>
          <w:lang w:val="en-GB"/>
        </w:rPr>
        <w:t>A. simplex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 can cause allergies like </w:t>
      </w:r>
      <w:proofErr w:type="spellStart"/>
      <w:r w:rsidRPr="0096023A">
        <w:rPr>
          <w:rFonts w:ascii="Times New Roman" w:hAnsi="Times New Roman"/>
          <w:sz w:val="24"/>
          <w:szCs w:val="24"/>
          <w:lang w:val="en-GB"/>
        </w:rPr>
        <w:t>urticaria</w:t>
      </w:r>
      <w:proofErr w:type="spellEnd"/>
      <w:r w:rsidRPr="0096023A">
        <w:rPr>
          <w:rFonts w:ascii="Times New Roman" w:hAnsi="Times New Roman"/>
          <w:sz w:val="24"/>
          <w:szCs w:val="24"/>
          <w:lang w:val="en-GB"/>
        </w:rPr>
        <w:t xml:space="preserve"> or even anaphylaxis. Because several of </w:t>
      </w:r>
      <w:r w:rsidRPr="0096023A">
        <w:rPr>
          <w:rFonts w:ascii="Times New Roman" w:hAnsi="Times New Roman"/>
          <w:i/>
          <w:sz w:val="24"/>
          <w:szCs w:val="24"/>
          <w:lang w:val="en-GB"/>
        </w:rPr>
        <w:t>A. simplex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 allergens are resistant to high temperature, cases of allergy may occur even after ingestion of processed food</w:t>
      </w:r>
      <w:r>
        <w:rPr>
          <w:rFonts w:ascii="Times New Roman" w:hAnsi="Times New Roman"/>
          <w:sz w:val="24"/>
          <w:szCs w:val="24"/>
          <w:lang w:val="en-GB"/>
        </w:rPr>
        <w:t xml:space="preserve"> such as canned fish products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. The aim of this study was to develop </w:t>
      </w:r>
      <w:r>
        <w:rPr>
          <w:rFonts w:ascii="Times New Roman" w:hAnsi="Times New Roman"/>
          <w:sz w:val="24"/>
          <w:szCs w:val="24"/>
          <w:lang w:val="en-GB"/>
        </w:rPr>
        <w:t xml:space="preserve">sensitive </w:t>
      </w:r>
      <w:proofErr w:type="spellStart"/>
      <w:r w:rsidRPr="0096023A">
        <w:rPr>
          <w:rFonts w:ascii="Times New Roman" w:hAnsi="Times New Roman"/>
          <w:sz w:val="24"/>
          <w:szCs w:val="24"/>
          <w:lang w:val="en-GB"/>
        </w:rPr>
        <w:t>chemiluminescence</w:t>
      </w:r>
      <w:proofErr w:type="spellEnd"/>
      <w:r w:rsidRPr="0096023A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 xml:space="preserve">(CL) 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sandwich ELISA to detect </w:t>
      </w:r>
      <w:r w:rsidRPr="0096023A">
        <w:rPr>
          <w:rFonts w:ascii="Times New Roman" w:hAnsi="Times New Roman"/>
          <w:i/>
          <w:sz w:val="24"/>
          <w:szCs w:val="24"/>
          <w:lang w:val="en-GB"/>
        </w:rPr>
        <w:t>A. simplex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 proteins in f</w:t>
      </w:r>
      <w:r>
        <w:rPr>
          <w:rFonts w:ascii="Times New Roman" w:hAnsi="Times New Roman"/>
          <w:sz w:val="24"/>
          <w:szCs w:val="24"/>
          <w:lang w:val="en-GB"/>
        </w:rPr>
        <w:t>ood</w:t>
      </w:r>
      <w:r w:rsidRPr="0096023A">
        <w:rPr>
          <w:rFonts w:ascii="Times New Roman" w:hAnsi="Times New Roman"/>
          <w:sz w:val="24"/>
          <w:szCs w:val="24"/>
          <w:lang w:val="en-GB"/>
        </w:rPr>
        <w:t>. Sample of fish product was carefully disrupted and homogenized using hig</w:t>
      </w:r>
      <w:r>
        <w:rPr>
          <w:rFonts w:ascii="Times New Roman" w:hAnsi="Times New Roman"/>
          <w:sz w:val="24"/>
          <w:szCs w:val="24"/>
          <w:lang w:val="en-GB"/>
        </w:rPr>
        <w:t xml:space="preserve">h speed homogenizer and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sonicat</w:t>
      </w:r>
      <w:r w:rsidRPr="0096023A">
        <w:rPr>
          <w:rFonts w:ascii="Times New Roman" w:hAnsi="Times New Roman"/>
          <w:sz w:val="24"/>
          <w:szCs w:val="24"/>
          <w:lang w:val="en-GB"/>
        </w:rPr>
        <w:t>or</w:t>
      </w:r>
      <w:proofErr w:type="spellEnd"/>
      <w:r w:rsidRPr="0096023A">
        <w:rPr>
          <w:rFonts w:ascii="Times New Roman" w:hAnsi="Times New Roman"/>
          <w:sz w:val="24"/>
          <w:szCs w:val="24"/>
          <w:lang w:val="en-GB"/>
        </w:rPr>
        <w:t>. Proteins of sample were extracted at optimal condition- using PBS buffer at room temperature</w:t>
      </w:r>
      <w:r>
        <w:rPr>
          <w:rFonts w:ascii="Times New Roman" w:hAnsi="Times New Roman"/>
          <w:sz w:val="24"/>
          <w:szCs w:val="24"/>
          <w:lang w:val="en-GB"/>
        </w:rPr>
        <w:t>. S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olution containing extracted proteins was </w:t>
      </w:r>
      <w:r w:rsidRPr="006A122E">
        <w:rPr>
          <w:rFonts w:ascii="Times New Roman" w:hAnsi="Times New Roman"/>
          <w:sz w:val="24"/>
          <w:szCs w:val="24"/>
          <w:lang w:val="en-GB"/>
        </w:rPr>
        <w:t xml:space="preserve">subsequently </w:t>
      </w:r>
      <w:proofErr w:type="spellStart"/>
      <w:r w:rsidRPr="0096023A">
        <w:rPr>
          <w:rFonts w:ascii="Times New Roman" w:hAnsi="Times New Roman"/>
          <w:sz w:val="24"/>
          <w:szCs w:val="24"/>
          <w:lang w:val="en-GB"/>
        </w:rPr>
        <w:t>analyzed</w:t>
      </w:r>
      <w:proofErr w:type="spellEnd"/>
      <w:r w:rsidRPr="0096023A">
        <w:rPr>
          <w:rFonts w:ascii="Times New Roman" w:hAnsi="Times New Roman"/>
          <w:sz w:val="24"/>
          <w:szCs w:val="24"/>
          <w:lang w:val="en-GB"/>
        </w:rPr>
        <w:t xml:space="preserve"> by </w:t>
      </w:r>
      <w:r>
        <w:rPr>
          <w:rFonts w:ascii="Times New Roman" w:hAnsi="Times New Roman"/>
          <w:sz w:val="24"/>
          <w:szCs w:val="24"/>
          <w:lang w:val="en-GB"/>
        </w:rPr>
        <w:t>CL-</w:t>
      </w:r>
      <w:r w:rsidRPr="0096023A">
        <w:rPr>
          <w:rFonts w:ascii="Times New Roman" w:hAnsi="Times New Roman"/>
          <w:sz w:val="24"/>
          <w:szCs w:val="24"/>
          <w:lang w:val="en-GB"/>
        </w:rPr>
        <w:t>ELISA. The test was based on the use of polyclonal rabbit anti-</w:t>
      </w:r>
      <w:r w:rsidRPr="0096023A">
        <w:rPr>
          <w:rFonts w:ascii="Times New Roman" w:hAnsi="Times New Roman"/>
          <w:i/>
          <w:sz w:val="24"/>
          <w:szCs w:val="24"/>
          <w:lang w:val="en-GB"/>
        </w:rPr>
        <w:t xml:space="preserve">A. </w:t>
      </w:r>
      <w:proofErr w:type="gramStart"/>
      <w:r w:rsidRPr="0096023A">
        <w:rPr>
          <w:rFonts w:ascii="Times New Roman" w:hAnsi="Times New Roman"/>
          <w:i/>
          <w:sz w:val="24"/>
          <w:szCs w:val="24"/>
          <w:lang w:val="en-GB"/>
        </w:rPr>
        <w:t>simplex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IgG antibodies against 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crude extract of </w:t>
      </w:r>
      <w:r>
        <w:rPr>
          <w:rFonts w:ascii="Times New Roman" w:hAnsi="Times New Roman"/>
          <w:i/>
          <w:sz w:val="24"/>
          <w:szCs w:val="24"/>
          <w:lang w:val="en-GB"/>
        </w:rPr>
        <w:t>A. </w:t>
      </w:r>
      <w:r w:rsidRPr="0096023A">
        <w:rPr>
          <w:rFonts w:ascii="Times New Roman" w:hAnsi="Times New Roman"/>
          <w:i/>
          <w:sz w:val="24"/>
          <w:szCs w:val="24"/>
          <w:lang w:val="en-GB"/>
        </w:rPr>
        <w:t>simplex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III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-stage larvae. These antibodies were used as the capture antibodies and biotinylated IgG as the detection antibodies. The optimal concentrations were found to be 2.0 </w:t>
      </w:r>
      <w:proofErr w:type="spellStart"/>
      <w:r w:rsidRPr="0096023A">
        <w:rPr>
          <w:rFonts w:ascii="Times New Roman" w:hAnsi="Times New Roman"/>
          <w:sz w:val="24"/>
          <w:szCs w:val="24"/>
          <w:lang w:val="en-GB"/>
        </w:rPr>
        <w:t>μg</w:t>
      </w:r>
      <w:proofErr w:type="spellEnd"/>
      <w:r w:rsidRPr="0096023A">
        <w:rPr>
          <w:rFonts w:ascii="Times New Roman" w:hAnsi="Times New Roman"/>
          <w:sz w:val="24"/>
          <w:szCs w:val="24"/>
          <w:lang w:val="en-GB"/>
        </w:rPr>
        <w:t xml:space="preserve">/ml for the capture antibody, 0.5 </w:t>
      </w:r>
      <w:proofErr w:type="spellStart"/>
      <w:r w:rsidRPr="0096023A">
        <w:rPr>
          <w:rFonts w:ascii="Times New Roman" w:hAnsi="Times New Roman"/>
          <w:sz w:val="24"/>
          <w:szCs w:val="24"/>
          <w:lang w:val="en-GB"/>
        </w:rPr>
        <w:t>μg</w:t>
      </w:r>
      <w:proofErr w:type="spellEnd"/>
      <w:r w:rsidRPr="0096023A">
        <w:rPr>
          <w:rFonts w:ascii="Times New Roman" w:hAnsi="Times New Roman"/>
          <w:sz w:val="24"/>
          <w:szCs w:val="24"/>
          <w:lang w:val="en-GB"/>
        </w:rPr>
        <w:t xml:space="preserve">/ml for the detection antibody and 0.3 ng/ml for the streptavidin-HRP conjugate.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</w:t>
      </w:r>
      <w:r w:rsidRPr="0096023A">
        <w:rPr>
          <w:rFonts w:ascii="Times New Roman" w:hAnsi="Times New Roman"/>
          <w:sz w:val="24"/>
          <w:szCs w:val="24"/>
          <w:lang w:val="en-GB"/>
        </w:rPr>
        <w:t>hemiluminescent</w:t>
      </w:r>
      <w:proofErr w:type="spellEnd"/>
      <w:r w:rsidRPr="0096023A">
        <w:rPr>
          <w:rFonts w:ascii="Times New Roman" w:hAnsi="Times New Roman"/>
          <w:sz w:val="24"/>
          <w:szCs w:val="24"/>
          <w:lang w:val="en-GB"/>
        </w:rPr>
        <w:t xml:space="preserve"> reaction </w:t>
      </w:r>
      <w:r>
        <w:rPr>
          <w:rFonts w:ascii="Times New Roman" w:hAnsi="Times New Roman"/>
          <w:sz w:val="24"/>
          <w:szCs w:val="24"/>
          <w:lang w:val="en-GB"/>
        </w:rPr>
        <w:t xml:space="preserve">using enhanced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luminol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substrate for HRP was conducted and </w:t>
      </w:r>
      <w:proofErr w:type="spellStart"/>
      <w:r w:rsidRPr="0096023A">
        <w:rPr>
          <w:rFonts w:ascii="Times New Roman" w:hAnsi="Times New Roman"/>
          <w:sz w:val="24"/>
          <w:szCs w:val="24"/>
          <w:lang w:val="en-GB"/>
        </w:rPr>
        <w:t>chemiluminescence</w:t>
      </w:r>
      <w:proofErr w:type="spellEnd"/>
      <w:r w:rsidRPr="0096023A">
        <w:rPr>
          <w:rFonts w:ascii="Times New Roman" w:hAnsi="Times New Roman"/>
          <w:sz w:val="24"/>
          <w:szCs w:val="24"/>
          <w:lang w:val="en-GB"/>
        </w:rPr>
        <w:t xml:space="preserve"> signal was measured by the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m</w:t>
      </w:r>
      <w:r w:rsidRPr="009E43CC">
        <w:rPr>
          <w:rFonts w:ascii="Times New Roman" w:hAnsi="Times New Roman"/>
          <w:sz w:val="24"/>
          <w:szCs w:val="24"/>
          <w:lang w:val="en-GB"/>
        </w:rPr>
        <w:t>icrotiter</w:t>
      </w:r>
      <w:proofErr w:type="spellEnd"/>
      <w:r w:rsidRPr="009E43CC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p</w:t>
      </w:r>
      <w:r w:rsidRPr="009E43CC">
        <w:rPr>
          <w:rFonts w:ascii="Times New Roman" w:hAnsi="Times New Roman"/>
          <w:sz w:val="24"/>
          <w:szCs w:val="24"/>
          <w:lang w:val="en-GB"/>
        </w:rPr>
        <w:t xml:space="preserve">late </w:t>
      </w:r>
      <w:proofErr w:type="spellStart"/>
      <w:r w:rsidRPr="0096023A">
        <w:rPr>
          <w:rFonts w:ascii="Times New Roman" w:hAnsi="Times New Roman"/>
          <w:sz w:val="24"/>
          <w:szCs w:val="24"/>
          <w:lang w:val="en-GB"/>
        </w:rPr>
        <w:t>luminometer</w:t>
      </w:r>
      <w:proofErr w:type="spellEnd"/>
      <w:r w:rsidRPr="0096023A">
        <w:rPr>
          <w:rFonts w:ascii="Times New Roman" w:hAnsi="Times New Roman"/>
          <w:sz w:val="24"/>
          <w:szCs w:val="24"/>
          <w:lang w:val="en-GB"/>
        </w:rPr>
        <w:t xml:space="preserve">. The limit of detection of </w:t>
      </w:r>
      <w:r>
        <w:rPr>
          <w:rFonts w:ascii="Times New Roman" w:hAnsi="Times New Roman"/>
          <w:sz w:val="24"/>
          <w:szCs w:val="24"/>
          <w:lang w:val="en-GB"/>
        </w:rPr>
        <w:t>CL-</w:t>
      </w:r>
      <w:r w:rsidRPr="0096023A">
        <w:rPr>
          <w:rFonts w:ascii="Times New Roman" w:hAnsi="Times New Roman"/>
          <w:sz w:val="24"/>
          <w:szCs w:val="24"/>
          <w:lang w:val="en-GB"/>
        </w:rPr>
        <w:t>ELI</w:t>
      </w:r>
      <w:r>
        <w:rPr>
          <w:rFonts w:ascii="Times New Roman" w:hAnsi="Times New Roman"/>
          <w:sz w:val="24"/>
          <w:szCs w:val="24"/>
          <w:lang w:val="en-GB"/>
        </w:rPr>
        <w:t>SA was determined as 1 </w:t>
      </w:r>
      <w:proofErr w:type="spellStart"/>
      <w:r w:rsidRPr="0096023A">
        <w:rPr>
          <w:rFonts w:ascii="Times New Roman" w:hAnsi="Times New Roman"/>
          <w:i/>
          <w:sz w:val="24"/>
          <w:szCs w:val="24"/>
          <w:lang w:val="en-GB"/>
        </w:rPr>
        <w:t>Anisakis</w:t>
      </w:r>
      <w:proofErr w:type="spellEnd"/>
      <w:r w:rsidRPr="0096023A">
        <w:rPr>
          <w:rFonts w:ascii="Times New Roman" w:hAnsi="Times New Roman"/>
          <w:sz w:val="24"/>
          <w:szCs w:val="24"/>
          <w:lang w:val="en-GB"/>
        </w:rPr>
        <w:t xml:space="preserve"> larva in </w:t>
      </w:r>
      <w:r>
        <w:rPr>
          <w:rFonts w:ascii="Times New Roman" w:hAnsi="Times New Roman"/>
          <w:sz w:val="24"/>
          <w:szCs w:val="24"/>
          <w:lang w:val="en-GB"/>
        </w:rPr>
        <w:t>5</w:t>
      </w:r>
      <w:r w:rsidRPr="0096023A">
        <w:rPr>
          <w:rFonts w:ascii="Times New Roman" w:hAnsi="Times New Roman"/>
          <w:sz w:val="24"/>
          <w:szCs w:val="24"/>
          <w:lang w:val="en-GB"/>
        </w:rPr>
        <w:t>00g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96023A">
        <w:rPr>
          <w:rFonts w:ascii="Times New Roman" w:hAnsi="Times New Roman"/>
          <w:sz w:val="24"/>
          <w:szCs w:val="24"/>
          <w:lang w:val="en-GB"/>
        </w:rPr>
        <w:t>of thermally-processed fish products</w:t>
      </w:r>
      <w:r>
        <w:rPr>
          <w:rFonts w:ascii="Times New Roman" w:hAnsi="Times New Roman"/>
          <w:sz w:val="24"/>
          <w:szCs w:val="24"/>
          <w:lang w:val="en-GB"/>
        </w:rPr>
        <w:t xml:space="preserve"> (about 0.1</w:t>
      </w:r>
      <w:r w:rsidRPr="000822C9">
        <w:rPr>
          <w:lang w:val="en-GB"/>
        </w:rPr>
        <w:t xml:space="preserve"> </w:t>
      </w:r>
      <w:proofErr w:type="spellStart"/>
      <w:r w:rsidRPr="000822C9">
        <w:rPr>
          <w:rFonts w:ascii="Times New Roman" w:hAnsi="Times New Roman"/>
          <w:sz w:val="24"/>
          <w:szCs w:val="24"/>
          <w:lang w:val="en-GB"/>
        </w:rPr>
        <w:t>μg</w:t>
      </w:r>
      <w:proofErr w:type="spellEnd"/>
      <w:r w:rsidRPr="000822C9">
        <w:rPr>
          <w:rFonts w:ascii="Times New Roman" w:hAnsi="Times New Roman"/>
          <w:sz w:val="24"/>
          <w:szCs w:val="24"/>
          <w:lang w:val="en-GB"/>
        </w:rPr>
        <w:t>/ml</w:t>
      </w:r>
      <w:r>
        <w:rPr>
          <w:rFonts w:ascii="Times New Roman" w:hAnsi="Times New Roman"/>
          <w:sz w:val="24"/>
          <w:szCs w:val="24"/>
          <w:lang w:val="en-GB"/>
        </w:rPr>
        <w:t xml:space="preserve"> of </w:t>
      </w:r>
      <w:r w:rsidRPr="000822C9">
        <w:rPr>
          <w:rFonts w:ascii="Times New Roman" w:hAnsi="Times New Roman"/>
          <w:i/>
          <w:sz w:val="24"/>
          <w:szCs w:val="24"/>
          <w:lang w:val="en-GB"/>
        </w:rPr>
        <w:t>A. simplex</w:t>
      </w:r>
      <w:r>
        <w:rPr>
          <w:rFonts w:ascii="Times New Roman" w:hAnsi="Times New Roman"/>
          <w:sz w:val="24"/>
          <w:szCs w:val="24"/>
          <w:lang w:val="en-GB"/>
        </w:rPr>
        <w:t xml:space="preserve"> proteins)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/>
          <w:sz w:val="24"/>
          <w:szCs w:val="24"/>
          <w:lang w:val="en-GB"/>
        </w:rPr>
        <w:t xml:space="preserve">The 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Limit of detection </w:t>
      </w:r>
      <w:r>
        <w:rPr>
          <w:rFonts w:ascii="Times New Roman" w:hAnsi="Times New Roman"/>
          <w:sz w:val="24"/>
          <w:szCs w:val="24"/>
          <w:lang w:val="en-GB"/>
        </w:rPr>
        <w:t xml:space="preserve">of 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the method was determined by the analysis of </w:t>
      </w:r>
      <w:r>
        <w:rPr>
          <w:rFonts w:ascii="Times New Roman" w:hAnsi="Times New Roman"/>
          <w:sz w:val="24"/>
          <w:szCs w:val="24"/>
          <w:lang w:val="en-GB"/>
        </w:rPr>
        <w:t>thermally processed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 samples</w:t>
      </w:r>
      <w:r>
        <w:rPr>
          <w:rFonts w:ascii="Times New Roman" w:hAnsi="Times New Roman"/>
          <w:sz w:val="24"/>
          <w:szCs w:val="24"/>
          <w:lang w:val="en-GB"/>
        </w:rPr>
        <w:t xml:space="preserve"> of tissue muscle of farm-raised </w:t>
      </w:r>
      <w:r w:rsidRPr="00B7141B">
        <w:rPr>
          <w:rFonts w:ascii="Times New Roman" w:hAnsi="Times New Roman"/>
          <w:sz w:val="24"/>
          <w:szCs w:val="24"/>
          <w:lang w:val="en-GB"/>
        </w:rPr>
        <w:t xml:space="preserve">rainbow trout </w:t>
      </w:r>
      <w:r>
        <w:rPr>
          <w:rFonts w:ascii="Times New Roman" w:hAnsi="Times New Roman"/>
          <w:sz w:val="24"/>
          <w:szCs w:val="24"/>
          <w:lang w:val="en-GB"/>
        </w:rPr>
        <w:t>(</w:t>
      </w:r>
      <w:proofErr w:type="spellStart"/>
      <w:r w:rsidRPr="00B7141B">
        <w:rPr>
          <w:rFonts w:ascii="Times New Roman" w:hAnsi="Times New Roman"/>
          <w:i/>
          <w:sz w:val="24"/>
          <w:szCs w:val="24"/>
          <w:lang w:val="en-GB"/>
        </w:rPr>
        <w:t>Oncorhynchus</w:t>
      </w:r>
      <w:proofErr w:type="spellEnd"/>
      <w:r w:rsidRPr="00B7141B">
        <w:rPr>
          <w:rFonts w:ascii="Times New Roman" w:hAnsi="Times New Roman"/>
          <w:i/>
          <w:sz w:val="24"/>
          <w:szCs w:val="24"/>
          <w:lang w:val="en-GB"/>
        </w:rPr>
        <w:t xml:space="preserve"> mykiss</w:t>
      </w:r>
      <w:r w:rsidRPr="00B7141B">
        <w:rPr>
          <w:rFonts w:ascii="Times New Roman" w:hAnsi="Times New Roman"/>
          <w:sz w:val="24"/>
          <w:szCs w:val="24"/>
          <w:lang w:val="en-GB"/>
        </w:rPr>
        <w:t xml:space="preserve">) 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artificially contaminated with </w:t>
      </w:r>
      <w:r w:rsidRPr="0096023A">
        <w:rPr>
          <w:rFonts w:ascii="Times New Roman" w:hAnsi="Times New Roman"/>
          <w:i/>
          <w:sz w:val="24"/>
          <w:szCs w:val="24"/>
          <w:lang w:val="en-GB"/>
        </w:rPr>
        <w:t xml:space="preserve">A. simplex </w:t>
      </w:r>
      <w:r w:rsidRPr="003A4D45">
        <w:rPr>
          <w:rFonts w:ascii="Times New Roman" w:hAnsi="Times New Roman"/>
          <w:sz w:val="24"/>
          <w:szCs w:val="24"/>
          <w:lang w:val="en-GB"/>
        </w:rPr>
        <w:t xml:space="preserve">L3 </w:t>
      </w:r>
      <w:r w:rsidRPr="0096023A">
        <w:rPr>
          <w:rFonts w:ascii="Times New Roman" w:hAnsi="Times New Roman"/>
          <w:sz w:val="24"/>
          <w:szCs w:val="24"/>
          <w:lang w:val="en-GB"/>
        </w:rPr>
        <w:t>larvae.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No </w:t>
      </w:r>
      <w:r>
        <w:rPr>
          <w:rFonts w:ascii="Times New Roman" w:hAnsi="Times New Roman"/>
          <w:sz w:val="24"/>
          <w:szCs w:val="24"/>
          <w:lang w:val="en-GB"/>
        </w:rPr>
        <w:t xml:space="preserve">nonspecific 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reactions with </w:t>
      </w:r>
      <w:r>
        <w:rPr>
          <w:rFonts w:ascii="Times New Roman" w:hAnsi="Times New Roman"/>
          <w:sz w:val="24"/>
          <w:szCs w:val="24"/>
          <w:lang w:val="en-GB"/>
        </w:rPr>
        <w:t xml:space="preserve">muscle tissue 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samples </w:t>
      </w:r>
      <w:r>
        <w:rPr>
          <w:rFonts w:ascii="Times New Roman" w:hAnsi="Times New Roman"/>
          <w:sz w:val="24"/>
          <w:szCs w:val="24"/>
          <w:lang w:val="en-GB"/>
        </w:rPr>
        <w:t xml:space="preserve">of different species </w:t>
      </w:r>
      <w:r w:rsidRPr="00D71136">
        <w:rPr>
          <w:rFonts w:ascii="Times New Roman" w:hAnsi="Times New Roman"/>
          <w:sz w:val="24"/>
          <w:szCs w:val="24"/>
          <w:lang w:val="en-GB"/>
        </w:rPr>
        <w:t>of fish were found</w:t>
      </w:r>
      <w:r w:rsidRPr="0096023A">
        <w:rPr>
          <w:rFonts w:ascii="Times New Roman" w:hAnsi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/>
          <w:sz w:val="24"/>
          <w:szCs w:val="24"/>
          <w:lang w:val="en-GB"/>
        </w:rPr>
        <w:t xml:space="preserve">The intra-assay and inter-assay </w:t>
      </w:r>
      <w:r w:rsidRPr="0073706B">
        <w:rPr>
          <w:rFonts w:ascii="Times New Roman" w:hAnsi="Times New Roman"/>
          <w:sz w:val="24"/>
          <w:szCs w:val="24"/>
          <w:lang w:val="en-GB"/>
        </w:rPr>
        <w:t>precision</w:t>
      </w:r>
      <w:r>
        <w:rPr>
          <w:rFonts w:ascii="Times New Roman" w:hAnsi="Times New Roman"/>
          <w:sz w:val="24"/>
          <w:szCs w:val="24"/>
          <w:lang w:val="en-GB"/>
        </w:rPr>
        <w:t>s (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CV%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>) were &lt;12% and &lt;16%, respectively. F</w:t>
      </w:r>
      <w:r w:rsidRPr="009E43CC">
        <w:rPr>
          <w:rFonts w:ascii="Times New Roman" w:hAnsi="Times New Roman"/>
          <w:sz w:val="24"/>
          <w:szCs w:val="24"/>
          <w:lang w:val="en-GB"/>
        </w:rPr>
        <w:t>urthermore</w:t>
      </w:r>
      <w:r>
        <w:rPr>
          <w:rFonts w:ascii="Times New Roman" w:hAnsi="Times New Roman"/>
          <w:sz w:val="24"/>
          <w:szCs w:val="24"/>
          <w:lang w:val="en-GB"/>
        </w:rPr>
        <w:t xml:space="preserve"> developed CL-ELISA was used to examination of fish products from the market. O</w:t>
      </w:r>
      <w:r w:rsidRPr="00094478">
        <w:rPr>
          <w:rFonts w:ascii="Times New Roman" w:hAnsi="Times New Roman"/>
          <w:sz w:val="24"/>
          <w:szCs w:val="24"/>
          <w:lang w:val="en-GB"/>
        </w:rPr>
        <w:t>ver ninety percent</w:t>
      </w:r>
      <w:r>
        <w:rPr>
          <w:rFonts w:ascii="Times New Roman" w:hAnsi="Times New Roman"/>
          <w:sz w:val="24"/>
          <w:szCs w:val="24"/>
          <w:lang w:val="en-GB"/>
        </w:rPr>
        <w:t xml:space="preserve"> (93.3%) of pink </w:t>
      </w:r>
      <w:r>
        <w:rPr>
          <w:rFonts w:ascii="Times New Roman" w:hAnsi="Times New Roman"/>
          <w:sz w:val="24"/>
          <w:szCs w:val="24"/>
          <w:lang w:val="en-GB"/>
        </w:rPr>
        <w:t>salmon fillets (</w:t>
      </w:r>
      <w:proofErr w:type="spellStart"/>
      <w:r w:rsidRPr="00094478">
        <w:rPr>
          <w:rFonts w:ascii="Times New Roman" w:hAnsi="Times New Roman"/>
          <w:i/>
          <w:sz w:val="24"/>
          <w:szCs w:val="24"/>
          <w:lang w:val="en-GB"/>
        </w:rPr>
        <w:t>Oncorhynchus</w:t>
      </w:r>
      <w:proofErr w:type="spellEnd"/>
      <w:r w:rsidRPr="00094478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094478">
        <w:rPr>
          <w:rFonts w:ascii="Times New Roman" w:hAnsi="Times New Roman"/>
          <w:i/>
          <w:sz w:val="24"/>
          <w:szCs w:val="24"/>
          <w:lang w:val="en-GB"/>
        </w:rPr>
        <w:t>gorbuscha</w:t>
      </w:r>
      <w:proofErr w:type="spellEnd"/>
      <w:r w:rsidRPr="00094478">
        <w:rPr>
          <w:rFonts w:ascii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hAnsi="Times New Roman"/>
          <w:sz w:val="24"/>
          <w:szCs w:val="24"/>
          <w:lang w:val="en-GB"/>
        </w:rPr>
        <w:t>(n=45) and 77.5% of Atlantic mackerel (</w:t>
      </w:r>
      <w:proofErr w:type="spellStart"/>
      <w:r w:rsidRPr="00094478">
        <w:rPr>
          <w:rFonts w:ascii="Times New Roman" w:hAnsi="Times New Roman"/>
          <w:i/>
          <w:sz w:val="24"/>
          <w:szCs w:val="24"/>
          <w:lang w:val="en-GB"/>
        </w:rPr>
        <w:t>Scomber</w:t>
      </w:r>
      <w:proofErr w:type="spellEnd"/>
      <w:r w:rsidRPr="00094478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094478">
        <w:rPr>
          <w:rFonts w:ascii="Times New Roman" w:hAnsi="Times New Roman"/>
          <w:i/>
          <w:sz w:val="24"/>
          <w:szCs w:val="24"/>
          <w:lang w:val="en-GB"/>
        </w:rPr>
        <w:t>scombrus</w:t>
      </w:r>
      <w:proofErr w:type="spellEnd"/>
      <w:r w:rsidRPr="00094478">
        <w:rPr>
          <w:rFonts w:ascii="Times New Roman" w:hAnsi="Times New Roman"/>
          <w:sz w:val="24"/>
          <w:szCs w:val="24"/>
          <w:lang w:val="en-GB"/>
        </w:rPr>
        <w:t>)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052FA4">
        <w:rPr>
          <w:rFonts w:ascii="Times New Roman" w:hAnsi="Times New Roman"/>
          <w:sz w:val="24"/>
          <w:szCs w:val="24"/>
          <w:lang w:val="en-GB"/>
        </w:rPr>
        <w:t xml:space="preserve">carcasses </w:t>
      </w:r>
      <w:r>
        <w:rPr>
          <w:rFonts w:ascii="Times New Roman" w:hAnsi="Times New Roman"/>
          <w:sz w:val="24"/>
          <w:szCs w:val="24"/>
          <w:lang w:val="en-GB"/>
        </w:rPr>
        <w:t xml:space="preserve">(n=40) were found to be positive for </w:t>
      </w:r>
      <w:r w:rsidRPr="00431EFD">
        <w:rPr>
          <w:rFonts w:ascii="Times New Roman" w:hAnsi="Times New Roman"/>
          <w:i/>
          <w:sz w:val="24"/>
          <w:szCs w:val="24"/>
          <w:lang w:val="en-GB"/>
        </w:rPr>
        <w:t>A. simplex</w:t>
      </w:r>
      <w:r>
        <w:rPr>
          <w:rFonts w:ascii="Times New Roman" w:hAnsi="Times New Roman"/>
          <w:sz w:val="24"/>
          <w:szCs w:val="24"/>
          <w:lang w:val="en-GB"/>
        </w:rPr>
        <w:t xml:space="preserve"> proteins occurrence. Also, o</w:t>
      </w:r>
      <w:r w:rsidRPr="00DF2FB1">
        <w:rPr>
          <w:rFonts w:ascii="Times New Roman" w:hAnsi="Times New Roman"/>
          <w:sz w:val="24"/>
          <w:szCs w:val="24"/>
          <w:lang w:val="en-GB"/>
        </w:rPr>
        <w:t xml:space="preserve">ther fish products will </w:t>
      </w:r>
      <w:r>
        <w:rPr>
          <w:rFonts w:ascii="Times New Roman" w:hAnsi="Times New Roman"/>
          <w:sz w:val="24"/>
          <w:szCs w:val="24"/>
          <w:lang w:val="en-GB"/>
        </w:rPr>
        <w:t>be tested using developed CL-ELISA.</w:t>
      </w:r>
    </w:p>
    <w:p w:rsidR="00BA6375" w:rsidRDefault="00BA6375" w:rsidP="00BA6375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BA6375" w:rsidRPr="006B48D6" w:rsidRDefault="00BA6375" w:rsidP="00BA6375">
      <w:pPr>
        <w:jc w:val="both"/>
        <w:rPr>
          <w:rFonts w:ascii="Times New Roman" w:hAnsi="Times New Roman"/>
          <w:sz w:val="24"/>
          <w:szCs w:val="24"/>
        </w:rPr>
      </w:pPr>
      <w:r w:rsidRPr="006B48D6">
        <w:rPr>
          <w:rFonts w:ascii="Times New Roman" w:hAnsi="Times New Roman"/>
          <w:sz w:val="24"/>
          <w:szCs w:val="24"/>
        </w:rPr>
        <w:t xml:space="preserve">Research was supported by </w:t>
      </w:r>
      <w:proofErr w:type="spellStart"/>
      <w:r w:rsidRPr="006B48D6">
        <w:rPr>
          <w:rFonts w:ascii="Times New Roman" w:hAnsi="Times New Roman"/>
          <w:sz w:val="24"/>
          <w:szCs w:val="24"/>
        </w:rPr>
        <w:t>NCBiR</w:t>
      </w:r>
      <w:proofErr w:type="spellEnd"/>
      <w:r w:rsidRPr="006B48D6">
        <w:rPr>
          <w:rFonts w:ascii="Times New Roman" w:hAnsi="Times New Roman"/>
          <w:sz w:val="24"/>
          <w:szCs w:val="24"/>
        </w:rPr>
        <w:t xml:space="preserve"> under the Strategic Program </w:t>
      </w:r>
      <w:proofErr w:type="spellStart"/>
      <w:r w:rsidRPr="006B48D6">
        <w:rPr>
          <w:rFonts w:ascii="Times New Roman" w:hAnsi="Times New Roman"/>
          <w:sz w:val="24"/>
          <w:szCs w:val="24"/>
        </w:rPr>
        <w:t>Biostrateg</w:t>
      </w:r>
      <w:proofErr w:type="spellEnd"/>
      <w:r w:rsidRPr="006B48D6">
        <w:rPr>
          <w:rFonts w:ascii="Times New Roman" w:hAnsi="Times New Roman"/>
          <w:sz w:val="24"/>
          <w:szCs w:val="24"/>
        </w:rPr>
        <w:t xml:space="preserve"> (grant no.296211/4/NCBR/2016) </w:t>
      </w:r>
    </w:p>
    <w:p w:rsidR="00BD3F8F" w:rsidRPr="00BA6375" w:rsidRDefault="00BD3F8F" w:rsidP="00BD3F8F">
      <w:pPr>
        <w:rPr>
          <w:rFonts w:ascii="Times New Roman" w:hAnsi="Times New Roman" w:cs="Times New Roman"/>
          <w:sz w:val="24"/>
          <w:szCs w:val="24"/>
        </w:rPr>
      </w:pPr>
    </w:p>
    <w:p w:rsidR="005973B9" w:rsidRPr="00A440AA" w:rsidRDefault="00A9710C" w:rsidP="00A440AA">
      <w:pPr>
        <w:pStyle w:val="Nagwek3"/>
        <w:spacing w:before="74"/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br/>
        <w:t xml:space="preserve">Recent Publications </w:t>
      </w:r>
    </w:p>
    <w:p w:rsidR="00BA6375" w:rsidRPr="00BA6375" w:rsidRDefault="00BA6375" w:rsidP="00BA6375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BA6375">
        <w:rPr>
          <w:rFonts w:ascii="Times New Roman" w:hAnsi="Times New Roman"/>
          <w:lang w:val="pl-PL"/>
        </w:rPr>
        <w:t xml:space="preserve">J. </w:t>
      </w:r>
      <w:proofErr w:type="spellStart"/>
      <w:r w:rsidRPr="00BA6375">
        <w:rPr>
          <w:rFonts w:ascii="Times New Roman" w:hAnsi="Times New Roman"/>
          <w:lang w:val="pl-PL"/>
        </w:rPr>
        <w:t>Karamon</w:t>
      </w:r>
      <w:proofErr w:type="spellEnd"/>
      <w:r w:rsidRPr="00BA6375">
        <w:rPr>
          <w:rFonts w:ascii="Times New Roman" w:hAnsi="Times New Roman"/>
          <w:lang w:val="pl-PL"/>
        </w:rPr>
        <w:t xml:space="preserve">, J. Sroka, T. </w:t>
      </w:r>
      <w:proofErr w:type="spellStart"/>
      <w:r w:rsidRPr="00BA6375">
        <w:rPr>
          <w:rFonts w:ascii="Times New Roman" w:hAnsi="Times New Roman"/>
          <w:lang w:val="pl-PL"/>
        </w:rPr>
        <w:t>Cencek</w:t>
      </w:r>
      <w:proofErr w:type="spellEnd"/>
      <w:r w:rsidRPr="00BA6375">
        <w:rPr>
          <w:rFonts w:ascii="Times New Roman" w:hAnsi="Times New Roman"/>
          <w:lang w:val="pl-PL"/>
        </w:rPr>
        <w:t xml:space="preserve">, M. Kochanowski, J. Dąbrowska. </w:t>
      </w:r>
      <w:r w:rsidRPr="00BA6375">
        <w:rPr>
          <w:rFonts w:ascii="Times New Roman" w:hAnsi="Times New Roman"/>
        </w:rPr>
        <w:t xml:space="preserve">Efficacy of intestinal scraping technique in the detection of </w:t>
      </w:r>
      <w:proofErr w:type="spellStart"/>
      <w:r w:rsidRPr="00BA6375">
        <w:rPr>
          <w:rFonts w:ascii="Times New Roman" w:hAnsi="Times New Roman"/>
        </w:rPr>
        <w:t>Echinococcus</w:t>
      </w:r>
      <w:proofErr w:type="spellEnd"/>
      <w:r w:rsidRPr="00BA6375">
        <w:rPr>
          <w:rFonts w:ascii="Times New Roman" w:hAnsi="Times New Roman"/>
        </w:rPr>
        <w:t xml:space="preserve"> </w:t>
      </w:r>
      <w:proofErr w:type="spellStart"/>
      <w:r w:rsidRPr="00BA6375">
        <w:rPr>
          <w:rFonts w:ascii="Times New Roman" w:hAnsi="Times New Roman"/>
        </w:rPr>
        <w:t>multilocularis</w:t>
      </w:r>
      <w:proofErr w:type="spellEnd"/>
      <w:r w:rsidRPr="00BA6375">
        <w:rPr>
          <w:rFonts w:ascii="Times New Roman" w:hAnsi="Times New Roman"/>
        </w:rPr>
        <w:t xml:space="preserve"> - estimation of the limit of the detection and comparison with sedimentation and counting technique.  Bulletin of the Veterinary Institute in </w:t>
      </w:r>
      <w:proofErr w:type="spellStart"/>
      <w:r w:rsidRPr="00BA6375">
        <w:rPr>
          <w:rFonts w:ascii="Times New Roman" w:hAnsi="Times New Roman"/>
        </w:rPr>
        <w:t>Pulawy</w:t>
      </w:r>
      <w:proofErr w:type="spellEnd"/>
      <w:r w:rsidRPr="00BA6375">
        <w:rPr>
          <w:rFonts w:ascii="Times New Roman" w:hAnsi="Times New Roman"/>
        </w:rPr>
        <w:t xml:space="preserve">, 2012, 56, 535-538. </w:t>
      </w:r>
    </w:p>
    <w:p w:rsidR="00BA6375" w:rsidRPr="00BA6375" w:rsidRDefault="00BA6375" w:rsidP="00BA6375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BA6375">
        <w:rPr>
          <w:rFonts w:ascii="Times New Roman" w:hAnsi="Times New Roman"/>
          <w:lang w:val="pl-PL"/>
        </w:rPr>
        <w:t xml:space="preserve">J. </w:t>
      </w:r>
      <w:proofErr w:type="spellStart"/>
      <w:r w:rsidRPr="00BA6375">
        <w:rPr>
          <w:rFonts w:ascii="Times New Roman" w:hAnsi="Times New Roman"/>
          <w:lang w:val="pl-PL"/>
        </w:rPr>
        <w:t>Karamon</w:t>
      </w:r>
      <w:proofErr w:type="spellEnd"/>
      <w:r w:rsidRPr="00BA6375">
        <w:rPr>
          <w:rFonts w:ascii="Times New Roman" w:hAnsi="Times New Roman"/>
          <w:lang w:val="pl-PL"/>
        </w:rPr>
        <w:t xml:space="preserve">, M. Kochanowski, J. Sroka, T. </w:t>
      </w:r>
      <w:proofErr w:type="spellStart"/>
      <w:r w:rsidRPr="00BA6375">
        <w:rPr>
          <w:rFonts w:ascii="Times New Roman" w:hAnsi="Times New Roman"/>
          <w:lang w:val="pl-PL"/>
        </w:rPr>
        <w:t>Cencek</w:t>
      </w:r>
      <w:proofErr w:type="spellEnd"/>
      <w:r w:rsidRPr="00BA6375">
        <w:rPr>
          <w:rFonts w:ascii="Times New Roman" w:hAnsi="Times New Roman"/>
          <w:lang w:val="pl-PL"/>
        </w:rPr>
        <w:t xml:space="preserve">, M. Różycki, E. Chmurzyńska, E. Bilska-Zając. </w:t>
      </w:r>
      <w:r w:rsidRPr="00BA6375">
        <w:rPr>
          <w:rFonts w:ascii="Times New Roman" w:hAnsi="Times New Roman"/>
        </w:rPr>
        <w:t xml:space="preserve">The prevalence of </w:t>
      </w:r>
      <w:proofErr w:type="spellStart"/>
      <w:r w:rsidRPr="00BA6375">
        <w:rPr>
          <w:rFonts w:ascii="Times New Roman" w:hAnsi="Times New Roman"/>
        </w:rPr>
        <w:t>Echinococcus</w:t>
      </w:r>
      <w:proofErr w:type="spellEnd"/>
      <w:r w:rsidRPr="00BA6375">
        <w:rPr>
          <w:rFonts w:ascii="Times New Roman" w:hAnsi="Times New Roman"/>
        </w:rPr>
        <w:t xml:space="preserve"> </w:t>
      </w:r>
      <w:proofErr w:type="spellStart"/>
      <w:r w:rsidRPr="00BA6375">
        <w:rPr>
          <w:rFonts w:ascii="Times New Roman" w:hAnsi="Times New Roman"/>
        </w:rPr>
        <w:t>multilocularis</w:t>
      </w:r>
      <w:proofErr w:type="spellEnd"/>
      <w:r w:rsidRPr="00BA6375">
        <w:rPr>
          <w:rFonts w:ascii="Times New Roman" w:hAnsi="Times New Roman"/>
        </w:rPr>
        <w:t xml:space="preserve"> in red foxes in Poland- current results (2009-2013). Parasitology Research, 2014, 113, 317-322.</w:t>
      </w:r>
    </w:p>
    <w:p w:rsidR="00BA6375" w:rsidRPr="00BA6375" w:rsidRDefault="00BA6375" w:rsidP="00BA6375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BA6375">
        <w:rPr>
          <w:rFonts w:ascii="Times New Roman" w:hAnsi="Times New Roman"/>
          <w:lang w:val="pl-PL"/>
        </w:rPr>
        <w:t xml:space="preserve">J. Dąbrowska, J. </w:t>
      </w:r>
      <w:proofErr w:type="spellStart"/>
      <w:r w:rsidRPr="00BA6375">
        <w:rPr>
          <w:rFonts w:ascii="Times New Roman" w:hAnsi="Times New Roman"/>
          <w:lang w:val="pl-PL"/>
        </w:rPr>
        <w:t>Zdybel</w:t>
      </w:r>
      <w:proofErr w:type="spellEnd"/>
      <w:r w:rsidRPr="00BA6375">
        <w:rPr>
          <w:rFonts w:ascii="Times New Roman" w:hAnsi="Times New Roman"/>
          <w:lang w:val="pl-PL"/>
        </w:rPr>
        <w:t xml:space="preserve">, J. </w:t>
      </w:r>
      <w:proofErr w:type="spellStart"/>
      <w:r w:rsidRPr="00BA6375">
        <w:rPr>
          <w:rFonts w:ascii="Times New Roman" w:hAnsi="Times New Roman"/>
          <w:lang w:val="pl-PL"/>
        </w:rPr>
        <w:t>Karamon</w:t>
      </w:r>
      <w:proofErr w:type="spellEnd"/>
      <w:r w:rsidRPr="00BA6375">
        <w:rPr>
          <w:rFonts w:ascii="Times New Roman" w:hAnsi="Times New Roman"/>
          <w:lang w:val="pl-PL"/>
        </w:rPr>
        <w:t xml:space="preserve">, M. Kochanowski¸ K. Stojecki, T. </w:t>
      </w:r>
      <w:proofErr w:type="spellStart"/>
      <w:r w:rsidRPr="00BA6375">
        <w:rPr>
          <w:rFonts w:ascii="Times New Roman" w:hAnsi="Times New Roman"/>
          <w:lang w:val="pl-PL"/>
        </w:rPr>
        <w:t>Cencek</w:t>
      </w:r>
      <w:proofErr w:type="spellEnd"/>
      <w:r w:rsidRPr="00BA6375">
        <w:rPr>
          <w:rFonts w:ascii="Times New Roman" w:hAnsi="Times New Roman"/>
          <w:lang w:val="pl-PL"/>
        </w:rPr>
        <w:t xml:space="preserve">, T. Kłapeć. </w:t>
      </w:r>
      <w:r w:rsidRPr="00BA6375">
        <w:rPr>
          <w:rFonts w:ascii="Times New Roman" w:hAnsi="Times New Roman"/>
        </w:rPr>
        <w:t>Assessment of viability of the nematode eggs (</w:t>
      </w:r>
      <w:proofErr w:type="spellStart"/>
      <w:r w:rsidRPr="00BA6375">
        <w:rPr>
          <w:rFonts w:ascii="Times New Roman" w:hAnsi="Times New Roman"/>
        </w:rPr>
        <w:t>Ascaris</w:t>
      </w:r>
      <w:proofErr w:type="spellEnd"/>
      <w:r w:rsidRPr="00BA6375">
        <w:rPr>
          <w:rFonts w:ascii="Times New Roman" w:hAnsi="Times New Roman"/>
        </w:rPr>
        <w:t xml:space="preserve">, </w:t>
      </w:r>
      <w:proofErr w:type="spellStart"/>
      <w:r w:rsidRPr="00BA6375">
        <w:rPr>
          <w:rFonts w:ascii="Times New Roman" w:hAnsi="Times New Roman"/>
        </w:rPr>
        <w:t>Toxocara</w:t>
      </w:r>
      <w:proofErr w:type="spellEnd"/>
      <w:r w:rsidRPr="00BA6375">
        <w:rPr>
          <w:rFonts w:ascii="Times New Roman" w:hAnsi="Times New Roman"/>
        </w:rPr>
        <w:t xml:space="preserve">, </w:t>
      </w:r>
      <w:proofErr w:type="spellStart"/>
      <w:proofErr w:type="gramStart"/>
      <w:r w:rsidRPr="00BA6375">
        <w:rPr>
          <w:rFonts w:ascii="Times New Roman" w:hAnsi="Times New Roman"/>
        </w:rPr>
        <w:t>Trichuris</w:t>
      </w:r>
      <w:proofErr w:type="spellEnd"/>
      <w:proofErr w:type="gramEnd"/>
      <w:r w:rsidRPr="00BA6375">
        <w:rPr>
          <w:rFonts w:ascii="Times New Roman" w:hAnsi="Times New Roman"/>
        </w:rPr>
        <w:t xml:space="preserve">) in sewage sludge with the use of LIVE/DEAD Bacterial Viability Kit. Annals of </w:t>
      </w:r>
      <w:r w:rsidRPr="00BA6375">
        <w:rPr>
          <w:rFonts w:ascii="Times New Roman" w:hAnsi="Times New Roman"/>
        </w:rPr>
        <w:t>Agricultural and Environmental Medicine, 2014, 21, 35-41.</w:t>
      </w:r>
    </w:p>
    <w:p w:rsidR="00BA6375" w:rsidRPr="00BA6375" w:rsidRDefault="00BA6375" w:rsidP="00BA6375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BA6375">
        <w:rPr>
          <w:rFonts w:ascii="Times New Roman" w:hAnsi="Times New Roman"/>
          <w:lang w:val="pl-PL"/>
        </w:rPr>
        <w:t xml:space="preserve">M. Kochanowski, J. </w:t>
      </w:r>
      <w:proofErr w:type="spellStart"/>
      <w:r w:rsidRPr="00BA6375">
        <w:rPr>
          <w:rFonts w:ascii="Times New Roman" w:hAnsi="Times New Roman"/>
          <w:lang w:val="pl-PL"/>
        </w:rPr>
        <w:t>Karamon</w:t>
      </w:r>
      <w:proofErr w:type="spellEnd"/>
      <w:r w:rsidRPr="00BA6375">
        <w:rPr>
          <w:rFonts w:ascii="Times New Roman" w:hAnsi="Times New Roman"/>
          <w:lang w:val="pl-PL"/>
        </w:rPr>
        <w:t xml:space="preserve">, J. Dąbrowska, T. </w:t>
      </w:r>
      <w:proofErr w:type="spellStart"/>
      <w:r w:rsidRPr="00BA6375">
        <w:rPr>
          <w:rFonts w:ascii="Times New Roman" w:hAnsi="Times New Roman"/>
          <w:lang w:val="pl-PL"/>
        </w:rPr>
        <w:t>Cencek</w:t>
      </w:r>
      <w:proofErr w:type="spellEnd"/>
      <w:r w:rsidRPr="00BA6375">
        <w:rPr>
          <w:rFonts w:ascii="Times New Roman" w:hAnsi="Times New Roman"/>
          <w:lang w:val="pl-PL"/>
        </w:rPr>
        <w:t xml:space="preserve">. </w:t>
      </w:r>
      <w:r w:rsidRPr="00BA6375">
        <w:rPr>
          <w:rFonts w:ascii="Times New Roman" w:hAnsi="Times New Roman"/>
        </w:rPr>
        <w:t>Experimental estimation of the efficacy of the FLOTAC basic technique. Journal of Parasitology, 2014, 100, 633-639.</w:t>
      </w:r>
    </w:p>
    <w:p w:rsidR="00BA6375" w:rsidRPr="00BA6375" w:rsidRDefault="00BA6375" w:rsidP="00BA6375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BA6375">
        <w:rPr>
          <w:rFonts w:ascii="Times New Roman" w:hAnsi="Times New Roman"/>
          <w:lang w:val="pl-PL"/>
        </w:rPr>
        <w:t xml:space="preserve">J. </w:t>
      </w:r>
      <w:proofErr w:type="spellStart"/>
      <w:r w:rsidRPr="00BA6375">
        <w:rPr>
          <w:rFonts w:ascii="Times New Roman" w:hAnsi="Times New Roman"/>
          <w:lang w:val="pl-PL"/>
        </w:rPr>
        <w:t>Karamon</w:t>
      </w:r>
      <w:proofErr w:type="spellEnd"/>
      <w:r w:rsidRPr="00BA6375">
        <w:rPr>
          <w:rFonts w:ascii="Times New Roman" w:hAnsi="Times New Roman"/>
          <w:lang w:val="pl-PL"/>
        </w:rPr>
        <w:t xml:space="preserve">, M. Kochanowski, J. Dąbrowska, J. Sroka, M. Różycki, E. Bilska-Zając, T. </w:t>
      </w:r>
      <w:proofErr w:type="spellStart"/>
      <w:r w:rsidRPr="00BA6375">
        <w:rPr>
          <w:rFonts w:ascii="Times New Roman" w:hAnsi="Times New Roman"/>
          <w:lang w:val="pl-PL"/>
        </w:rPr>
        <w:t>Cencek</w:t>
      </w:r>
      <w:proofErr w:type="spellEnd"/>
      <w:r w:rsidRPr="00BA6375">
        <w:rPr>
          <w:rFonts w:ascii="Times New Roman" w:hAnsi="Times New Roman"/>
          <w:lang w:val="pl-PL"/>
        </w:rPr>
        <w:t xml:space="preserve">. </w:t>
      </w:r>
      <w:r w:rsidRPr="00BA6375">
        <w:rPr>
          <w:rFonts w:ascii="Times New Roman" w:hAnsi="Times New Roman"/>
        </w:rPr>
        <w:t xml:space="preserve">(2015). Dynamics of </w:t>
      </w:r>
      <w:proofErr w:type="spellStart"/>
      <w:r w:rsidRPr="00BA6375">
        <w:rPr>
          <w:rFonts w:ascii="Times New Roman" w:hAnsi="Times New Roman"/>
        </w:rPr>
        <w:t>Echinococcus</w:t>
      </w:r>
      <w:proofErr w:type="spellEnd"/>
      <w:r w:rsidRPr="00BA6375">
        <w:rPr>
          <w:rFonts w:ascii="Times New Roman" w:hAnsi="Times New Roman"/>
        </w:rPr>
        <w:t xml:space="preserve"> </w:t>
      </w:r>
      <w:proofErr w:type="spellStart"/>
      <w:r w:rsidRPr="00BA6375">
        <w:rPr>
          <w:rFonts w:ascii="Times New Roman" w:hAnsi="Times New Roman"/>
        </w:rPr>
        <w:t>multilocularis</w:t>
      </w:r>
      <w:proofErr w:type="spellEnd"/>
      <w:r w:rsidRPr="00BA6375">
        <w:rPr>
          <w:rFonts w:ascii="Times New Roman" w:hAnsi="Times New Roman"/>
        </w:rPr>
        <w:t xml:space="preserve"> infection in red fox populations with high and low prevalence of this parasite in Poland (2007-2014). Bulletin of the Veterinary Institute in </w:t>
      </w:r>
      <w:proofErr w:type="spellStart"/>
      <w:r w:rsidRPr="00BA6375">
        <w:rPr>
          <w:rFonts w:ascii="Times New Roman" w:hAnsi="Times New Roman"/>
        </w:rPr>
        <w:t>Pulawy</w:t>
      </w:r>
      <w:proofErr w:type="spellEnd"/>
      <w:r w:rsidRPr="00BA6375">
        <w:rPr>
          <w:rFonts w:ascii="Times New Roman" w:hAnsi="Times New Roman"/>
        </w:rPr>
        <w:t>, 2015, 59, 231-217.</w:t>
      </w:r>
    </w:p>
    <w:p w:rsidR="00BA6375" w:rsidRPr="00BA6375" w:rsidRDefault="00BA6375" w:rsidP="00BA6375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BA6375">
        <w:rPr>
          <w:rFonts w:ascii="Times New Roman" w:hAnsi="Times New Roman"/>
          <w:lang w:val="pl-PL"/>
        </w:rPr>
        <w:t xml:space="preserve">E. Bilska-Zając, M. </w:t>
      </w:r>
      <w:proofErr w:type="spellStart"/>
      <w:r w:rsidRPr="00BA6375">
        <w:rPr>
          <w:rFonts w:ascii="Times New Roman" w:hAnsi="Times New Roman"/>
          <w:lang w:val="pl-PL"/>
        </w:rPr>
        <w:t>Lalle</w:t>
      </w:r>
      <w:proofErr w:type="spellEnd"/>
      <w:r w:rsidRPr="00BA6375">
        <w:rPr>
          <w:rFonts w:ascii="Times New Roman" w:hAnsi="Times New Roman"/>
          <w:lang w:val="pl-PL"/>
        </w:rPr>
        <w:t xml:space="preserve">, M. Różycki, E. Chmurzyńska, M. Kochanowski, J. </w:t>
      </w:r>
      <w:proofErr w:type="spellStart"/>
      <w:r w:rsidRPr="00BA6375">
        <w:rPr>
          <w:rFonts w:ascii="Times New Roman" w:hAnsi="Times New Roman"/>
          <w:lang w:val="pl-PL"/>
        </w:rPr>
        <w:t>Karamon</w:t>
      </w:r>
      <w:proofErr w:type="spellEnd"/>
      <w:r w:rsidRPr="00BA6375">
        <w:rPr>
          <w:rFonts w:ascii="Times New Roman" w:hAnsi="Times New Roman"/>
          <w:lang w:val="pl-PL"/>
        </w:rPr>
        <w:t xml:space="preserve">, J. Sroka, E. </w:t>
      </w:r>
      <w:proofErr w:type="spellStart"/>
      <w:r w:rsidRPr="00BA6375">
        <w:rPr>
          <w:rFonts w:ascii="Times New Roman" w:hAnsi="Times New Roman"/>
          <w:lang w:val="pl-PL"/>
        </w:rPr>
        <w:t>Pozio</w:t>
      </w:r>
      <w:proofErr w:type="spellEnd"/>
      <w:r w:rsidRPr="00BA6375">
        <w:rPr>
          <w:rFonts w:ascii="Times New Roman" w:hAnsi="Times New Roman"/>
          <w:lang w:val="pl-PL"/>
        </w:rPr>
        <w:t xml:space="preserve">, T. </w:t>
      </w:r>
      <w:proofErr w:type="spellStart"/>
      <w:r w:rsidRPr="00BA6375">
        <w:rPr>
          <w:rFonts w:ascii="Times New Roman" w:hAnsi="Times New Roman"/>
          <w:lang w:val="pl-PL"/>
        </w:rPr>
        <w:t>Cencek</w:t>
      </w:r>
      <w:proofErr w:type="spellEnd"/>
      <w:r w:rsidRPr="00BA6375">
        <w:rPr>
          <w:rFonts w:ascii="Times New Roman" w:hAnsi="Times New Roman"/>
          <w:lang w:val="pl-PL"/>
        </w:rPr>
        <w:t xml:space="preserve">. </w:t>
      </w:r>
      <w:r w:rsidRPr="00BA6375">
        <w:rPr>
          <w:rFonts w:ascii="Times New Roman" w:hAnsi="Times New Roman"/>
        </w:rPr>
        <w:t xml:space="preserve">High prevalence of </w:t>
      </w:r>
      <w:proofErr w:type="spellStart"/>
      <w:r w:rsidRPr="00BA6375">
        <w:rPr>
          <w:rFonts w:ascii="Times New Roman" w:hAnsi="Times New Roman"/>
        </w:rPr>
        <w:t>Anisakidae</w:t>
      </w:r>
      <w:proofErr w:type="spellEnd"/>
      <w:r w:rsidRPr="00BA6375">
        <w:rPr>
          <w:rFonts w:ascii="Times New Roman" w:hAnsi="Times New Roman"/>
        </w:rPr>
        <w:t xml:space="preserve"> larvae in marketed frozen fillets of pink salmons (</w:t>
      </w:r>
      <w:proofErr w:type="spellStart"/>
      <w:r w:rsidRPr="00BA6375">
        <w:rPr>
          <w:rFonts w:ascii="Times New Roman" w:hAnsi="Times New Roman"/>
        </w:rPr>
        <w:t>Oncorhynchus</w:t>
      </w:r>
      <w:proofErr w:type="spellEnd"/>
      <w:r w:rsidRPr="00BA6375">
        <w:rPr>
          <w:rFonts w:ascii="Times New Roman" w:hAnsi="Times New Roman"/>
        </w:rPr>
        <w:t xml:space="preserve"> </w:t>
      </w:r>
      <w:proofErr w:type="spellStart"/>
      <w:r w:rsidRPr="00BA6375">
        <w:rPr>
          <w:rFonts w:ascii="Times New Roman" w:hAnsi="Times New Roman"/>
        </w:rPr>
        <w:t>gorbuscha</w:t>
      </w:r>
      <w:proofErr w:type="spellEnd"/>
      <w:r w:rsidRPr="00BA6375">
        <w:rPr>
          <w:rFonts w:ascii="Times New Roman" w:hAnsi="Times New Roman"/>
        </w:rPr>
        <w:t>). Food Control, 2016, 68, 216-219.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kstpodstawowy"/>
        <w:rPr>
          <w:rFonts w:ascii="Calibri"/>
          <w:sz w:val="20"/>
        </w:rPr>
      </w:pPr>
    </w:p>
    <w:p w:rsidR="00AE3E37" w:rsidRDefault="00292ED9">
      <w:pPr>
        <w:pStyle w:val="Tekstpodstawowy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l-PL" w:eastAsia="pl-PL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E27E4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BD3F8F">
      <w:pPr>
        <w:spacing w:before="92"/>
        <w:ind w:right="4234"/>
        <w:rPr>
          <w:rFonts w:ascii="Arial"/>
          <w:sz w:val="14"/>
        </w:rPr>
      </w:pPr>
      <w:r>
        <w:rPr>
          <w:noProof/>
        </w:rPr>
        <w:t xml:space="preserve">              </w:t>
      </w:r>
      <w:r w:rsidR="00BA6375">
        <w:rPr>
          <w:noProof/>
          <w:lang w:val="pl-PL" w:eastAsia="pl-PL"/>
        </w:rPr>
        <w:drawing>
          <wp:inline distT="0" distB="0" distL="0" distR="0">
            <wp:extent cx="1219200" cy="18288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irek Rozyck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3F8F">
        <w:rPr>
          <w:noProof/>
        </w:rPr>
        <w:t xml:space="preserve"> </w:t>
      </w:r>
      <w:r w:rsidR="00BA6375">
        <w:rPr>
          <w:rFonts w:ascii="Arial"/>
          <w:sz w:val="14"/>
        </w:rPr>
        <w:t>Miroslaw Rozycki c</w:t>
      </w:r>
      <w:r w:rsidR="00194A21" w:rsidRPr="00194A21">
        <w:rPr>
          <w:rFonts w:ascii="Arial"/>
          <w:sz w:val="14"/>
        </w:rPr>
        <w:t xml:space="preserve">urrently works at the Department of Parasitology and Invasive Diseases, National Veterinary Research Institute, </w:t>
      </w:r>
      <w:proofErr w:type="spellStart"/>
      <w:r w:rsidR="00194A21" w:rsidRPr="00194A21">
        <w:rPr>
          <w:rFonts w:ascii="Arial"/>
          <w:sz w:val="14"/>
        </w:rPr>
        <w:t>Pulawy</w:t>
      </w:r>
      <w:proofErr w:type="spellEnd"/>
      <w:r w:rsidR="00194A21" w:rsidRPr="00194A21">
        <w:rPr>
          <w:rFonts w:ascii="Arial"/>
          <w:sz w:val="14"/>
        </w:rPr>
        <w:t xml:space="preserve"> POLAND. </w:t>
      </w:r>
      <w:r w:rsidR="00BA6375">
        <w:rPr>
          <w:rFonts w:ascii="Arial"/>
          <w:sz w:val="14"/>
        </w:rPr>
        <w:t xml:space="preserve">Miroslaw </w:t>
      </w:r>
      <w:r w:rsidR="00194A21" w:rsidRPr="00194A21">
        <w:rPr>
          <w:rFonts w:ascii="Arial"/>
          <w:sz w:val="14"/>
        </w:rPr>
        <w:t xml:space="preserve">conducts research on </w:t>
      </w:r>
      <w:proofErr w:type="spellStart"/>
      <w:r w:rsidR="00BA6375">
        <w:rPr>
          <w:rFonts w:ascii="Arial"/>
          <w:sz w:val="14"/>
        </w:rPr>
        <w:t>Trichinella</w:t>
      </w:r>
      <w:proofErr w:type="spellEnd"/>
      <w:r w:rsidR="00BA6375">
        <w:rPr>
          <w:rFonts w:ascii="Arial"/>
          <w:sz w:val="14"/>
        </w:rPr>
        <w:t xml:space="preserve"> </w:t>
      </w:r>
      <w:proofErr w:type="spellStart"/>
      <w:r w:rsidR="00BA6375">
        <w:rPr>
          <w:rFonts w:ascii="Arial"/>
          <w:sz w:val="14"/>
        </w:rPr>
        <w:t>spp</w:t>
      </w:r>
      <w:proofErr w:type="spellEnd"/>
      <w:r w:rsidR="00BA6375">
        <w:rPr>
          <w:rFonts w:ascii="Arial"/>
          <w:sz w:val="14"/>
        </w:rPr>
        <w:t xml:space="preserve"> in meat and </w:t>
      </w:r>
      <w:proofErr w:type="spellStart"/>
      <w:r w:rsidR="00BA6375">
        <w:rPr>
          <w:rFonts w:ascii="Arial"/>
          <w:sz w:val="14"/>
        </w:rPr>
        <w:t>Anisakis</w:t>
      </w:r>
      <w:proofErr w:type="spellEnd"/>
      <w:r w:rsidR="00BA6375">
        <w:rPr>
          <w:rFonts w:ascii="Arial"/>
          <w:sz w:val="14"/>
        </w:rPr>
        <w:t xml:space="preserve"> </w:t>
      </w:r>
      <w:proofErr w:type="spellStart"/>
      <w:r w:rsidR="00BA6375">
        <w:rPr>
          <w:rFonts w:ascii="Arial"/>
          <w:sz w:val="14"/>
        </w:rPr>
        <w:t>spp</w:t>
      </w:r>
      <w:proofErr w:type="spellEnd"/>
      <w:r w:rsidR="00BA6375">
        <w:rPr>
          <w:rFonts w:ascii="Arial"/>
          <w:sz w:val="14"/>
        </w:rPr>
        <w:t xml:space="preserve"> in fish. He</w:t>
      </w:r>
      <w:r w:rsidR="00194A21" w:rsidRPr="00194A21">
        <w:rPr>
          <w:rFonts w:ascii="Arial"/>
          <w:sz w:val="14"/>
        </w:rPr>
        <w:t xml:space="preserve"> </w:t>
      </w:r>
      <w:r w:rsidR="00BA6375">
        <w:rPr>
          <w:rFonts w:ascii="Arial"/>
          <w:sz w:val="14"/>
        </w:rPr>
        <w:t xml:space="preserve">is responsible for the activity of National Reference Laboratory for </w:t>
      </w:r>
      <w:proofErr w:type="spellStart"/>
      <w:r w:rsidR="007637A6">
        <w:rPr>
          <w:rFonts w:ascii="Arial"/>
          <w:sz w:val="14"/>
        </w:rPr>
        <w:t>Trichinella</w:t>
      </w:r>
      <w:proofErr w:type="spellEnd"/>
      <w:r w:rsidR="007637A6">
        <w:rPr>
          <w:rFonts w:ascii="Arial"/>
          <w:sz w:val="14"/>
        </w:rPr>
        <w:t xml:space="preserve"> and </w:t>
      </w:r>
      <w:proofErr w:type="spellStart"/>
      <w:r w:rsidR="007637A6">
        <w:rPr>
          <w:rFonts w:ascii="Arial"/>
          <w:sz w:val="14"/>
        </w:rPr>
        <w:t>Anisakis</w:t>
      </w:r>
      <w:proofErr w:type="spellEnd"/>
      <w:r w:rsidR="007637A6">
        <w:rPr>
          <w:rFonts w:ascii="Arial"/>
          <w:sz w:val="14"/>
        </w:rPr>
        <w:t xml:space="preserve">. He </w:t>
      </w:r>
      <w:r w:rsidR="00194A21" w:rsidRPr="00194A21">
        <w:rPr>
          <w:rFonts w:ascii="Arial"/>
          <w:sz w:val="14"/>
        </w:rPr>
        <w:t>develop</w:t>
      </w:r>
      <w:r w:rsidR="007637A6">
        <w:rPr>
          <w:rFonts w:ascii="Arial"/>
          <w:sz w:val="14"/>
        </w:rPr>
        <w:t xml:space="preserve">ed on-line training tool for Veterinarians and is a co-author of two patents for </w:t>
      </w:r>
      <w:proofErr w:type="spellStart"/>
      <w:r w:rsidR="007637A6">
        <w:rPr>
          <w:rFonts w:ascii="Arial"/>
          <w:sz w:val="14"/>
        </w:rPr>
        <w:t>Anisakis</w:t>
      </w:r>
      <w:proofErr w:type="spellEnd"/>
      <w:r w:rsidR="007637A6">
        <w:rPr>
          <w:rFonts w:ascii="Arial"/>
          <w:sz w:val="14"/>
        </w:rPr>
        <w:t xml:space="preserve"> antigen detection and </w:t>
      </w:r>
      <w:proofErr w:type="spellStart"/>
      <w:r w:rsidR="007637A6">
        <w:rPr>
          <w:rFonts w:ascii="Arial"/>
          <w:sz w:val="14"/>
        </w:rPr>
        <w:t>Trichinella</w:t>
      </w:r>
      <w:proofErr w:type="spellEnd"/>
      <w:r w:rsidR="007637A6">
        <w:rPr>
          <w:rFonts w:ascii="Arial"/>
          <w:sz w:val="14"/>
        </w:rPr>
        <w:t xml:space="preserve"> </w:t>
      </w:r>
      <w:proofErr w:type="spellStart"/>
      <w:r w:rsidR="007637A6">
        <w:rPr>
          <w:rFonts w:ascii="Arial"/>
          <w:sz w:val="14"/>
        </w:rPr>
        <w:t>PTs.</w:t>
      </w:r>
      <w:proofErr w:type="spellEnd"/>
      <w:r w:rsidR="007637A6">
        <w:rPr>
          <w:rFonts w:ascii="Arial"/>
          <w:sz w:val="14"/>
        </w:rPr>
        <w:t xml:space="preserve"> </w:t>
      </w:r>
    </w:p>
    <w:p w:rsidR="00AE3E37" w:rsidRDefault="00A9710C" w:rsidP="00194A21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r w:rsidR="007637A6">
        <w:rPr>
          <w:rFonts w:ascii="Arial"/>
          <w:sz w:val="14"/>
        </w:rPr>
        <w:t>mrozycki@piwet.pulawy.pl</w:t>
      </w:r>
      <w:r w:rsidR="00292ED9"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DA582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kstpodstawowy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302" w:rsidRDefault="00A04302">
      <w:r>
        <w:separator/>
      </w:r>
    </w:p>
  </w:endnote>
  <w:endnote w:type="continuationSeparator" w:id="0">
    <w:p w:rsidR="00A04302" w:rsidRDefault="00A04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kstpodstawowy"/>
      <w:spacing w:line="14" w:lineRule="auto"/>
      <w:rPr>
        <w:sz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302" w:rsidRDefault="00A04302">
      <w:r>
        <w:separator/>
      </w:r>
    </w:p>
  </w:footnote>
  <w:footnote w:type="continuationSeparator" w:id="0">
    <w:p w:rsidR="00A04302" w:rsidRDefault="00A04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Pr="00194A21" w:rsidRDefault="00292ED9">
    <w:pPr>
      <w:pStyle w:val="Tekstpodstawowy"/>
      <w:spacing w:line="14" w:lineRule="auto"/>
      <w:rPr>
        <w:color w:val="000000" w:themeColor="text1"/>
        <w:sz w:val="20"/>
      </w:rPr>
    </w:pPr>
    <w:r w:rsidRPr="00194A21">
      <w:rPr>
        <w:noProof/>
        <w:color w:val="000000" w:themeColor="text1"/>
        <w:lang w:val="pl-PL" w:eastAsia="pl-PL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194A21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0000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194A21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0000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194A21">
      <w:rPr>
        <w:noProof/>
        <w:color w:val="000000" w:themeColor="text1"/>
        <w:lang w:val="pl-PL" w:eastAsia="pl-PL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kstpodstawowy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kstpodstawowy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D5812"/>
    <w:rsid w:val="000E2911"/>
    <w:rsid w:val="001263DF"/>
    <w:rsid w:val="00194A21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2175"/>
    <w:rsid w:val="005B3A56"/>
    <w:rsid w:val="006060CE"/>
    <w:rsid w:val="006156F6"/>
    <w:rsid w:val="0063497F"/>
    <w:rsid w:val="007637A6"/>
    <w:rsid w:val="007A3227"/>
    <w:rsid w:val="00873DF0"/>
    <w:rsid w:val="008756E6"/>
    <w:rsid w:val="008A08B6"/>
    <w:rsid w:val="008A2745"/>
    <w:rsid w:val="008B4D30"/>
    <w:rsid w:val="008D3CA4"/>
    <w:rsid w:val="008F3CFA"/>
    <w:rsid w:val="009B2D44"/>
    <w:rsid w:val="00A04302"/>
    <w:rsid w:val="00A07E82"/>
    <w:rsid w:val="00A440AA"/>
    <w:rsid w:val="00A9710C"/>
    <w:rsid w:val="00AE3E37"/>
    <w:rsid w:val="00B21A57"/>
    <w:rsid w:val="00B223FD"/>
    <w:rsid w:val="00BA6375"/>
    <w:rsid w:val="00BD3F8F"/>
    <w:rsid w:val="00C33602"/>
    <w:rsid w:val="00CD6F55"/>
    <w:rsid w:val="00DE3104"/>
    <w:rsid w:val="00E26B10"/>
    <w:rsid w:val="00E7159A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AE72D3"/>
  <w15:docId w15:val="{2F2A232B-A627-4967-A06C-66106727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A440A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Pogrubienie">
    <w:name w:val="Strong"/>
    <w:uiPriority w:val="22"/>
    <w:qFormat/>
    <w:rsid w:val="00A440AA"/>
    <w:rPr>
      <w:b/>
      <w:bCs/>
    </w:rPr>
  </w:style>
  <w:style w:type="character" w:styleId="Uwydatnienie">
    <w:name w:val="Emphasis"/>
    <w:uiPriority w:val="20"/>
    <w:qFormat/>
    <w:rsid w:val="00A440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744</Words>
  <Characters>4469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Miroslaw Rozycki</cp:lastModifiedBy>
  <cp:revision>3</cp:revision>
  <dcterms:created xsi:type="dcterms:W3CDTF">2019-04-15T10:55:00Z</dcterms:created>
  <dcterms:modified xsi:type="dcterms:W3CDTF">2019-04-15T12:16:00Z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