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BE91B" w14:textId="21B13174" w:rsidR="001D7CF4" w:rsidRPr="001D7CF4" w:rsidRDefault="001D7CF4" w:rsidP="001D7CF4">
      <w:pPr>
        <w:jc w:val="both"/>
        <w:rPr>
          <w:iCs/>
        </w:rPr>
      </w:pPr>
      <w:r w:rsidRPr="001D7CF4">
        <w:rPr>
          <w:iCs/>
        </w:rPr>
        <w:t xml:space="preserve">AERODYNAMICS OF </w:t>
      </w:r>
      <w:r w:rsidR="0027400D">
        <w:rPr>
          <w:iCs/>
        </w:rPr>
        <w:t>THE</w:t>
      </w:r>
      <w:r w:rsidRPr="001D7CF4">
        <w:rPr>
          <w:iCs/>
        </w:rPr>
        <w:t xml:space="preserve"> EMPTY NOSE SYNDROME AND </w:t>
      </w:r>
      <w:r w:rsidR="0027400D">
        <w:rPr>
          <w:iCs/>
        </w:rPr>
        <w:t>NASAL SEPTUM</w:t>
      </w:r>
      <w:r w:rsidRPr="001D7CF4">
        <w:rPr>
          <w:iCs/>
        </w:rPr>
        <w:t xml:space="preserve"> PERFORATION</w:t>
      </w:r>
    </w:p>
    <w:p w14:paraId="7B8A8D57" w14:textId="77777777" w:rsidR="001D7CF4" w:rsidRPr="001D7CF4" w:rsidRDefault="001D7CF4" w:rsidP="001D7CF4">
      <w:pPr>
        <w:jc w:val="both"/>
        <w:rPr>
          <w:iCs/>
        </w:rPr>
      </w:pPr>
    </w:p>
    <w:p w14:paraId="0D5D4F53" w14:textId="77777777" w:rsidR="001D7CF4" w:rsidRPr="001D7CF4" w:rsidRDefault="001D7CF4" w:rsidP="001D7CF4">
      <w:pPr>
        <w:jc w:val="both"/>
        <w:rPr>
          <w:iCs/>
        </w:rPr>
      </w:pPr>
    </w:p>
    <w:p w14:paraId="4FB8DB6C" w14:textId="25C2EF5B" w:rsidR="001D7CF4" w:rsidRPr="001D7CF4" w:rsidRDefault="001D7CF4" w:rsidP="001D7CF4">
      <w:pPr>
        <w:jc w:val="both"/>
        <w:rPr>
          <w:iCs/>
        </w:rPr>
      </w:pPr>
      <w:r w:rsidRPr="001D7CF4">
        <w:rPr>
          <w:iCs/>
        </w:rPr>
        <w:t xml:space="preserve">Introduction: Surgical treatment of </w:t>
      </w:r>
      <w:r w:rsidR="0027400D">
        <w:rPr>
          <w:iCs/>
        </w:rPr>
        <w:t xml:space="preserve">the </w:t>
      </w:r>
      <w:r w:rsidRPr="001D7CF4">
        <w:rPr>
          <w:iCs/>
        </w:rPr>
        <w:t xml:space="preserve">empty nose syndrome is a complex, </w:t>
      </w:r>
      <w:r w:rsidR="0027400D">
        <w:rPr>
          <w:iCs/>
        </w:rPr>
        <w:t xml:space="preserve">poorly </w:t>
      </w:r>
      <w:r w:rsidRPr="001D7CF4">
        <w:rPr>
          <w:iCs/>
        </w:rPr>
        <w:t>developed, general medical problem.</w:t>
      </w:r>
    </w:p>
    <w:p w14:paraId="01C6A7E3" w14:textId="77777777" w:rsidR="001D7CF4" w:rsidRPr="001D7CF4" w:rsidRDefault="001D7CF4" w:rsidP="001D7CF4">
      <w:pPr>
        <w:jc w:val="both"/>
        <w:rPr>
          <w:iCs/>
        </w:rPr>
      </w:pPr>
    </w:p>
    <w:p w14:paraId="3D236749" w14:textId="1AD3A411" w:rsidR="001D7CF4" w:rsidRPr="001D7CF4" w:rsidRDefault="0027400D" w:rsidP="001D7CF4">
      <w:pPr>
        <w:jc w:val="both"/>
        <w:rPr>
          <w:iCs/>
        </w:rPr>
      </w:pPr>
      <w:r>
        <w:rPr>
          <w:iCs/>
        </w:rPr>
        <w:t>The aim of the study</w:t>
      </w:r>
      <w:r w:rsidR="001D7CF4" w:rsidRPr="001D7CF4">
        <w:rPr>
          <w:iCs/>
        </w:rPr>
        <w:t xml:space="preserve">: to determine the aerodynamics </w:t>
      </w:r>
      <w:r>
        <w:rPr>
          <w:iCs/>
        </w:rPr>
        <w:t>disorders</w:t>
      </w:r>
      <w:r w:rsidRPr="001D7CF4">
        <w:rPr>
          <w:iCs/>
        </w:rPr>
        <w:t xml:space="preserve"> </w:t>
      </w:r>
      <w:r w:rsidR="001D7CF4" w:rsidRPr="001D7CF4">
        <w:rPr>
          <w:iCs/>
        </w:rPr>
        <w:t xml:space="preserve">of the nasal cavity in </w:t>
      </w:r>
      <w:r>
        <w:rPr>
          <w:iCs/>
        </w:rPr>
        <w:t xml:space="preserve">patients with the </w:t>
      </w:r>
      <w:r w:rsidR="001D7CF4" w:rsidRPr="001D7CF4">
        <w:rPr>
          <w:iCs/>
        </w:rPr>
        <w:t>empty nose syndrome and to develop the principles of surgical treatment</w:t>
      </w:r>
    </w:p>
    <w:p w14:paraId="123E41BA" w14:textId="77777777" w:rsidR="001D7CF4" w:rsidRPr="001D7CF4" w:rsidRDefault="001D7CF4" w:rsidP="001D7CF4">
      <w:pPr>
        <w:jc w:val="both"/>
        <w:rPr>
          <w:iCs/>
        </w:rPr>
      </w:pPr>
    </w:p>
    <w:p w14:paraId="796C3DC1" w14:textId="4449EC87" w:rsidR="001D7CF4" w:rsidRPr="001D7CF4" w:rsidRDefault="001D7CF4" w:rsidP="001D7CF4">
      <w:pPr>
        <w:jc w:val="both"/>
        <w:rPr>
          <w:iCs/>
        </w:rPr>
      </w:pPr>
      <w:r w:rsidRPr="001D7CF4">
        <w:rPr>
          <w:iCs/>
        </w:rPr>
        <w:t xml:space="preserve">Materials and methods: Two groups </w:t>
      </w:r>
      <w:proofErr w:type="gramStart"/>
      <w:r w:rsidRPr="001D7CF4">
        <w:rPr>
          <w:iCs/>
        </w:rPr>
        <w:t>were formed</w:t>
      </w:r>
      <w:proofErr w:type="gramEnd"/>
      <w:r w:rsidRPr="001D7CF4">
        <w:rPr>
          <w:iCs/>
        </w:rPr>
        <w:t xml:space="preserve"> for the study. Group </w:t>
      </w:r>
      <w:proofErr w:type="gramStart"/>
      <w:r w:rsidRPr="001D7CF4">
        <w:rPr>
          <w:iCs/>
        </w:rPr>
        <w:t>1</w:t>
      </w:r>
      <w:proofErr w:type="gramEnd"/>
      <w:r w:rsidRPr="001D7CF4">
        <w:rPr>
          <w:iCs/>
        </w:rPr>
        <w:t xml:space="preserve"> - patients with empty nose syndrome after resection of the lower nasal concha (32 people), group 2 - patients with perforation of the nasal septum (31 people). Based on the obtained CT in the Slicer program (BSD license, Open Source Initiative OSI), three-dimensional models of the nasal cavity were constructed in both groups. Modeling of</w:t>
      </w:r>
      <w:r w:rsidR="0027400D">
        <w:rPr>
          <w:iCs/>
        </w:rPr>
        <w:t xml:space="preserve"> the</w:t>
      </w:r>
      <w:r w:rsidRPr="001D7CF4">
        <w:rPr>
          <w:iCs/>
        </w:rPr>
        <w:t xml:space="preserve"> </w:t>
      </w:r>
      <w:proofErr w:type="gramStart"/>
      <w:r w:rsidRPr="001D7CF4">
        <w:rPr>
          <w:iCs/>
        </w:rPr>
        <w:t>air flow</w:t>
      </w:r>
      <w:proofErr w:type="gramEnd"/>
      <w:r w:rsidRPr="001D7CF4">
        <w:rPr>
          <w:iCs/>
        </w:rPr>
        <w:t xml:space="preserve"> in the nasal cavity was carried out using the ANSYS software system (certified No.10000741 QM15, ISO 9001: 2015).</w:t>
      </w:r>
    </w:p>
    <w:p w14:paraId="488A165D" w14:textId="77777777" w:rsidR="001D7CF4" w:rsidRPr="001D7CF4" w:rsidRDefault="001D7CF4" w:rsidP="001D7CF4">
      <w:pPr>
        <w:jc w:val="both"/>
        <w:rPr>
          <w:iCs/>
        </w:rPr>
      </w:pPr>
    </w:p>
    <w:p w14:paraId="7488D45C" w14:textId="026A2F81" w:rsidR="001D7CF4" w:rsidRPr="0027400D" w:rsidRDefault="001D7CF4" w:rsidP="001D7CF4">
      <w:pPr>
        <w:jc w:val="both"/>
        <w:rPr>
          <w:iCs/>
        </w:rPr>
      </w:pPr>
      <w:r w:rsidRPr="001D7CF4">
        <w:rPr>
          <w:iCs/>
        </w:rPr>
        <w:t xml:space="preserve">Results and discussion: After performing CFD modeling in group 1, it was found that air is distributed mainly in the lower nasal passage, the speed varies 5.5 ± 1.5 m / s, which is significantly lower than with the physiological norm of 15 ± 3.1 m / s. Pressure indicators reach from + 5 ± 2 Pa, which </w:t>
      </w:r>
      <w:r w:rsidR="0027400D">
        <w:rPr>
          <w:iCs/>
        </w:rPr>
        <w:t>shows</w:t>
      </w:r>
      <w:r w:rsidRPr="001D7CF4">
        <w:rPr>
          <w:iCs/>
        </w:rPr>
        <w:t xml:space="preserve"> a reduced "suction" force of the nose. The air temperature practically does not change, varying 26.8 ± 0.3 Celsius, which indicates violation of heating. Humidity decreased to 88 ± 4.3%. </w:t>
      </w:r>
      <w:proofErr w:type="gramStart"/>
      <w:r w:rsidRPr="001D7CF4">
        <w:rPr>
          <w:iCs/>
        </w:rPr>
        <w:t>In group</w:t>
      </w:r>
      <w:proofErr w:type="gramEnd"/>
      <w:r w:rsidRPr="001D7CF4">
        <w:rPr>
          <w:iCs/>
        </w:rPr>
        <w:t xml:space="preserve"> 2, it was found that the speed pattern varies from 20 ± 4 m / s, which exceeds</w:t>
      </w:r>
      <w:r w:rsidR="0027400D">
        <w:rPr>
          <w:iCs/>
        </w:rPr>
        <w:t xml:space="preserve"> the</w:t>
      </w:r>
      <w:r w:rsidRPr="001D7CF4">
        <w:rPr>
          <w:iCs/>
        </w:rPr>
        <w:t xml:space="preserve"> physiological parameters. The presence of perforation creates a shunt between both nasal cavities, which negatively affects the </w:t>
      </w:r>
      <w:r w:rsidR="0027400D" w:rsidRPr="001D7CF4">
        <w:rPr>
          <w:iCs/>
        </w:rPr>
        <w:t>air</w:t>
      </w:r>
      <w:r w:rsidR="0027400D" w:rsidRPr="001D7CF4">
        <w:rPr>
          <w:iCs/>
        </w:rPr>
        <w:t xml:space="preserve"> </w:t>
      </w:r>
      <w:r w:rsidRPr="001D7CF4">
        <w:rPr>
          <w:iCs/>
        </w:rPr>
        <w:t xml:space="preserve">heating and pressure. The air temperature throughout the nasal cavity during perforation varies 30.4 ± 0.5 Celsius, while in the perforation area it decreases to 25.6 ± 0.2. The pressure indicators slightly deteriorate, varying from -35 ± </w:t>
      </w:r>
      <w:proofErr w:type="gramStart"/>
      <w:r w:rsidRPr="001D7CF4">
        <w:rPr>
          <w:iCs/>
        </w:rPr>
        <w:t>5</w:t>
      </w:r>
      <w:proofErr w:type="gramEnd"/>
      <w:r w:rsidRPr="001D7CF4">
        <w:rPr>
          <w:iCs/>
        </w:rPr>
        <w:t xml:space="preserve"> Pa throughout the nasal cavity and to -50 ± 5 Pa in the nasopharynx. </w:t>
      </w:r>
      <w:r w:rsidRPr="0027400D">
        <w:rPr>
          <w:iCs/>
        </w:rPr>
        <w:t>The relative humidity index decreased and amounted to 97 ± 0.34%.</w:t>
      </w:r>
    </w:p>
    <w:p w14:paraId="4047C0D0" w14:textId="77777777" w:rsidR="001D7CF4" w:rsidRPr="0027400D" w:rsidRDefault="001D7CF4" w:rsidP="001D7CF4">
      <w:pPr>
        <w:jc w:val="both"/>
        <w:rPr>
          <w:iCs/>
        </w:rPr>
      </w:pPr>
    </w:p>
    <w:p w14:paraId="3FEC59F3" w14:textId="0AEC3F17" w:rsidR="005774A5" w:rsidRPr="001D7CF4" w:rsidRDefault="001D7CF4" w:rsidP="001D7CF4">
      <w:pPr>
        <w:jc w:val="both"/>
        <w:rPr>
          <w:iCs/>
        </w:rPr>
      </w:pPr>
      <w:r w:rsidRPr="001D7CF4">
        <w:rPr>
          <w:iCs/>
        </w:rPr>
        <w:t xml:space="preserve">Conclusions. Using the results obtained, the tactics of surgery in Group 1 </w:t>
      </w:r>
      <w:r w:rsidR="0027400D">
        <w:rPr>
          <w:iCs/>
        </w:rPr>
        <w:t>is</w:t>
      </w:r>
      <w:r w:rsidRPr="001D7CF4">
        <w:rPr>
          <w:iCs/>
        </w:rPr>
        <w:t xml:space="preserve"> the thickening of the nasal septum and augmentation of the lower nasal concha in order to narrow the lower nasal passage so that air can rush into the upper sections. </w:t>
      </w:r>
      <w:proofErr w:type="gramStart"/>
      <w:r w:rsidRPr="001D7CF4">
        <w:rPr>
          <w:iCs/>
        </w:rPr>
        <w:t>In group</w:t>
      </w:r>
      <w:proofErr w:type="gramEnd"/>
      <w:r w:rsidRPr="001D7CF4">
        <w:rPr>
          <w:iCs/>
        </w:rPr>
        <w:t xml:space="preserve"> 2, the tactic is surgical closure of the perforati</w:t>
      </w:r>
      <w:r w:rsidR="0027400D">
        <w:rPr>
          <w:iCs/>
        </w:rPr>
        <w:t xml:space="preserve">on of the nasal septum with the mucosal </w:t>
      </w:r>
      <w:r w:rsidRPr="001D7CF4">
        <w:rPr>
          <w:iCs/>
        </w:rPr>
        <w:t>flap on the ethmoid arter</w:t>
      </w:r>
      <w:r w:rsidR="0027400D">
        <w:rPr>
          <w:iCs/>
        </w:rPr>
        <w:t>ies</w:t>
      </w:r>
      <w:r w:rsidRPr="001D7CF4">
        <w:rPr>
          <w:iCs/>
        </w:rPr>
        <w:t>.</w:t>
      </w:r>
      <w:bookmarkStart w:id="0" w:name="_GoBack"/>
      <w:bookmarkEnd w:id="0"/>
    </w:p>
    <w:sectPr w:rsidR="005774A5" w:rsidRPr="001D7CF4" w:rsidSect="004502AD">
      <w:pgSz w:w="11900" w:h="16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84C"/>
    <w:rsid w:val="00000B75"/>
    <w:rsid w:val="000036C6"/>
    <w:rsid w:val="00005210"/>
    <w:rsid w:val="0001058A"/>
    <w:rsid w:val="00020B51"/>
    <w:rsid w:val="000279B5"/>
    <w:rsid w:val="00033AAA"/>
    <w:rsid w:val="00034C75"/>
    <w:rsid w:val="000468D3"/>
    <w:rsid w:val="00046C65"/>
    <w:rsid w:val="0005630E"/>
    <w:rsid w:val="00067685"/>
    <w:rsid w:val="00076451"/>
    <w:rsid w:val="00077956"/>
    <w:rsid w:val="0008562E"/>
    <w:rsid w:val="000A4A41"/>
    <w:rsid w:val="000C3EE1"/>
    <w:rsid w:val="000D1C75"/>
    <w:rsid w:val="000D64A0"/>
    <w:rsid w:val="000E5D11"/>
    <w:rsid w:val="0010455E"/>
    <w:rsid w:val="00110662"/>
    <w:rsid w:val="00114E36"/>
    <w:rsid w:val="0013267B"/>
    <w:rsid w:val="00155BE4"/>
    <w:rsid w:val="0016221A"/>
    <w:rsid w:val="00185AC4"/>
    <w:rsid w:val="001C3810"/>
    <w:rsid w:val="001C6D77"/>
    <w:rsid w:val="001D1DEF"/>
    <w:rsid w:val="001D7CF4"/>
    <w:rsid w:val="001E0C61"/>
    <w:rsid w:val="001E1CCC"/>
    <w:rsid w:val="001E7978"/>
    <w:rsid w:val="002024A0"/>
    <w:rsid w:val="0021760B"/>
    <w:rsid w:val="0022699D"/>
    <w:rsid w:val="0026073A"/>
    <w:rsid w:val="0026098B"/>
    <w:rsid w:val="00262E8D"/>
    <w:rsid w:val="002670E6"/>
    <w:rsid w:val="0027400D"/>
    <w:rsid w:val="002B4688"/>
    <w:rsid w:val="002D710C"/>
    <w:rsid w:val="002E0681"/>
    <w:rsid w:val="002E4182"/>
    <w:rsid w:val="002E50FC"/>
    <w:rsid w:val="00313186"/>
    <w:rsid w:val="0032156C"/>
    <w:rsid w:val="00342F3C"/>
    <w:rsid w:val="003435F6"/>
    <w:rsid w:val="00346C04"/>
    <w:rsid w:val="00366BF3"/>
    <w:rsid w:val="00372AC7"/>
    <w:rsid w:val="003915B7"/>
    <w:rsid w:val="003A2315"/>
    <w:rsid w:val="003A620E"/>
    <w:rsid w:val="003E3AD4"/>
    <w:rsid w:val="003E6686"/>
    <w:rsid w:val="00402413"/>
    <w:rsid w:val="004149B7"/>
    <w:rsid w:val="00417AF7"/>
    <w:rsid w:val="00420052"/>
    <w:rsid w:val="00425CF3"/>
    <w:rsid w:val="004446B1"/>
    <w:rsid w:val="004502AD"/>
    <w:rsid w:val="004770E0"/>
    <w:rsid w:val="004835A7"/>
    <w:rsid w:val="0048387C"/>
    <w:rsid w:val="004B4E5B"/>
    <w:rsid w:val="004D0A01"/>
    <w:rsid w:val="004E75DE"/>
    <w:rsid w:val="005019CA"/>
    <w:rsid w:val="0052454C"/>
    <w:rsid w:val="00551874"/>
    <w:rsid w:val="00555238"/>
    <w:rsid w:val="00572A2D"/>
    <w:rsid w:val="00575A1A"/>
    <w:rsid w:val="005774A5"/>
    <w:rsid w:val="005820A5"/>
    <w:rsid w:val="005870C9"/>
    <w:rsid w:val="00590A09"/>
    <w:rsid w:val="005A3F55"/>
    <w:rsid w:val="005C4E6A"/>
    <w:rsid w:val="005C667A"/>
    <w:rsid w:val="005E68B8"/>
    <w:rsid w:val="005F78FE"/>
    <w:rsid w:val="0060299B"/>
    <w:rsid w:val="00612F8B"/>
    <w:rsid w:val="00626195"/>
    <w:rsid w:val="00641E44"/>
    <w:rsid w:val="00645C7D"/>
    <w:rsid w:val="006463E6"/>
    <w:rsid w:val="0064649C"/>
    <w:rsid w:val="00652B26"/>
    <w:rsid w:val="00677CCD"/>
    <w:rsid w:val="006C21C9"/>
    <w:rsid w:val="006F4F69"/>
    <w:rsid w:val="00700E1A"/>
    <w:rsid w:val="00722555"/>
    <w:rsid w:val="00730C5D"/>
    <w:rsid w:val="00734E72"/>
    <w:rsid w:val="0073651B"/>
    <w:rsid w:val="0075571B"/>
    <w:rsid w:val="00765155"/>
    <w:rsid w:val="0078412E"/>
    <w:rsid w:val="00796ED1"/>
    <w:rsid w:val="007B0121"/>
    <w:rsid w:val="007D3196"/>
    <w:rsid w:val="007E146A"/>
    <w:rsid w:val="00815C63"/>
    <w:rsid w:val="00830B40"/>
    <w:rsid w:val="00842E71"/>
    <w:rsid w:val="00845142"/>
    <w:rsid w:val="008514B5"/>
    <w:rsid w:val="00856E5A"/>
    <w:rsid w:val="0088688F"/>
    <w:rsid w:val="008B6CF3"/>
    <w:rsid w:val="008C1E47"/>
    <w:rsid w:val="009271EF"/>
    <w:rsid w:val="009303DD"/>
    <w:rsid w:val="0093234F"/>
    <w:rsid w:val="0094144B"/>
    <w:rsid w:val="0094336A"/>
    <w:rsid w:val="009755B8"/>
    <w:rsid w:val="00981F27"/>
    <w:rsid w:val="0098384C"/>
    <w:rsid w:val="0098641E"/>
    <w:rsid w:val="009975B9"/>
    <w:rsid w:val="009A6BAE"/>
    <w:rsid w:val="009B50D0"/>
    <w:rsid w:val="009B6131"/>
    <w:rsid w:val="009C6747"/>
    <w:rsid w:val="009D6FDA"/>
    <w:rsid w:val="009E66F4"/>
    <w:rsid w:val="00A061A9"/>
    <w:rsid w:val="00A30E06"/>
    <w:rsid w:val="00A34E03"/>
    <w:rsid w:val="00A36BDA"/>
    <w:rsid w:val="00A50756"/>
    <w:rsid w:val="00A60F2F"/>
    <w:rsid w:val="00A7149F"/>
    <w:rsid w:val="00A77BA6"/>
    <w:rsid w:val="00A9207B"/>
    <w:rsid w:val="00AA5907"/>
    <w:rsid w:val="00AC77CD"/>
    <w:rsid w:val="00AD196A"/>
    <w:rsid w:val="00AF71CE"/>
    <w:rsid w:val="00B01DEF"/>
    <w:rsid w:val="00B12235"/>
    <w:rsid w:val="00B12C46"/>
    <w:rsid w:val="00B13697"/>
    <w:rsid w:val="00B13C48"/>
    <w:rsid w:val="00B53EF9"/>
    <w:rsid w:val="00B6404F"/>
    <w:rsid w:val="00B9486A"/>
    <w:rsid w:val="00BB5D0E"/>
    <w:rsid w:val="00BC76AC"/>
    <w:rsid w:val="00BD012F"/>
    <w:rsid w:val="00BE008C"/>
    <w:rsid w:val="00BF259D"/>
    <w:rsid w:val="00BF73C1"/>
    <w:rsid w:val="00C17EBE"/>
    <w:rsid w:val="00C25DF7"/>
    <w:rsid w:val="00C26C89"/>
    <w:rsid w:val="00C8500E"/>
    <w:rsid w:val="00CD62B6"/>
    <w:rsid w:val="00CD7B3A"/>
    <w:rsid w:val="00CE02FD"/>
    <w:rsid w:val="00D0328A"/>
    <w:rsid w:val="00D11563"/>
    <w:rsid w:val="00D31A4F"/>
    <w:rsid w:val="00D36E10"/>
    <w:rsid w:val="00D40419"/>
    <w:rsid w:val="00D82847"/>
    <w:rsid w:val="00D85ABE"/>
    <w:rsid w:val="00D92422"/>
    <w:rsid w:val="00DA0802"/>
    <w:rsid w:val="00DB4957"/>
    <w:rsid w:val="00DD31C8"/>
    <w:rsid w:val="00DE1C09"/>
    <w:rsid w:val="00DF0C4E"/>
    <w:rsid w:val="00E01878"/>
    <w:rsid w:val="00E12A9A"/>
    <w:rsid w:val="00E14ACD"/>
    <w:rsid w:val="00E3757E"/>
    <w:rsid w:val="00E55BCE"/>
    <w:rsid w:val="00E60F7B"/>
    <w:rsid w:val="00E72107"/>
    <w:rsid w:val="00E8020D"/>
    <w:rsid w:val="00E947E2"/>
    <w:rsid w:val="00EA0254"/>
    <w:rsid w:val="00EA3A98"/>
    <w:rsid w:val="00EA452C"/>
    <w:rsid w:val="00EB130F"/>
    <w:rsid w:val="00EC16F4"/>
    <w:rsid w:val="00ED0C9C"/>
    <w:rsid w:val="00EE3B66"/>
    <w:rsid w:val="00F225C8"/>
    <w:rsid w:val="00F41E4E"/>
    <w:rsid w:val="00F44979"/>
    <w:rsid w:val="00F56A7F"/>
    <w:rsid w:val="00F654EF"/>
    <w:rsid w:val="00F9462A"/>
    <w:rsid w:val="00F95086"/>
    <w:rsid w:val="00F97749"/>
    <w:rsid w:val="00FA340B"/>
    <w:rsid w:val="00FA6210"/>
    <w:rsid w:val="00FB6272"/>
    <w:rsid w:val="00FD5031"/>
    <w:rsid w:val="00FE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7384"/>
  <w15:chartTrackingRefBased/>
  <w15:docId w15:val="{E7829A51-F3B4-5D46-9A2B-4CCA2CC69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84C"/>
    <w:pPr>
      <w:widowControl w:val="0"/>
      <w:suppressAutoHyphens/>
    </w:pPr>
    <w:rPr>
      <w:rFonts w:ascii="Times New Roman" w:eastAsia="Times New Roman" w:hAnsi="Times New Roman" w:cs="Cambria"/>
      <w:lang w:eastAsia="ar-SA"/>
    </w:rPr>
  </w:style>
  <w:style w:type="paragraph" w:styleId="1">
    <w:name w:val="heading 1"/>
    <w:basedOn w:val="a"/>
    <w:next w:val="a"/>
    <w:link w:val="10"/>
    <w:qFormat/>
    <w:rsid w:val="0098384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84C"/>
    <w:rPr>
      <w:rFonts w:ascii="Arial" w:eastAsia="Times New Roman" w:hAnsi="Arial" w:cs="Arial"/>
      <w:b/>
      <w:bCs/>
      <w:kern w:val="1"/>
      <w:sz w:val="32"/>
      <w:szCs w:val="32"/>
      <w:u w:val="single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3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Juranová</dc:creator>
  <cp:keywords/>
  <dc:description/>
  <cp:lastModifiedBy>d.shcherbakov</cp:lastModifiedBy>
  <cp:revision>2</cp:revision>
  <dcterms:created xsi:type="dcterms:W3CDTF">2020-02-29T06:10:00Z</dcterms:created>
  <dcterms:modified xsi:type="dcterms:W3CDTF">2020-02-29T06:10:00Z</dcterms:modified>
</cp:coreProperties>
</file>