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217" w:rsidRPr="00194BF9" w:rsidRDefault="006B3217" w:rsidP="00441F21">
      <w:pPr>
        <w:spacing w:after="0" w:line="36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8031EF" w:rsidRPr="008031EF">
        <w:rPr>
          <w:rFonts w:ascii="Times New Roman" w:eastAsia="Tw Cen MT" w:hAnsi="Times New Roman" w:cs="Times New Roman"/>
          <w:b/>
          <w:sz w:val="24"/>
          <w:szCs w:val="24"/>
          <w:lang w:val="en-US"/>
        </w:rPr>
        <w:t>Prevalence and Associated Factors of Low Back Pain among Bank Workers in G</w:t>
      </w:r>
      <w:r w:rsidR="008031EF">
        <w:rPr>
          <w:rFonts w:ascii="Times New Roman" w:eastAsia="Tw Cen MT" w:hAnsi="Times New Roman" w:cs="Times New Roman"/>
          <w:b/>
          <w:sz w:val="24"/>
          <w:szCs w:val="24"/>
          <w:lang w:val="en-US"/>
        </w:rPr>
        <w:t>ondar City, northwest Ethiopia</w:t>
      </w:r>
    </w:p>
    <w:p w:rsidR="006B3217" w:rsidRPr="00194BF9" w:rsidRDefault="006B3217" w:rsidP="00441F21">
      <w:pPr>
        <w:spacing w:after="0" w:line="360" w:lineRule="auto"/>
        <w:rPr>
          <w:rFonts w:ascii="Times New Roman" w:eastAsia="Tw Cen MT" w:hAnsi="Times New Roman" w:cs="Times New Roman"/>
          <w:b/>
          <w:sz w:val="24"/>
          <w:szCs w:val="24"/>
          <w:lang w:val="en-US"/>
        </w:rPr>
      </w:pPr>
    </w:p>
    <w:p w:rsidR="006B3217" w:rsidRPr="00AF2CF0" w:rsidRDefault="008031EF" w:rsidP="00441F21">
      <w:pPr>
        <w:spacing w:after="0" w:line="360" w:lineRule="auto"/>
        <w:jc w:val="center"/>
        <w:rPr>
          <w:rFonts w:ascii="Times New Roman" w:eastAsia="Tw Cen MT" w:hAnsi="Times New Roman" w:cs="Times New Roman"/>
          <w:i/>
          <w:sz w:val="24"/>
          <w:szCs w:val="24"/>
          <w:lang w:val="en-US"/>
        </w:rPr>
      </w:pPr>
      <w:r w:rsidRPr="008031EF">
        <w:rPr>
          <w:rFonts w:ascii="Times New Roman" w:eastAsia="Tw Cen MT" w:hAnsi="Times New Roman" w:cs="Times New Roman"/>
          <w:sz w:val="24"/>
          <w:szCs w:val="24"/>
          <w:lang w:val="en-US"/>
        </w:rPr>
        <w:t>Enyew Getaneh Mekonen</w:t>
      </w:r>
      <w:r w:rsidRPr="008031EF">
        <w:rPr>
          <w:rFonts w:ascii="Times New Roman" w:eastAsia="Tw Cen MT" w:hAnsi="Times New Roman" w:cs="Times New Roman"/>
          <w:sz w:val="24"/>
          <w:szCs w:val="24"/>
          <w:vertAlign w:val="superscript"/>
          <w:lang w:val="en-US"/>
        </w:rPr>
        <w:t>1</w:t>
      </w:r>
      <w:r w:rsidRPr="008031EF">
        <w:rPr>
          <w:rFonts w:ascii="Times New Roman" w:eastAsia="Tw Cen MT" w:hAnsi="Times New Roman" w:cs="Times New Roman"/>
          <w:sz w:val="24"/>
          <w:szCs w:val="24"/>
          <w:lang w:val="en-US"/>
        </w:rPr>
        <w:t xml:space="preserve">, </w:t>
      </w:r>
      <w:proofErr w:type="spellStart"/>
      <w:r w:rsidRPr="008031EF">
        <w:rPr>
          <w:rFonts w:ascii="Times New Roman" w:eastAsia="Tw Cen MT" w:hAnsi="Times New Roman" w:cs="Times New Roman"/>
          <w:sz w:val="24"/>
          <w:szCs w:val="24"/>
          <w:lang w:val="en-US"/>
        </w:rPr>
        <w:t>Belayneh</w:t>
      </w:r>
      <w:proofErr w:type="spellEnd"/>
      <w:r w:rsidRPr="008031EF">
        <w:rPr>
          <w:rFonts w:ascii="Times New Roman" w:eastAsia="Tw Cen MT" w:hAnsi="Times New Roman" w:cs="Times New Roman"/>
          <w:sz w:val="24"/>
          <w:szCs w:val="24"/>
          <w:lang w:val="en-US"/>
        </w:rPr>
        <w:t xml:space="preserve"> </w:t>
      </w:r>
      <w:proofErr w:type="spellStart"/>
      <w:r w:rsidRPr="008031EF">
        <w:rPr>
          <w:rFonts w:ascii="Times New Roman" w:eastAsia="Tw Cen MT" w:hAnsi="Times New Roman" w:cs="Times New Roman"/>
          <w:sz w:val="24"/>
          <w:szCs w:val="24"/>
          <w:lang w:val="en-US"/>
        </w:rPr>
        <w:t>Shetie</w:t>
      </w:r>
      <w:proofErr w:type="spellEnd"/>
      <w:r w:rsidRPr="008031EF">
        <w:rPr>
          <w:rFonts w:ascii="Times New Roman" w:eastAsia="Tw Cen MT" w:hAnsi="Times New Roman" w:cs="Times New Roman"/>
          <w:sz w:val="24"/>
          <w:szCs w:val="24"/>
          <w:lang w:val="en-US"/>
        </w:rPr>
        <w:t xml:space="preserve"> Workneh</w:t>
      </w:r>
      <w:r w:rsidRPr="008031EF">
        <w:rPr>
          <w:rFonts w:ascii="Times New Roman" w:eastAsia="Tw Cen MT" w:hAnsi="Times New Roman" w:cs="Times New Roman"/>
          <w:sz w:val="24"/>
          <w:szCs w:val="24"/>
          <w:vertAlign w:val="superscript"/>
          <w:lang w:val="en-US"/>
        </w:rPr>
        <w:t>2</w:t>
      </w:r>
    </w:p>
    <w:p w:rsidR="008031EF" w:rsidRPr="008031EF" w:rsidRDefault="008031EF" w:rsidP="00441F21">
      <w:pPr>
        <w:spacing w:after="0"/>
        <w:rPr>
          <w:rFonts w:ascii="Times New Roman" w:eastAsia="Calibri" w:hAnsi="Times New Roman" w:cs="Times New Roman"/>
          <w:i/>
          <w:sz w:val="24"/>
          <w:szCs w:val="24"/>
          <w:lang w:val="en-US"/>
        </w:rPr>
      </w:pPr>
      <w:r w:rsidRPr="008031EF">
        <w:rPr>
          <w:rFonts w:ascii="Times New Roman" w:eastAsia="Calibri" w:hAnsi="Times New Roman" w:cs="Times New Roman"/>
          <w:i/>
          <w:sz w:val="24"/>
          <w:szCs w:val="24"/>
          <w:vertAlign w:val="superscript"/>
          <w:lang w:val="en-US"/>
        </w:rPr>
        <w:t>1</w:t>
      </w:r>
      <w:r w:rsidRPr="008031EF">
        <w:rPr>
          <w:rFonts w:ascii="Times New Roman" w:eastAsia="Calibri" w:hAnsi="Times New Roman" w:cs="Times New Roman"/>
          <w:i/>
          <w:sz w:val="24"/>
          <w:szCs w:val="24"/>
          <w:lang w:val="en-US"/>
        </w:rPr>
        <w:t>Department of Surgical Nursing, School of Nursing, College of Medicine and Health Sciences, University of Gondar</w:t>
      </w:r>
    </w:p>
    <w:p w:rsidR="006B3217" w:rsidRPr="008031EF" w:rsidRDefault="008031EF" w:rsidP="00441F21">
      <w:pPr>
        <w:spacing w:after="0"/>
        <w:rPr>
          <w:rFonts w:ascii="Times New Roman" w:eastAsia="Calibri" w:hAnsi="Times New Roman" w:cs="Times New Roman"/>
          <w:sz w:val="24"/>
          <w:szCs w:val="24"/>
          <w:lang w:val="en-US"/>
        </w:rPr>
      </w:pPr>
      <w:r w:rsidRPr="008031EF">
        <w:rPr>
          <w:rFonts w:ascii="Times New Roman" w:eastAsia="Calibri" w:hAnsi="Times New Roman" w:cs="Times New Roman"/>
          <w:i/>
          <w:sz w:val="24"/>
          <w:szCs w:val="24"/>
          <w:vertAlign w:val="superscript"/>
          <w:lang w:val="en-US"/>
        </w:rPr>
        <w:t>2</w:t>
      </w:r>
      <w:r w:rsidRPr="008031EF">
        <w:rPr>
          <w:rFonts w:ascii="Times New Roman" w:eastAsia="Calibri" w:hAnsi="Times New Roman" w:cs="Times New Roman"/>
          <w:i/>
          <w:sz w:val="24"/>
          <w:szCs w:val="24"/>
          <w:lang w:val="en-US"/>
        </w:rPr>
        <w:t>Department of Emergency and critical care Nursing, School of Nursing, College of Medicine and Health Sciences, University of Gondar</w:t>
      </w: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8031EF" w:rsidRPr="008031EF" w:rsidRDefault="008031EF" w:rsidP="00441F21">
      <w:pPr>
        <w:spacing w:after="0" w:line="240" w:lineRule="auto"/>
        <w:jc w:val="both"/>
        <w:rPr>
          <w:rFonts w:ascii="Times New Roman" w:eastAsia="Calibri" w:hAnsi="Times New Roman" w:cs="Times New Roman"/>
          <w:sz w:val="24"/>
          <w:szCs w:val="24"/>
          <w:lang w:val="en-US"/>
        </w:rPr>
      </w:pPr>
      <w:r w:rsidRPr="008031EF">
        <w:rPr>
          <w:rFonts w:ascii="Times New Roman" w:eastAsia="Calibri" w:hAnsi="Times New Roman" w:cs="Times New Roman"/>
          <w:sz w:val="24"/>
          <w:szCs w:val="24"/>
          <w:lang w:val="en-US"/>
        </w:rPr>
        <w:lastRenderedPageBreak/>
        <w:t>Low back pain is a very common health problem that most people experience at some point in their working life. It results in sick leave, disability, producing significant restrictions on usual activity and participation among many office workers. The working style of bank workers is sedentary mostly and the alignment of their chairs, table, and computers is not designed based on their health aspects which exposes them to low back pain. Knowing the prevalence and associated factors of low back pain among bank workers helps t</w:t>
      </w:r>
      <w:r>
        <w:rPr>
          <w:rFonts w:ascii="Times New Roman" w:eastAsia="Calibri" w:hAnsi="Times New Roman" w:cs="Times New Roman"/>
          <w:sz w:val="24"/>
          <w:szCs w:val="24"/>
          <w:lang w:val="en-US"/>
        </w:rPr>
        <w:t xml:space="preserve">o design preventive activities. </w:t>
      </w:r>
      <w:r w:rsidRPr="008031EF">
        <w:rPr>
          <w:rFonts w:ascii="Times New Roman" w:eastAsia="Calibri" w:hAnsi="Times New Roman" w:cs="Times New Roman"/>
          <w:sz w:val="24"/>
          <w:szCs w:val="24"/>
          <w:lang w:val="en-US"/>
        </w:rPr>
        <w:t>This study aimed to assess the prevalence and associated factors of low back pain among bank workers in Gondar city, 2020.</w:t>
      </w:r>
    </w:p>
    <w:p w:rsidR="008031EF" w:rsidRPr="008031EF" w:rsidRDefault="008031EF" w:rsidP="00441F21">
      <w:pPr>
        <w:spacing w:after="0" w:line="240" w:lineRule="auto"/>
        <w:jc w:val="both"/>
        <w:rPr>
          <w:rFonts w:ascii="Times New Roman" w:eastAsia="Calibri" w:hAnsi="Times New Roman" w:cs="Times New Roman"/>
          <w:sz w:val="24"/>
          <w:szCs w:val="24"/>
          <w:lang w:val="en-US"/>
        </w:rPr>
      </w:pPr>
      <w:r w:rsidRPr="008031EF">
        <w:rPr>
          <w:rFonts w:ascii="Times New Roman" w:eastAsia="Calibri" w:hAnsi="Times New Roman" w:cs="Times New Roman"/>
          <w:sz w:val="24"/>
          <w:szCs w:val="24"/>
          <w:lang w:val="en-US"/>
        </w:rPr>
        <w:t xml:space="preserve">Institution-based cross-sectional study was conducted from 20th October to 10th November 2020 at banks in Gondar city. A simple random sampling technique was employed to select 296 bank workers. A structured pretested self-administered questionnaire was used to collect data. The data was entered in </w:t>
      </w:r>
      <w:proofErr w:type="spellStart"/>
      <w:r w:rsidRPr="008031EF">
        <w:rPr>
          <w:rFonts w:ascii="Times New Roman" w:eastAsia="Calibri" w:hAnsi="Times New Roman" w:cs="Times New Roman"/>
          <w:sz w:val="24"/>
          <w:szCs w:val="24"/>
          <w:lang w:val="en-US"/>
        </w:rPr>
        <w:t>epi</w:t>
      </w:r>
      <w:proofErr w:type="spellEnd"/>
      <w:r w:rsidRPr="008031EF">
        <w:rPr>
          <w:rFonts w:ascii="Times New Roman" w:eastAsia="Calibri" w:hAnsi="Times New Roman" w:cs="Times New Roman"/>
          <w:sz w:val="24"/>
          <w:szCs w:val="24"/>
          <w:lang w:val="en-US"/>
        </w:rPr>
        <w:t xml:space="preserve">-info version 7 and analyzed using SPSS version 21. Frequencies, percentages, tables, and graphs were used for data presentation. Bivariable and multivariable analyses were employed using a binary logistic regression model. Variables with a p-value &lt; </w:t>
      </w:r>
      <w:r w:rsidRPr="008031EF">
        <w:rPr>
          <w:rFonts w:ascii="Times New Roman" w:eastAsia="Calibri" w:hAnsi="Times New Roman" w:cs="Times New Roman"/>
          <w:sz w:val="24"/>
          <w:szCs w:val="24"/>
          <w:lang w:val="en-US"/>
        </w:rPr>
        <w:lastRenderedPageBreak/>
        <w:t>0.05 were considered as factors significantly associated and the odds ratio with a 95% confidence interval was used to determine the strength of association.</w:t>
      </w:r>
    </w:p>
    <w:p w:rsidR="008031EF" w:rsidRPr="008031EF" w:rsidRDefault="008031EF" w:rsidP="00441F21">
      <w:pPr>
        <w:spacing w:after="0" w:line="240" w:lineRule="auto"/>
        <w:jc w:val="both"/>
        <w:rPr>
          <w:rFonts w:ascii="Times New Roman" w:eastAsia="Calibri" w:hAnsi="Times New Roman" w:cs="Times New Roman"/>
          <w:sz w:val="24"/>
          <w:szCs w:val="24"/>
          <w:lang w:val="en-US"/>
        </w:rPr>
      </w:pPr>
      <w:r w:rsidRPr="008031EF">
        <w:rPr>
          <w:rFonts w:ascii="Times New Roman" w:eastAsia="Calibri" w:hAnsi="Times New Roman" w:cs="Times New Roman"/>
          <w:sz w:val="24"/>
          <w:szCs w:val="24"/>
          <w:lang w:val="en-US"/>
        </w:rPr>
        <w:t>The prevalence of low back pain among bank workers in Gondar city was 55.4%. Factors like sex [AOR= 3.05; 95% CI (1.60, 5.82)], work-related stress [AOR= 4.94; 95% CI (2.29, 10.67)], physical activity [AOR= 2.96; 95% CI (1.59, 5.53)], type of chair [AOR= 11.29; 95% CI (4.73, 27.01)], having a chair with an armrest [AOR= 2.65; 95% CI (1.37, 5.12)], and lifting heavy objects [AOR= 2.42; 95% CI (1.34, 4.37)] were significantly associated with low back pain.</w:t>
      </w:r>
    </w:p>
    <w:p w:rsidR="008031EF" w:rsidRPr="008031EF" w:rsidRDefault="008031EF" w:rsidP="00441F21">
      <w:pPr>
        <w:spacing w:after="0" w:line="240" w:lineRule="auto"/>
        <w:jc w:val="both"/>
        <w:rPr>
          <w:rFonts w:ascii="Times New Roman" w:eastAsia="Calibri" w:hAnsi="Times New Roman" w:cs="Times New Roman"/>
          <w:sz w:val="24"/>
          <w:szCs w:val="24"/>
          <w:lang w:val="en-US"/>
        </w:rPr>
      </w:pPr>
      <w:r w:rsidRPr="008031EF">
        <w:rPr>
          <w:rFonts w:ascii="Times New Roman" w:eastAsia="Calibri" w:hAnsi="Times New Roman" w:cs="Times New Roman"/>
          <w:sz w:val="24"/>
          <w:szCs w:val="24"/>
          <w:lang w:val="en-US"/>
        </w:rPr>
        <w:t>The prevalence of low back pain among bank workers in Gondar city was high. Being female, bank workers who had work-related stress, didn’t perform physical activity, used a fixed chair and a chair without an armrest, and lift heavy objects had higher odds of developing low back pain. It is better to establish a health screening team, avail a movable chair and a chair with an armrest, and give special attention to female workers and bank workers with stress, and do physical activity including walking at least 150 min/week to reduce the risk of developing low back pain.</w:t>
      </w:r>
    </w:p>
    <w:p w:rsidR="00441F21" w:rsidRDefault="00441F21" w:rsidP="00194BF9">
      <w:pPr>
        <w:spacing w:after="0" w:line="240" w:lineRule="auto"/>
        <w:rPr>
          <w:rFonts w:ascii="Times New Roman" w:eastAsia="Calibri" w:hAnsi="Times New Roman" w:cs="Times New Roman"/>
          <w:b/>
          <w:color w:val="E36C0A" w:themeColor="accent6" w:themeShade="BF"/>
          <w:sz w:val="24"/>
          <w:szCs w:val="24"/>
          <w:lang w:val="en-US"/>
        </w:rPr>
        <w:sectPr w:rsidR="00441F21" w:rsidSect="00441F21">
          <w:type w:val="continuous"/>
          <w:pgSz w:w="11906" w:h="16838"/>
          <w:pgMar w:top="1440" w:right="991" w:bottom="1440" w:left="993" w:header="708" w:footer="708" w:gutter="0"/>
          <w:cols w:num="2" w:space="708"/>
          <w:docGrid w:linePitch="360"/>
        </w:sect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lastRenderedPageBreak/>
        <w:t>References</w:t>
      </w:r>
    </w:p>
    <w:p w:rsidR="00BA63AF" w:rsidRDefault="00BA63AF" w:rsidP="00BA63AF">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BA63AF">
        <w:rPr>
          <w:rFonts w:ascii="Times New Roman" w:eastAsia="Times New Roman" w:hAnsi="Times New Roman" w:cs="Times New Roman"/>
          <w:noProof/>
          <w:sz w:val="24"/>
          <w:szCs w:val="24"/>
        </w:rPr>
        <w:t>Hoy D, Brooks P, Blyth F, Buchbinder R. The epidemiology of low back pain. Best practice &amp; research Clinical rheumatology. 2010;24(6):769-81.</w:t>
      </w:r>
    </w:p>
    <w:p w:rsidR="004D06D9" w:rsidRDefault="00BA63AF" w:rsidP="004D06D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w:t>
      </w:r>
      <w:r w:rsidRPr="00BA63AF">
        <w:rPr>
          <w:rFonts w:ascii="Times New Roman" w:eastAsia="Times New Roman" w:hAnsi="Times New Roman" w:cs="Times New Roman"/>
          <w:noProof/>
          <w:sz w:val="24"/>
          <w:szCs w:val="24"/>
        </w:rPr>
        <w:t>bbey H. Multidisciplinary biopsychosocial rehabilitation for chronic low back pain: Cochrane syste</w:t>
      </w:r>
      <w:r w:rsidR="004D06D9">
        <w:rPr>
          <w:rFonts w:ascii="Times New Roman" w:eastAsia="Times New Roman" w:hAnsi="Times New Roman" w:cs="Times New Roman"/>
          <w:noProof/>
          <w:sz w:val="24"/>
          <w:szCs w:val="24"/>
        </w:rPr>
        <w:t>matic review and meta-analysis.</w:t>
      </w:r>
      <w:r w:rsidRPr="004D06D9">
        <w:rPr>
          <w:rFonts w:ascii="Times New Roman" w:eastAsia="Times New Roman" w:hAnsi="Times New Roman" w:cs="Times New Roman"/>
          <w:noProof/>
          <w:sz w:val="24"/>
          <w:szCs w:val="24"/>
        </w:rPr>
        <w:t>International Journal of Osteopathic Medicine. 2015;18(3):239-40.</w:t>
      </w:r>
    </w:p>
    <w:p w:rsidR="004D06D9" w:rsidRPr="004D06D9" w:rsidRDefault="00BA63AF" w:rsidP="004D06D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4D06D9">
        <w:rPr>
          <w:rFonts w:ascii="Times New Roman" w:eastAsia="Times New Roman" w:hAnsi="Times New Roman" w:cs="Times New Roman"/>
          <w:noProof/>
          <w:sz w:val="24"/>
          <w:szCs w:val="24"/>
        </w:rPr>
        <w:t>Singh K, Gebrekidan HG. Associated Factors of Low Back Pain among The Workers of Commercial Bank of Ethiopia: Mekelle, North Ethiopia. Research &amp; Reviews: Journal of Medical Science and Technology. 2019;3(2):17-21.</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79381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4D06D9" w:rsidP="00194BF9">
      <w:pPr>
        <w:autoSpaceDE w:val="0"/>
        <w:autoSpaceDN w:val="0"/>
        <w:adjustRightInd w:val="0"/>
        <w:spacing w:line="240" w:lineRule="auto"/>
        <w:rPr>
          <w:rFonts w:ascii="Times New Roman" w:eastAsia="Times New Roman" w:hAnsi="Times New Roman" w:cs="Times New Roman"/>
          <w:noProof/>
          <w:sz w:val="24"/>
          <w:szCs w:val="24"/>
        </w:rPr>
      </w:pPr>
      <w:r w:rsidRPr="004D06D9">
        <w:rPr>
          <w:noProof/>
          <w:sz w:val="24"/>
          <w:szCs w:val="24"/>
          <w:lang w:val="en-US"/>
        </w:rPr>
        <w:lastRenderedPageBreak/>
        <w:drawing>
          <wp:inline distT="0" distB="0" distL="0" distR="0">
            <wp:extent cx="1028700" cy="1057275"/>
            <wp:effectExtent l="0" t="0" r="0" b="9525"/>
            <wp:docPr id="1" name="Picture 1" descr="C:\Users\Toshiba\Desktop\For Scholarshi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For Scholarship\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57275"/>
                    </a:xfrm>
                    <a:prstGeom prst="rect">
                      <a:avLst/>
                    </a:prstGeom>
                    <a:noFill/>
                    <a:ln>
                      <a:noFill/>
                    </a:ln>
                  </pic:spPr>
                </pic:pic>
              </a:graphicData>
            </a:graphic>
          </wp:inline>
        </w:drawing>
      </w:r>
    </w:p>
    <w:p w:rsidR="006B3217" w:rsidRPr="00194BF9" w:rsidRDefault="004D06D9"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b/>
          <w:noProof/>
          <w:color w:val="E36C0A" w:themeColor="accent6" w:themeShade="BF"/>
          <w:sz w:val="24"/>
          <w:szCs w:val="24"/>
        </w:rPr>
        <w:t>Biography</w:t>
      </w:r>
    </w:p>
    <w:p w:rsidR="003A18E6" w:rsidRDefault="00495EB9" w:rsidP="00495EB9">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Enyew Getaneh Mekonen is an a</w:t>
      </w:r>
      <w:r w:rsidRPr="00495EB9">
        <w:rPr>
          <w:rFonts w:ascii="Times New Roman" w:eastAsia="Calibri" w:hAnsi="Times New Roman" w:cs="Times New Roman"/>
          <w:sz w:val="24"/>
          <w:szCs w:val="24"/>
          <w:lang w:val="en-US"/>
        </w:rPr>
        <w:t xml:space="preserve">ssistant Professor of Surgical </w:t>
      </w:r>
      <w:r w:rsidRPr="00495EB9">
        <w:rPr>
          <w:rFonts w:ascii="Times New Roman" w:eastAsia="Calibri" w:hAnsi="Times New Roman" w:cs="Times New Roman"/>
          <w:sz w:val="24"/>
          <w:szCs w:val="24"/>
          <w:lang w:val="en-US"/>
        </w:rPr>
        <w:t>nursing</w:t>
      </w:r>
      <w:r w:rsidRPr="00495EB9">
        <w:rPr>
          <w:rFonts w:ascii="Times New Roman" w:eastAsia="Calibri" w:hAnsi="Times New Roman" w:cs="Times New Roman"/>
          <w:sz w:val="24"/>
          <w:szCs w:val="24"/>
          <w:lang w:val="en-US"/>
        </w:rPr>
        <w:t xml:space="preserve"> at the Un</w:t>
      </w:r>
      <w:r>
        <w:rPr>
          <w:rFonts w:ascii="Times New Roman" w:eastAsia="Calibri" w:hAnsi="Times New Roman" w:cs="Times New Roman"/>
          <w:sz w:val="24"/>
          <w:szCs w:val="24"/>
          <w:lang w:val="en-US"/>
        </w:rPr>
        <w:t>iversity of Gondar, Ethiopia. He received his</w:t>
      </w:r>
      <w:r w:rsidRPr="00495EB9">
        <w:rPr>
          <w:rFonts w:ascii="Times New Roman" w:eastAsia="Calibri" w:hAnsi="Times New Roman" w:cs="Times New Roman"/>
          <w:sz w:val="24"/>
          <w:szCs w:val="24"/>
          <w:lang w:val="en-US"/>
        </w:rPr>
        <w:t xml:space="preserve"> MSc degree in Surgical Nursing and BSc degree in Nursing from the Univer</w:t>
      </w:r>
      <w:r w:rsidR="00A83448">
        <w:rPr>
          <w:rFonts w:ascii="Times New Roman" w:eastAsia="Calibri" w:hAnsi="Times New Roman" w:cs="Times New Roman"/>
          <w:sz w:val="24"/>
          <w:szCs w:val="24"/>
          <w:lang w:val="en-US"/>
        </w:rPr>
        <w:t xml:space="preserve">sity </w:t>
      </w:r>
      <w:proofErr w:type="gramStart"/>
      <w:r w:rsidR="00A83448">
        <w:rPr>
          <w:rFonts w:ascii="Times New Roman" w:eastAsia="Calibri" w:hAnsi="Times New Roman" w:cs="Times New Roman"/>
          <w:sz w:val="24"/>
          <w:szCs w:val="24"/>
          <w:lang w:val="en-US"/>
        </w:rPr>
        <w:t>of</w:t>
      </w:r>
      <w:proofErr w:type="gramEnd"/>
      <w:r w:rsidR="00A83448">
        <w:rPr>
          <w:rFonts w:ascii="Times New Roman" w:eastAsia="Calibri" w:hAnsi="Times New Roman" w:cs="Times New Roman"/>
          <w:sz w:val="24"/>
          <w:szCs w:val="24"/>
          <w:lang w:val="en-US"/>
        </w:rPr>
        <w:t xml:space="preserve"> Gondar, Ethiopia in 2018 and 2016 respectively. He is </w:t>
      </w:r>
      <w:r w:rsidRPr="00495EB9">
        <w:rPr>
          <w:rFonts w:ascii="Times New Roman" w:eastAsia="Calibri" w:hAnsi="Times New Roman" w:cs="Times New Roman"/>
          <w:sz w:val="24"/>
          <w:szCs w:val="24"/>
          <w:lang w:val="en-US"/>
        </w:rPr>
        <w:t xml:space="preserve">energetic, hardworking, humble, sociable, and willing to work even under </w:t>
      </w:r>
      <w:r w:rsidR="00A83448">
        <w:rPr>
          <w:rFonts w:ascii="Times New Roman" w:eastAsia="Calibri" w:hAnsi="Times New Roman" w:cs="Times New Roman"/>
          <w:sz w:val="24"/>
          <w:szCs w:val="24"/>
          <w:lang w:val="en-US"/>
        </w:rPr>
        <w:t xml:space="preserve">very difficult circumstances. </w:t>
      </w:r>
    </w:p>
    <w:p w:rsidR="003A18E6" w:rsidRDefault="003A18E6" w:rsidP="00495EB9">
      <w:pPr>
        <w:spacing w:after="0" w:line="240" w:lineRule="auto"/>
        <w:jc w:val="both"/>
        <w:rPr>
          <w:rFonts w:ascii="Times New Roman" w:eastAsia="Calibri" w:hAnsi="Times New Roman" w:cs="Times New Roman"/>
          <w:sz w:val="24"/>
          <w:szCs w:val="24"/>
          <w:lang w:val="en-US"/>
        </w:rPr>
      </w:pPr>
    </w:p>
    <w:p w:rsidR="00495EB9" w:rsidRPr="00495EB9" w:rsidRDefault="00A83448" w:rsidP="00495EB9">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He </w:t>
      </w:r>
      <w:r w:rsidR="00495EB9" w:rsidRPr="00495EB9">
        <w:rPr>
          <w:rFonts w:ascii="Times New Roman" w:eastAsia="Calibri" w:hAnsi="Times New Roman" w:cs="Times New Roman"/>
          <w:sz w:val="24"/>
          <w:szCs w:val="24"/>
          <w:lang w:val="en-US"/>
        </w:rPr>
        <w:t xml:space="preserve">joined the University of Gondar as a graduate assistant II in 2016. Since then </w:t>
      </w:r>
      <w:r>
        <w:rPr>
          <w:rFonts w:ascii="Times New Roman" w:eastAsia="Calibri" w:hAnsi="Times New Roman" w:cs="Times New Roman"/>
          <w:sz w:val="24"/>
          <w:szCs w:val="24"/>
          <w:lang w:val="en-US"/>
        </w:rPr>
        <w:t>he is</w:t>
      </w:r>
      <w:r w:rsidR="00495EB9" w:rsidRPr="00495EB9">
        <w:rPr>
          <w:rFonts w:ascii="Times New Roman" w:eastAsia="Calibri" w:hAnsi="Times New Roman" w:cs="Times New Roman"/>
          <w:sz w:val="24"/>
          <w:szCs w:val="24"/>
          <w:lang w:val="en-US"/>
        </w:rPr>
        <w:t xml:space="preserve"> working in teaching, research, and community service. </w:t>
      </w:r>
      <w:r>
        <w:rPr>
          <w:rFonts w:ascii="Times New Roman" w:eastAsia="Calibri" w:hAnsi="Times New Roman" w:cs="Times New Roman"/>
          <w:sz w:val="24"/>
          <w:szCs w:val="24"/>
          <w:lang w:val="en-US"/>
        </w:rPr>
        <w:t>He has</w:t>
      </w:r>
      <w:r w:rsidR="00495EB9" w:rsidRPr="00495EB9">
        <w:rPr>
          <w:rFonts w:ascii="Times New Roman" w:eastAsia="Calibri" w:hAnsi="Times New Roman" w:cs="Times New Roman"/>
          <w:sz w:val="24"/>
          <w:szCs w:val="24"/>
          <w:lang w:val="en-US"/>
        </w:rPr>
        <w:t xml:space="preserve"> been teaching as well as supervising postgraduate and undergraduate students on their research thesis works. Currently, </w:t>
      </w:r>
      <w:r>
        <w:rPr>
          <w:rFonts w:ascii="Times New Roman" w:eastAsia="Calibri" w:hAnsi="Times New Roman" w:cs="Times New Roman"/>
          <w:sz w:val="24"/>
          <w:szCs w:val="24"/>
          <w:lang w:val="en-US"/>
        </w:rPr>
        <w:t>He is</w:t>
      </w:r>
      <w:r w:rsidR="00495EB9" w:rsidRPr="00495EB9">
        <w:rPr>
          <w:rFonts w:ascii="Times New Roman" w:eastAsia="Calibri" w:hAnsi="Times New Roman" w:cs="Times New Roman"/>
          <w:sz w:val="24"/>
          <w:szCs w:val="24"/>
          <w:lang w:val="en-US"/>
        </w:rPr>
        <w:t xml:space="preserve"> leading the department o</w:t>
      </w:r>
      <w:r>
        <w:rPr>
          <w:rFonts w:ascii="Times New Roman" w:eastAsia="Calibri" w:hAnsi="Times New Roman" w:cs="Times New Roman"/>
          <w:sz w:val="24"/>
          <w:szCs w:val="24"/>
          <w:lang w:val="en-US"/>
        </w:rPr>
        <w:t xml:space="preserve">f Surgical Nursing alongside his </w:t>
      </w:r>
      <w:r w:rsidR="00495EB9" w:rsidRPr="00495EB9">
        <w:rPr>
          <w:rFonts w:ascii="Times New Roman" w:eastAsia="Calibri" w:hAnsi="Times New Roman" w:cs="Times New Roman"/>
          <w:sz w:val="24"/>
          <w:szCs w:val="24"/>
          <w:lang w:val="en-US"/>
        </w:rPr>
        <w:t xml:space="preserve">teaching and research activities at the University </w:t>
      </w:r>
      <w:proofErr w:type="gramStart"/>
      <w:r w:rsidR="00495EB9" w:rsidRPr="00495EB9">
        <w:rPr>
          <w:rFonts w:ascii="Times New Roman" w:eastAsia="Calibri" w:hAnsi="Times New Roman" w:cs="Times New Roman"/>
          <w:sz w:val="24"/>
          <w:szCs w:val="24"/>
          <w:lang w:val="en-US"/>
        </w:rPr>
        <w:t>of</w:t>
      </w:r>
      <w:proofErr w:type="gramEnd"/>
      <w:r w:rsidR="00495EB9" w:rsidRPr="00495EB9">
        <w:rPr>
          <w:rFonts w:ascii="Times New Roman" w:eastAsia="Calibri" w:hAnsi="Times New Roman" w:cs="Times New Roman"/>
          <w:sz w:val="24"/>
          <w:szCs w:val="24"/>
          <w:lang w:val="en-US"/>
        </w:rPr>
        <w:t xml:space="preserve"> Gondar, Ethiopia.</w:t>
      </w:r>
    </w:p>
    <w:p w:rsidR="003A18E6" w:rsidRDefault="003A18E6" w:rsidP="00495EB9">
      <w:pPr>
        <w:spacing w:after="0" w:line="240" w:lineRule="auto"/>
        <w:jc w:val="both"/>
        <w:rPr>
          <w:rFonts w:ascii="Times New Roman" w:eastAsia="Calibri" w:hAnsi="Times New Roman" w:cs="Times New Roman"/>
          <w:sz w:val="24"/>
          <w:szCs w:val="24"/>
          <w:lang w:val="en-US"/>
        </w:rPr>
      </w:pPr>
    </w:p>
    <w:p w:rsidR="006B3217" w:rsidRPr="00194BF9" w:rsidRDefault="00A83448" w:rsidP="00495EB9">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He has</w:t>
      </w:r>
      <w:r w:rsidR="00495EB9" w:rsidRPr="00495EB9">
        <w:rPr>
          <w:rFonts w:ascii="Times New Roman" w:eastAsia="Calibri" w:hAnsi="Times New Roman" w:cs="Times New Roman"/>
          <w:sz w:val="24"/>
          <w:szCs w:val="24"/>
          <w:lang w:val="en-US"/>
        </w:rPr>
        <w:t xml:space="preserve"> been engaged in different research projects and produced scientific publications in peer-reviewed journals. </w:t>
      </w:r>
      <w:r>
        <w:rPr>
          <w:rFonts w:ascii="Times New Roman" w:eastAsia="Calibri" w:hAnsi="Times New Roman" w:cs="Times New Roman"/>
          <w:sz w:val="24"/>
          <w:szCs w:val="24"/>
          <w:lang w:val="en-US"/>
        </w:rPr>
        <w:t>He has</w:t>
      </w:r>
      <w:r w:rsidR="00495EB9" w:rsidRPr="00495EB9">
        <w:rPr>
          <w:rFonts w:ascii="Times New Roman" w:eastAsia="Calibri" w:hAnsi="Times New Roman" w:cs="Times New Roman"/>
          <w:sz w:val="24"/>
          <w:szCs w:val="24"/>
          <w:lang w:val="en-US"/>
        </w:rPr>
        <w:t xml:space="preserve"> also participated in and prese</w:t>
      </w:r>
      <w:r>
        <w:rPr>
          <w:rFonts w:ascii="Times New Roman" w:eastAsia="Calibri" w:hAnsi="Times New Roman" w:cs="Times New Roman"/>
          <w:sz w:val="24"/>
          <w:szCs w:val="24"/>
          <w:lang w:val="en-US"/>
        </w:rPr>
        <w:t xml:space="preserve">nted his </w:t>
      </w:r>
      <w:r w:rsidR="00495EB9" w:rsidRPr="00495EB9">
        <w:rPr>
          <w:rFonts w:ascii="Times New Roman" w:eastAsia="Calibri" w:hAnsi="Times New Roman" w:cs="Times New Roman"/>
          <w:sz w:val="24"/>
          <w:szCs w:val="24"/>
          <w:lang w:val="en-US"/>
        </w:rPr>
        <w:t>research work at national research conferences.</w:t>
      </w:r>
      <w:r>
        <w:rPr>
          <w:rFonts w:ascii="Times New Roman" w:eastAsia="Calibri" w:hAnsi="Times New Roman" w:cs="Times New Roman"/>
          <w:sz w:val="24"/>
          <w:szCs w:val="24"/>
          <w:lang w:val="en-US"/>
        </w:rPr>
        <w:t xml:space="preserve"> He</w:t>
      </w:r>
      <w:r w:rsidR="006B3217" w:rsidRPr="00194BF9">
        <w:rPr>
          <w:rFonts w:ascii="Times New Roman" w:eastAsia="Calibri" w:hAnsi="Times New Roman" w:cs="Times New Roman"/>
          <w:sz w:val="24"/>
          <w:szCs w:val="24"/>
          <w:lang w:val="en-US"/>
        </w:rPr>
        <w:t xml:space="preserve"> grew up in one of the remote villages of </w:t>
      </w:r>
      <w:r>
        <w:rPr>
          <w:rFonts w:ascii="Times New Roman" w:eastAsia="Calibri" w:hAnsi="Times New Roman" w:cs="Times New Roman"/>
          <w:sz w:val="24"/>
          <w:szCs w:val="24"/>
          <w:lang w:val="en-US"/>
        </w:rPr>
        <w:t>Ethiopia</w:t>
      </w:r>
      <w:r w:rsidR="003A18E6">
        <w:rPr>
          <w:rFonts w:ascii="Times New Roman" w:eastAsia="Calibri" w:hAnsi="Times New Roman" w:cs="Times New Roman"/>
          <w:sz w:val="24"/>
          <w:szCs w:val="24"/>
          <w:lang w:val="en-US"/>
        </w:rPr>
        <w:t xml:space="preserve"> and always </w:t>
      </w:r>
      <w:r w:rsidR="003A18E6" w:rsidRPr="003A18E6">
        <w:rPr>
          <w:rFonts w:ascii="Times New Roman" w:eastAsia="Calibri" w:hAnsi="Times New Roman" w:cs="Times New Roman"/>
          <w:sz w:val="24"/>
          <w:szCs w:val="24"/>
          <w:lang w:val="en-US"/>
        </w:rPr>
        <w:t>aspire</w:t>
      </w:r>
      <w:r w:rsidR="003A18E6">
        <w:rPr>
          <w:rFonts w:ascii="Times New Roman" w:eastAsia="Calibri" w:hAnsi="Times New Roman" w:cs="Times New Roman"/>
          <w:sz w:val="24"/>
          <w:szCs w:val="24"/>
          <w:lang w:val="en-US"/>
        </w:rPr>
        <w:t>s</w:t>
      </w:r>
      <w:r w:rsidR="003A18E6" w:rsidRPr="003A18E6">
        <w:rPr>
          <w:rFonts w:ascii="Times New Roman" w:eastAsia="Calibri" w:hAnsi="Times New Roman" w:cs="Times New Roman"/>
          <w:sz w:val="24"/>
          <w:szCs w:val="24"/>
          <w:lang w:val="en-US"/>
        </w:rPr>
        <w:t xml:space="preserve"> to learn new things</w:t>
      </w:r>
      <w:r w:rsidR="006B3217" w:rsidRPr="00194BF9">
        <w:rPr>
          <w:rFonts w:ascii="Times New Roman" w:eastAsia="Calibri" w:hAnsi="Times New Roman" w:cs="Times New Roman"/>
          <w:sz w:val="24"/>
          <w:szCs w:val="24"/>
          <w:lang w:val="en-US"/>
        </w:rPr>
        <w:t>.</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3A18E6">
        <w:rPr>
          <w:rFonts w:ascii="Times New Roman" w:eastAsia="Calibri" w:hAnsi="Times New Roman" w:cs="Times New Roman"/>
          <w:sz w:val="24"/>
          <w:szCs w:val="24"/>
          <w:lang w:val="en-US"/>
        </w:rPr>
        <w:t>Enyew Getaneh Mekonen</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3A18E6">
        <w:rPr>
          <w:rFonts w:ascii="Times New Roman" w:eastAsia="Calibri" w:hAnsi="Times New Roman" w:cs="Times New Roman"/>
          <w:sz w:val="24"/>
          <w:szCs w:val="24"/>
          <w:lang w:val="en-US"/>
        </w:rPr>
        <w:t>enyewgetaneh12@gmail.com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003A18E6">
        <w:rPr>
          <w:rFonts w:ascii="Times New Roman" w:eastAsia="Calibri" w:hAnsi="Times New Roman" w:cs="Times New Roman"/>
          <w:sz w:val="24"/>
          <w:szCs w:val="24"/>
          <w:lang w:val="en-US"/>
        </w:rPr>
        <w:t xml:space="preserve"> +251946607528</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003A18E6">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3A18E6">
        <w:rPr>
          <w:rFonts w:ascii="Times New Roman" w:eastAsia="Calibri" w:hAnsi="Times New Roman" w:cs="Times New Roman"/>
          <w:sz w:val="24"/>
          <w:szCs w:val="24"/>
          <w:lang w:val="en-US"/>
        </w:rPr>
        <w:t>05/13/1994</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w:t>
      </w:r>
      <w:r w:rsidR="003A18E6">
        <w:rPr>
          <w:rFonts w:ascii="Times New Roman" w:eastAsia="Calibri" w:hAnsi="Times New Roman" w:cs="Times New Roman"/>
          <w:sz w:val="24"/>
          <w:szCs w:val="24"/>
          <w:lang w:val="en-US"/>
        </w:rPr>
        <w:t>Nursing, University of Gondar</w:t>
      </w:r>
      <w:r w:rsidRPr="00194BF9">
        <w:rPr>
          <w:rFonts w:ascii="Times New Roman" w:eastAsia="Calibri" w:hAnsi="Times New Roman" w:cs="Times New Roman"/>
          <w:sz w:val="24"/>
          <w:szCs w:val="24"/>
          <w:lang w:val="en-US"/>
        </w:rPr>
        <w:t xml:space="preserve">, </w:t>
      </w:r>
      <w:r w:rsidR="00F063E4">
        <w:rPr>
          <w:rFonts w:ascii="Times New Roman" w:eastAsia="Calibri" w:hAnsi="Times New Roman" w:cs="Times New Roman"/>
          <w:sz w:val="24"/>
          <w:szCs w:val="24"/>
          <w:lang w:val="en-US"/>
        </w:rPr>
        <w:t>Gondar, 196</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F063E4"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6" w:history="1">
        <w:r w:rsidR="00F063E4" w:rsidRPr="0091177F">
          <w:rPr>
            <w:rStyle w:val="Hyperlink"/>
            <w:rFonts w:ascii="Times New Roman" w:eastAsia="Calibri" w:hAnsi="Times New Roman" w:cs="Times New Roman"/>
            <w:sz w:val="24"/>
            <w:szCs w:val="24"/>
            <w:lang w:val="en-US"/>
          </w:rPr>
          <w:t>enyewgetaneh12@gmail.com</w:t>
        </w:r>
      </w:hyperlink>
    </w:p>
    <w:p w:rsidR="006B3217" w:rsidRPr="00194BF9" w:rsidRDefault="006B3217" w:rsidP="00194BF9">
      <w:pPr>
        <w:spacing w:after="0" w:line="240" w:lineRule="auto"/>
        <w:jc w:val="center"/>
        <w:rPr>
          <w:rFonts w:ascii="Times New Roman" w:eastAsia="Calibri" w:hAnsi="Times New Roman" w:cs="Times New Roman"/>
          <w:sz w:val="24"/>
          <w:szCs w:val="24"/>
          <w:lang w:val="en-US"/>
        </w:rPr>
      </w:pPr>
      <w:bookmarkStart w:id="0" w:name="_GoBack"/>
      <w:bookmarkEnd w:id="0"/>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4313AE"/>
    <w:multiLevelType w:val="hybridMultilevel"/>
    <w:tmpl w:val="2434369A"/>
    <w:lvl w:ilvl="0" w:tplc="F89632C2">
      <w:start w:val="1"/>
      <w:numFmt w:val="decimal"/>
      <w:lvlText w:val="%1)"/>
      <w:lvlJc w:val="left"/>
      <w:pPr>
        <w:ind w:left="400" w:hanging="360"/>
      </w:pPr>
      <w:rPr>
        <w:rFonts w:ascii="Times New Roman" w:eastAsia="Tw Cen MT" w:hAnsi="Times New Roman" w:cs="Times New Roman"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375B3D"/>
    <w:rsid w:val="003A18E6"/>
    <w:rsid w:val="00441F21"/>
    <w:rsid w:val="0046369B"/>
    <w:rsid w:val="00495EB9"/>
    <w:rsid w:val="004D06D9"/>
    <w:rsid w:val="00607A26"/>
    <w:rsid w:val="00676597"/>
    <w:rsid w:val="006B3217"/>
    <w:rsid w:val="008031EF"/>
    <w:rsid w:val="00974F83"/>
    <w:rsid w:val="009C72EB"/>
    <w:rsid w:val="00A2285E"/>
    <w:rsid w:val="00A83448"/>
    <w:rsid w:val="00AC24BC"/>
    <w:rsid w:val="00AF2CF0"/>
    <w:rsid w:val="00BA63AF"/>
    <w:rsid w:val="00DF560E"/>
    <w:rsid w:val="00F063E4"/>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FC445C-0B42-443F-815D-6E5D04AB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yewgetaneh12@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Microsoft account</cp:lastModifiedBy>
  <cp:revision>3</cp:revision>
  <dcterms:created xsi:type="dcterms:W3CDTF">2022-12-08T13:04:00Z</dcterms:created>
  <dcterms:modified xsi:type="dcterms:W3CDTF">2023-01-18T12:51:00Z</dcterms:modified>
</cp:coreProperties>
</file>