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122" w:rsidRPr="00D22122" w:rsidRDefault="00D22122" w:rsidP="00D22122">
      <w:pPr>
        <w:shd w:val="clear" w:color="auto" w:fill="FFFFFF"/>
        <w:bidi w:val="0"/>
        <w:spacing w:before="150" w:after="150" w:line="336" w:lineRule="atLeast"/>
        <w:outlineLvl w:val="0"/>
        <w:rPr>
          <w:rFonts w:ascii="Helvetica" w:eastAsia="Times New Roman" w:hAnsi="Helvetica" w:cs="Helvetica"/>
          <w:b/>
          <w:bCs/>
          <w:kern w:val="36"/>
          <w:sz w:val="31"/>
          <w:szCs w:val="31"/>
        </w:rPr>
      </w:pPr>
      <w:r w:rsidRPr="00D22122">
        <w:rPr>
          <w:rFonts w:ascii="Helvetica" w:eastAsia="Times New Roman" w:hAnsi="Helvetica" w:cs="Helvetica"/>
          <w:b/>
          <w:bCs/>
          <w:kern w:val="36"/>
          <w:sz w:val="31"/>
          <w:szCs w:val="31"/>
        </w:rPr>
        <w:t>Local Flaps in Digital Tissue Loss,</w:t>
      </w:r>
      <w:r w:rsidRPr="00D22122">
        <w:rPr>
          <w:rFonts w:ascii="Times New Roman" w:eastAsia="Times New Roman" w:hAnsi="Times New Roman" w:cs="Times New Roman"/>
          <w:sz w:val="24"/>
          <w:szCs w:val="24"/>
        </w:rPr>
        <w:t xml:space="preserve"> </w:t>
      </w:r>
      <w:r w:rsidRPr="00D22122">
        <w:rPr>
          <w:rFonts w:ascii="Helvetica" w:eastAsia="Times New Roman" w:hAnsi="Helvetica" w:cs="Helvetica"/>
          <w:b/>
          <w:bCs/>
          <w:kern w:val="36"/>
          <w:sz w:val="31"/>
          <w:szCs w:val="31"/>
        </w:rPr>
        <w:t>A Concise Varieties.</w:t>
      </w:r>
    </w:p>
    <w:p w:rsidR="00D22122" w:rsidRPr="00D22122" w:rsidRDefault="00D22122" w:rsidP="00D22122">
      <w:pPr>
        <w:shd w:val="clear" w:color="auto" w:fill="FFFFFF"/>
        <w:bidi w:val="0"/>
        <w:spacing w:before="100" w:beforeAutospacing="1" w:after="0" w:line="240" w:lineRule="auto"/>
        <w:rPr>
          <w:rFonts w:ascii="Verdana" w:eastAsia="Times New Roman" w:hAnsi="Verdana" w:cs="Times New Roman"/>
          <w:b/>
          <w:bCs/>
          <w:sz w:val="18"/>
          <w:szCs w:val="18"/>
        </w:rPr>
      </w:pPr>
      <w:bookmarkStart w:id="0" w:name="idp1596896"/>
      <w:bookmarkEnd w:id="0"/>
      <w:r w:rsidRPr="00D22122">
        <w:rPr>
          <w:rFonts w:ascii="Verdana" w:eastAsia="Times New Roman" w:hAnsi="Verdana" w:cs="Times New Roman"/>
          <w:b/>
          <w:bCs/>
          <w:sz w:val="18"/>
          <w:szCs w:val="18"/>
        </w:rPr>
        <w:t>Abstract:</w:t>
      </w:r>
    </w:p>
    <w:p w:rsidR="00D22122" w:rsidRPr="00D22122" w:rsidRDefault="00D22122" w:rsidP="00D22122">
      <w:pPr>
        <w:shd w:val="clear" w:color="auto" w:fill="FFFFFF"/>
        <w:bidi w:val="0"/>
        <w:spacing w:after="0" w:line="240" w:lineRule="auto"/>
        <w:rPr>
          <w:rFonts w:ascii="Verdana" w:eastAsia="Times New Roman" w:hAnsi="Verdana" w:cs="Times New Roman"/>
          <w:b/>
          <w:bCs/>
          <w:sz w:val="18"/>
          <w:szCs w:val="18"/>
        </w:rPr>
      </w:pPr>
    </w:p>
    <w:p w:rsidR="00D22122" w:rsidRPr="00D22122" w:rsidRDefault="00D22122" w:rsidP="00D22122">
      <w:pPr>
        <w:shd w:val="clear" w:color="auto" w:fill="FFFFFF"/>
        <w:bidi w:val="0"/>
        <w:spacing w:after="0" w:line="240" w:lineRule="auto"/>
        <w:rPr>
          <w:rFonts w:ascii="Verdana" w:eastAsia="Times New Roman" w:hAnsi="Verdana" w:cs="Times New Roman"/>
          <w:sz w:val="18"/>
          <w:szCs w:val="18"/>
        </w:rPr>
      </w:pPr>
      <w:r w:rsidRPr="00D22122">
        <w:rPr>
          <w:rFonts w:ascii="Verdana" w:eastAsia="Times New Roman" w:hAnsi="Verdana" w:cs="Times New Roman"/>
          <w:sz w:val="18"/>
          <w:szCs w:val="18"/>
        </w:rPr>
        <w:t>Local skin flaps are the best covers for digital soft tissue loss, meeting the goals of reconstruction, in providing adequate stable cover with similar skin quality, preserving useful sensibility, functional lengths, and acceptable cosmetic appearance.</w:t>
      </w:r>
    </w:p>
    <w:p w:rsidR="00D22122" w:rsidRPr="00D22122" w:rsidRDefault="00D22122" w:rsidP="00D22122">
      <w:pPr>
        <w:shd w:val="clear" w:color="auto" w:fill="FFFFFF"/>
        <w:bidi w:val="0"/>
        <w:spacing w:before="240" w:line="240" w:lineRule="auto"/>
        <w:rPr>
          <w:rFonts w:ascii="Verdana" w:eastAsia="Times New Roman" w:hAnsi="Verdana" w:cs="Times New Roman"/>
          <w:sz w:val="18"/>
          <w:szCs w:val="18"/>
        </w:rPr>
      </w:pPr>
      <w:r w:rsidRPr="00D22122">
        <w:rPr>
          <w:rFonts w:ascii="Verdana" w:eastAsia="Times New Roman" w:hAnsi="Verdana" w:cs="Times New Roman"/>
          <w:sz w:val="18"/>
          <w:szCs w:val="18"/>
        </w:rPr>
        <w:t>Fifty nine injured fingers and thumbs, caused by a variety of traumatic mechanisms, out of total 94 operated cases, at Al-</w:t>
      </w:r>
      <w:proofErr w:type="spellStart"/>
      <w:r w:rsidRPr="00D22122">
        <w:rPr>
          <w:rFonts w:ascii="Verdana" w:eastAsia="Times New Roman" w:hAnsi="Verdana" w:cs="Times New Roman"/>
          <w:sz w:val="18"/>
          <w:szCs w:val="18"/>
        </w:rPr>
        <w:t>jala</w:t>
      </w:r>
      <w:proofErr w:type="spellEnd"/>
      <w:r w:rsidRPr="00D22122">
        <w:rPr>
          <w:rFonts w:ascii="Verdana" w:eastAsia="Times New Roman" w:hAnsi="Verdana" w:cs="Times New Roman"/>
          <w:sz w:val="18"/>
          <w:szCs w:val="18"/>
        </w:rPr>
        <w:t xml:space="preserve"> teaching trauma hospital and </w:t>
      </w:r>
      <w:proofErr w:type="spellStart"/>
      <w:r w:rsidRPr="00D22122">
        <w:rPr>
          <w:rFonts w:ascii="Verdana" w:eastAsia="Times New Roman" w:hAnsi="Verdana" w:cs="Times New Roman"/>
          <w:sz w:val="18"/>
          <w:szCs w:val="18"/>
        </w:rPr>
        <w:t>Ebn</w:t>
      </w:r>
      <w:proofErr w:type="spellEnd"/>
      <w:r w:rsidRPr="00D22122">
        <w:rPr>
          <w:rFonts w:ascii="Verdana" w:eastAsia="Times New Roman" w:hAnsi="Verdana" w:cs="Times New Roman"/>
          <w:sz w:val="18"/>
          <w:szCs w:val="18"/>
        </w:rPr>
        <w:t xml:space="preserve">- </w:t>
      </w:r>
      <w:proofErr w:type="spellStart"/>
      <w:r w:rsidRPr="00D22122">
        <w:rPr>
          <w:rFonts w:ascii="Verdana" w:eastAsia="Times New Roman" w:hAnsi="Verdana" w:cs="Times New Roman"/>
          <w:sz w:val="18"/>
          <w:szCs w:val="18"/>
        </w:rPr>
        <w:t>Sina</w:t>
      </w:r>
      <w:proofErr w:type="spellEnd"/>
      <w:r w:rsidRPr="00D22122">
        <w:rPr>
          <w:rFonts w:ascii="Verdana" w:eastAsia="Times New Roman" w:hAnsi="Verdana" w:cs="Times New Roman"/>
          <w:sz w:val="18"/>
          <w:szCs w:val="18"/>
        </w:rPr>
        <w:t xml:space="preserve"> hospital, between (2011 and 2016), are selected to report both objectively and subjectively the functional and cosmetic outcome, using local flap techniques in reconstruction of significant digital soft tissue loss, after an average follow up period of 1 year. </w:t>
      </w:r>
    </w:p>
    <w:p w:rsidR="000425BE" w:rsidRDefault="000425BE" w:rsidP="00D22122">
      <w:pPr>
        <w:bidi w:val="0"/>
        <w:rPr>
          <w:rFonts w:hint="cs"/>
        </w:rPr>
      </w:pPr>
    </w:p>
    <w:sectPr w:rsidR="000425B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D22122"/>
    <w:rsid w:val="000425BE"/>
    <w:rsid w:val="00D2212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111</Words>
  <Characters>639</Characters>
  <Application>Microsoft Office Word</Application>
  <DocSecurity>0</DocSecurity>
  <Lines>5</Lines>
  <Paragraphs>1</Paragraphs>
  <ScaleCrop>false</ScaleCrop>
  <Company>Shamfuture</Company>
  <LinksUpToDate>false</LinksUpToDate>
  <CharactersWithSpaces>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Shamfuture</dc:creator>
  <cp:keywords/>
  <dc:description/>
  <cp:lastModifiedBy>Shamfuture</cp:lastModifiedBy>
  <cp:revision>2</cp:revision>
  <dcterms:created xsi:type="dcterms:W3CDTF">2019-03-26T13:08:00Z</dcterms:created>
  <dcterms:modified xsi:type="dcterms:W3CDTF">2019-03-26T13:10:00Z</dcterms:modified>
</cp:coreProperties>
</file>