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F3" w:rsidRPr="00B7021F" w:rsidRDefault="000776A1" w:rsidP="007B18F3">
      <w:pPr>
        <w:pStyle w:val="NoSpacing"/>
        <w:jc w:val="center"/>
        <w:rPr>
          <w:b/>
          <w:bCs/>
        </w:rPr>
      </w:pPr>
      <w:r w:rsidRPr="00B7021F">
        <w:rPr>
          <w:b/>
          <w:bCs/>
        </w:rPr>
        <w:t xml:space="preserve">Effect of oxidant </w:t>
      </w:r>
      <w:r w:rsidR="002A4C20" w:rsidRPr="00B7021F">
        <w:rPr>
          <w:b/>
          <w:bCs/>
        </w:rPr>
        <w:t>1</w:t>
      </w:r>
      <w:r w:rsidR="00771C0B" w:rsidRPr="00B7021F">
        <w:rPr>
          <w:b/>
          <w:bCs/>
        </w:rPr>
        <w:t>, 3</w:t>
      </w:r>
      <w:r w:rsidR="002A4C20" w:rsidRPr="00B7021F">
        <w:rPr>
          <w:b/>
          <w:bCs/>
        </w:rPr>
        <w:t>-dichloro-5-</w:t>
      </w:r>
      <w:r w:rsidR="0009173C" w:rsidRPr="00B7021F">
        <w:rPr>
          <w:b/>
          <w:bCs/>
        </w:rPr>
        <w:t>5-dimethylhydantoin</w:t>
      </w:r>
      <w:r w:rsidRPr="00B7021F">
        <w:rPr>
          <w:b/>
          <w:bCs/>
        </w:rPr>
        <w:t xml:space="preserve"> and</w:t>
      </w:r>
      <w:r w:rsidR="00D570D7" w:rsidRPr="00B7021F">
        <w:rPr>
          <w:b/>
          <w:bCs/>
        </w:rPr>
        <w:t xml:space="preserve"> </w:t>
      </w:r>
      <w:r w:rsidRPr="00B7021F">
        <w:rPr>
          <w:b/>
          <w:bCs/>
        </w:rPr>
        <w:t>5</w:t>
      </w:r>
      <w:r w:rsidR="00771C0B" w:rsidRPr="00B7021F">
        <w:rPr>
          <w:b/>
          <w:bCs/>
        </w:rPr>
        <w:t>, 5</w:t>
      </w:r>
      <w:r w:rsidRPr="00B7021F">
        <w:rPr>
          <w:b/>
          <w:bCs/>
        </w:rPr>
        <w:t xml:space="preserve">-dimethylhydantoin with different </w:t>
      </w:r>
      <w:r w:rsidR="00771C0B" w:rsidRPr="00B7021F">
        <w:rPr>
          <w:b/>
          <w:bCs/>
        </w:rPr>
        <w:t>substrates:</w:t>
      </w:r>
      <w:r w:rsidRPr="00B7021F">
        <w:rPr>
          <w:b/>
          <w:bCs/>
        </w:rPr>
        <w:t xml:space="preserve"> </w:t>
      </w:r>
      <w:r w:rsidR="001476C7" w:rsidRPr="00B7021F">
        <w:rPr>
          <w:b/>
          <w:bCs/>
        </w:rPr>
        <w:t>T</w:t>
      </w:r>
      <w:r w:rsidRPr="00B7021F">
        <w:rPr>
          <w:b/>
          <w:bCs/>
        </w:rPr>
        <w:t xml:space="preserve">he kinetic measurements </w:t>
      </w:r>
    </w:p>
    <w:p w:rsidR="007B18F3" w:rsidRPr="000D3430" w:rsidRDefault="007B18F3" w:rsidP="007B18F3">
      <w:pPr>
        <w:pStyle w:val="NoSpacing"/>
        <w:jc w:val="center"/>
        <w:rPr>
          <w:b/>
          <w:bCs/>
          <w:sz w:val="20"/>
          <w:szCs w:val="20"/>
        </w:rPr>
      </w:pPr>
    </w:p>
    <w:p w:rsidR="00EF7AE9" w:rsidRPr="000D3430" w:rsidRDefault="00F67EE1" w:rsidP="007B18F3">
      <w:pPr>
        <w:pStyle w:val="NoSpacing"/>
        <w:jc w:val="center"/>
        <w:rPr>
          <w:b/>
          <w:bCs/>
          <w:sz w:val="20"/>
          <w:szCs w:val="20"/>
          <w:vertAlign w:val="superscript"/>
        </w:rPr>
      </w:pPr>
      <w:r w:rsidRPr="000D3430">
        <w:rPr>
          <w:b/>
          <w:bCs/>
          <w:sz w:val="20"/>
          <w:szCs w:val="20"/>
        </w:rPr>
        <w:t xml:space="preserve">Arvind Prasad </w:t>
      </w:r>
      <w:r w:rsidR="000D3430" w:rsidRPr="000D3430">
        <w:rPr>
          <w:b/>
          <w:bCs/>
          <w:sz w:val="20"/>
          <w:szCs w:val="20"/>
        </w:rPr>
        <w:t>Dwivedi</w:t>
      </w:r>
      <w:r w:rsidR="000D3430" w:rsidRPr="000D3430">
        <w:rPr>
          <w:b/>
          <w:bCs/>
          <w:sz w:val="20"/>
          <w:szCs w:val="20"/>
          <w:vertAlign w:val="superscript"/>
        </w:rPr>
        <w:t>1</w:t>
      </w:r>
      <w:r w:rsidR="000D3430" w:rsidRPr="000D3430">
        <w:rPr>
          <w:b/>
          <w:bCs/>
          <w:sz w:val="20"/>
          <w:szCs w:val="20"/>
        </w:rPr>
        <w:t xml:space="preserve"> and </w:t>
      </w:r>
      <w:r w:rsidR="00372D3B" w:rsidRPr="000D3430">
        <w:rPr>
          <w:b/>
          <w:bCs/>
          <w:sz w:val="20"/>
          <w:szCs w:val="20"/>
        </w:rPr>
        <w:t>Shweta Neeraj</w:t>
      </w:r>
      <w:r w:rsidR="00372D3B" w:rsidRPr="000D3430">
        <w:rPr>
          <w:b/>
          <w:bCs/>
          <w:sz w:val="20"/>
          <w:szCs w:val="20"/>
          <w:vertAlign w:val="superscript"/>
        </w:rPr>
        <w:t>2</w:t>
      </w:r>
    </w:p>
    <w:p w:rsidR="00211BCB" w:rsidRPr="000D3430" w:rsidRDefault="00211BCB" w:rsidP="00211BCB">
      <w:pPr>
        <w:pStyle w:val="NoSpacing"/>
        <w:ind w:left="360"/>
        <w:jc w:val="both"/>
        <w:rPr>
          <w:iCs/>
          <w:sz w:val="20"/>
          <w:szCs w:val="20"/>
          <w:lang w:val="it-IT"/>
        </w:rPr>
      </w:pPr>
      <w:r w:rsidRPr="00145E3D">
        <w:rPr>
          <w:b/>
          <w:bCs/>
          <w:sz w:val="20"/>
          <w:szCs w:val="20"/>
        </w:rPr>
        <w:t xml:space="preserve">             </w:t>
      </w:r>
      <w:r w:rsidRPr="00145E3D">
        <w:rPr>
          <w:i/>
          <w:iCs/>
          <w:sz w:val="20"/>
          <w:szCs w:val="20"/>
          <w:vertAlign w:val="superscript"/>
        </w:rPr>
        <w:t xml:space="preserve"> </w:t>
      </w:r>
      <w:r w:rsidRPr="000D3430">
        <w:rPr>
          <w:iCs/>
          <w:sz w:val="20"/>
          <w:szCs w:val="20"/>
          <w:vertAlign w:val="superscript"/>
        </w:rPr>
        <w:t>1</w:t>
      </w:r>
      <w:r w:rsidRPr="000D3430">
        <w:rPr>
          <w:iCs/>
          <w:sz w:val="20"/>
          <w:szCs w:val="20"/>
        </w:rPr>
        <w:t>Depar</w:t>
      </w:r>
      <w:r w:rsidR="002679E0" w:rsidRPr="000D3430">
        <w:rPr>
          <w:iCs/>
          <w:sz w:val="20"/>
          <w:szCs w:val="20"/>
        </w:rPr>
        <w:t xml:space="preserve">tment of Chemistry, </w:t>
      </w:r>
      <w:r w:rsidR="002679E0" w:rsidRPr="000D3430">
        <w:rPr>
          <w:sz w:val="20"/>
          <w:szCs w:val="20"/>
        </w:rPr>
        <w:t>Govt. Sanjay Gandhi Smrati Auto., P.G., College Sidhi M.P</w:t>
      </w:r>
    </w:p>
    <w:p w:rsidR="00211BCB" w:rsidRPr="000D3430" w:rsidRDefault="00211BCB" w:rsidP="00211BCB">
      <w:pPr>
        <w:pStyle w:val="NoSpacing"/>
        <w:jc w:val="both"/>
        <w:rPr>
          <w:iCs/>
          <w:sz w:val="20"/>
          <w:szCs w:val="20"/>
        </w:rPr>
      </w:pPr>
      <w:r w:rsidRPr="000D3430">
        <w:rPr>
          <w:b/>
          <w:bCs/>
          <w:sz w:val="20"/>
          <w:szCs w:val="20"/>
        </w:rPr>
        <w:t xml:space="preserve">                  </w:t>
      </w:r>
      <w:r w:rsidRPr="000D3430">
        <w:rPr>
          <w:iCs/>
          <w:sz w:val="20"/>
          <w:szCs w:val="20"/>
        </w:rPr>
        <w:t xml:space="preserve"> </w:t>
      </w:r>
      <w:r w:rsidRPr="000D3430">
        <w:rPr>
          <w:iCs/>
          <w:sz w:val="20"/>
          <w:szCs w:val="20"/>
          <w:vertAlign w:val="superscript"/>
        </w:rPr>
        <w:t>2</w:t>
      </w:r>
      <w:r w:rsidRPr="000D3430">
        <w:rPr>
          <w:iCs/>
          <w:sz w:val="20"/>
          <w:szCs w:val="20"/>
        </w:rPr>
        <w:t xml:space="preserve">Department of Chemistry, Govt. Girls P.G. College (NAAC) Rewa-486001 </w:t>
      </w:r>
      <w:r w:rsidRPr="000D3430">
        <w:rPr>
          <w:iCs/>
          <w:sz w:val="20"/>
          <w:szCs w:val="20"/>
          <w:lang w:val="it-IT"/>
        </w:rPr>
        <w:t>(M.P.) India</w:t>
      </w:r>
    </w:p>
    <w:p w:rsidR="00211BCB" w:rsidRPr="000D3430" w:rsidRDefault="00211BCB" w:rsidP="007B18F3">
      <w:pPr>
        <w:pStyle w:val="NoSpacing"/>
        <w:jc w:val="center"/>
        <w:rPr>
          <w:b/>
          <w:bCs/>
          <w:sz w:val="20"/>
          <w:szCs w:val="20"/>
          <w:vertAlign w:val="superscript"/>
        </w:rPr>
      </w:pPr>
    </w:p>
    <w:p w:rsidR="000776A1" w:rsidRDefault="00EF7AE9" w:rsidP="00663D29">
      <w:pPr>
        <w:pStyle w:val="NoSpacing"/>
        <w:spacing w:before="120" w:after="120" w:line="360" w:lineRule="auto"/>
        <w:jc w:val="both"/>
        <w:rPr>
          <w:i/>
          <w:iCs/>
        </w:rPr>
      </w:pPr>
      <w:r w:rsidRPr="00EF7AE9">
        <w:rPr>
          <w:rFonts w:ascii="Arial" w:hAnsi="Arial" w:cs="Arial"/>
          <w:b/>
          <w:bCs/>
          <w:sz w:val="22"/>
        </w:rPr>
        <w:t>Abstract</w:t>
      </w:r>
      <w:r w:rsidR="00875DD6">
        <w:rPr>
          <w:rFonts w:ascii="Arial" w:hAnsi="Arial" w:cs="Arial"/>
          <w:b/>
          <w:bCs/>
          <w:sz w:val="22"/>
        </w:rPr>
        <w:t>:</w:t>
      </w:r>
      <w:r w:rsidR="00875DD6">
        <w:rPr>
          <w:sz w:val="28"/>
          <w:szCs w:val="28"/>
        </w:rPr>
        <w:t xml:space="preserve"> </w:t>
      </w:r>
      <w:r w:rsidR="000776A1">
        <w:rPr>
          <w:i/>
          <w:iCs/>
        </w:rPr>
        <w:t xml:space="preserve">The kinetic measurement with different concentration of oxidant </w:t>
      </w:r>
      <w:r w:rsidR="002A4C20">
        <w:rPr>
          <w:i/>
          <w:iCs/>
        </w:rPr>
        <w:t xml:space="preserve">              </w:t>
      </w:r>
      <w:r w:rsidR="003A7FA6" w:rsidRPr="00663D29">
        <w:rPr>
          <w:i/>
          <w:iCs/>
        </w:rPr>
        <w:t>1</w:t>
      </w:r>
      <w:r w:rsidR="00C1277F" w:rsidRPr="00663D29">
        <w:rPr>
          <w:i/>
          <w:iCs/>
        </w:rPr>
        <w:t>,3-dichloro-5,5-dimethylhydantoin</w:t>
      </w:r>
      <w:r w:rsidR="002A4C20">
        <w:rPr>
          <w:i/>
          <w:iCs/>
        </w:rPr>
        <w:t xml:space="preserve"> and 5,5-dimethylhydantoin </w:t>
      </w:r>
      <w:r w:rsidR="000776A1">
        <w:rPr>
          <w:i/>
          <w:iCs/>
        </w:rPr>
        <w:t xml:space="preserve">with </w:t>
      </w:r>
      <w:r w:rsidR="000776A1" w:rsidRPr="00663D29">
        <w:rPr>
          <w:i/>
          <w:iCs/>
        </w:rPr>
        <w:t>ℓ</w:t>
      </w:r>
      <w:r w:rsidR="000776A1">
        <w:rPr>
          <w:i/>
          <w:iCs/>
        </w:rPr>
        <w:t xml:space="preserve">–alanine, </w:t>
      </w:r>
      <w:r w:rsidR="002A4C20">
        <w:rPr>
          <w:i/>
          <w:iCs/>
        </w:rPr>
        <w:t xml:space="preserve">           </w:t>
      </w:r>
      <w:r w:rsidR="000776A1" w:rsidRPr="00663D29">
        <w:rPr>
          <w:i/>
          <w:iCs/>
        </w:rPr>
        <w:t>ℓ</w:t>
      </w:r>
      <w:r w:rsidR="000776A1">
        <w:rPr>
          <w:i/>
          <w:iCs/>
        </w:rPr>
        <w:t xml:space="preserve">-glycine and </w:t>
      </w:r>
      <w:r w:rsidR="000776A1" w:rsidRPr="00663D29">
        <w:rPr>
          <w:i/>
          <w:iCs/>
        </w:rPr>
        <w:t>ℓ</w:t>
      </w:r>
      <w:r w:rsidR="000776A1">
        <w:rPr>
          <w:i/>
          <w:iCs/>
        </w:rPr>
        <w:t>–valine. The catalytic effect of acid in the reaction rate reveal an interaction between oxidants</w:t>
      </w:r>
      <w:r w:rsidR="002A4C20">
        <w:rPr>
          <w:i/>
          <w:iCs/>
        </w:rPr>
        <w:t xml:space="preserve"> species</w:t>
      </w:r>
      <w:r w:rsidR="000776A1">
        <w:rPr>
          <w:i/>
          <w:iCs/>
        </w:rPr>
        <w:t xml:space="preserve"> H</w:t>
      </w:r>
      <w:r w:rsidR="000776A1" w:rsidRPr="000776A1">
        <w:rPr>
          <w:i/>
          <w:iCs/>
          <w:vertAlign w:val="subscript"/>
        </w:rPr>
        <w:t>2</w:t>
      </w:r>
      <w:r w:rsidR="000776A1">
        <w:rPr>
          <w:i/>
          <w:iCs/>
        </w:rPr>
        <w:t>O</w:t>
      </w:r>
      <w:r w:rsidR="000776A1" w:rsidRPr="000776A1">
        <w:rPr>
          <w:i/>
          <w:iCs/>
          <w:vertAlign w:val="superscript"/>
        </w:rPr>
        <w:t>+</w:t>
      </w:r>
      <w:r w:rsidR="000776A1">
        <w:rPr>
          <w:i/>
          <w:iCs/>
        </w:rPr>
        <w:t xml:space="preserve">Cl and substrates. The observed </w:t>
      </w:r>
      <w:r w:rsidR="00663D29" w:rsidRPr="00663D29">
        <w:rPr>
          <w:i/>
          <w:iCs/>
        </w:rPr>
        <w:t>order of reactivity</w:t>
      </w:r>
      <w:r w:rsidR="002A4C20">
        <w:rPr>
          <w:i/>
          <w:iCs/>
        </w:rPr>
        <w:t xml:space="preserve"> of</w:t>
      </w:r>
      <w:r w:rsidR="00663D29" w:rsidRPr="00663D29">
        <w:rPr>
          <w:i/>
          <w:iCs/>
        </w:rPr>
        <w:t xml:space="preserve"> ℓ-</w:t>
      </w:r>
      <w:r w:rsidR="000776A1">
        <w:rPr>
          <w:i/>
          <w:iCs/>
        </w:rPr>
        <w:t>amino acid</w:t>
      </w:r>
      <w:r w:rsidR="002A4C20">
        <w:rPr>
          <w:i/>
          <w:iCs/>
        </w:rPr>
        <w:t>s</w:t>
      </w:r>
      <w:r w:rsidR="000776A1">
        <w:rPr>
          <w:i/>
          <w:iCs/>
        </w:rPr>
        <w:t xml:space="preserve"> (</w:t>
      </w:r>
      <w:r w:rsidR="002A4C20">
        <w:rPr>
          <w:i/>
          <w:iCs/>
        </w:rPr>
        <w:t>ℓ</w:t>
      </w:r>
      <w:r w:rsidR="000776A1">
        <w:rPr>
          <w:i/>
          <w:iCs/>
        </w:rPr>
        <w:t>-</w:t>
      </w:r>
      <w:r w:rsidR="002A4C20">
        <w:rPr>
          <w:i/>
          <w:iCs/>
        </w:rPr>
        <w:t>g</w:t>
      </w:r>
      <w:r w:rsidR="000776A1">
        <w:rPr>
          <w:i/>
          <w:iCs/>
        </w:rPr>
        <w:t xml:space="preserve">lycine </w:t>
      </w:r>
      <w:r w:rsidR="00663D29" w:rsidRPr="00663D29">
        <w:rPr>
          <w:i/>
          <w:iCs/>
        </w:rPr>
        <w:t>&gt; ℓ–</w:t>
      </w:r>
      <w:r w:rsidR="002A4C20">
        <w:rPr>
          <w:i/>
          <w:iCs/>
        </w:rPr>
        <w:t>alanine &gt;</w:t>
      </w:r>
      <w:r w:rsidR="000776A1">
        <w:rPr>
          <w:i/>
          <w:iCs/>
        </w:rPr>
        <w:t xml:space="preserve"> </w:t>
      </w:r>
      <w:r w:rsidR="000776A1" w:rsidRPr="00663D29">
        <w:rPr>
          <w:i/>
          <w:iCs/>
        </w:rPr>
        <w:t>ℓ</w:t>
      </w:r>
      <w:r w:rsidR="000776A1">
        <w:rPr>
          <w:i/>
          <w:iCs/>
        </w:rPr>
        <w:t xml:space="preserve">-valine) </w:t>
      </w:r>
      <w:r w:rsidR="00663D29" w:rsidRPr="00663D29">
        <w:rPr>
          <w:i/>
          <w:iCs/>
        </w:rPr>
        <w:t xml:space="preserve">was explained </w:t>
      </w:r>
      <w:r w:rsidR="004E1FB2" w:rsidRPr="00663D29">
        <w:rPr>
          <w:i/>
          <w:iCs/>
        </w:rPr>
        <w:t xml:space="preserve">on the basis of </w:t>
      </w:r>
      <w:r w:rsidR="000776A1">
        <w:rPr>
          <w:i/>
          <w:iCs/>
        </w:rPr>
        <w:t>hydrolysis of reacting species.</w:t>
      </w:r>
    </w:p>
    <w:p w:rsidR="00EF7AE9" w:rsidRPr="00514050" w:rsidRDefault="00EF7AE9" w:rsidP="00EF7AE9">
      <w:pPr>
        <w:pStyle w:val="NoSpacing"/>
        <w:spacing w:before="120" w:after="120"/>
        <w:jc w:val="both"/>
        <w:rPr>
          <w:b/>
          <w:bCs/>
          <w:sz w:val="20"/>
          <w:szCs w:val="20"/>
        </w:rPr>
      </w:pPr>
      <w:r w:rsidRPr="00514050">
        <w:rPr>
          <w:b/>
          <w:bCs/>
          <w:sz w:val="20"/>
          <w:szCs w:val="20"/>
        </w:rPr>
        <w:t xml:space="preserve">Key </w:t>
      </w:r>
      <w:r w:rsidR="00771C0B">
        <w:rPr>
          <w:b/>
          <w:bCs/>
          <w:sz w:val="20"/>
          <w:szCs w:val="20"/>
        </w:rPr>
        <w:t>w</w:t>
      </w:r>
      <w:r w:rsidR="00771C0B" w:rsidRPr="00514050">
        <w:rPr>
          <w:b/>
          <w:bCs/>
          <w:sz w:val="20"/>
          <w:szCs w:val="20"/>
        </w:rPr>
        <w:t>ords:</w:t>
      </w:r>
      <w:r w:rsidRPr="00514050">
        <w:rPr>
          <w:b/>
          <w:bCs/>
          <w:sz w:val="20"/>
          <w:szCs w:val="20"/>
        </w:rPr>
        <w:t xml:space="preserve"> </w:t>
      </w:r>
      <w:r w:rsidR="000776A1">
        <w:rPr>
          <w:b/>
          <w:bCs/>
          <w:sz w:val="20"/>
          <w:szCs w:val="20"/>
        </w:rPr>
        <w:t>Kinetic measurement, concentration, catalytic effect, hydrolysis, reveal.</w:t>
      </w:r>
    </w:p>
    <w:p w:rsidR="00875DD6" w:rsidRDefault="00875DD6" w:rsidP="00875DD6">
      <w:pPr>
        <w:pStyle w:val="NoSpacing"/>
        <w:spacing w:before="120" w:after="120"/>
        <w:jc w:val="both"/>
        <w:rPr>
          <w:rFonts w:ascii="Arial" w:hAnsi="Arial" w:cs="Arial"/>
          <w:b/>
          <w:bCs/>
          <w:sz w:val="20"/>
        </w:rPr>
      </w:pPr>
      <w:r w:rsidRPr="00875DD6">
        <w:rPr>
          <w:rFonts w:ascii="Arial" w:hAnsi="Arial" w:cs="Arial"/>
          <w:b/>
          <w:bCs/>
          <w:sz w:val="20"/>
        </w:rPr>
        <w:t xml:space="preserve">1. </w:t>
      </w:r>
      <w:r w:rsidR="00EF7AE9" w:rsidRPr="00875DD6">
        <w:rPr>
          <w:rFonts w:ascii="Arial" w:hAnsi="Arial" w:cs="Arial"/>
          <w:b/>
          <w:bCs/>
          <w:caps/>
          <w:sz w:val="20"/>
        </w:rPr>
        <w:t>Introduction</w:t>
      </w:r>
      <w:r w:rsidR="00EF7AE9" w:rsidRPr="00875DD6">
        <w:rPr>
          <w:rFonts w:ascii="Arial" w:hAnsi="Arial" w:cs="Arial"/>
          <w:b/>
          <w:bCs/>
          <w:sz w:val="20"/>
        </w:rPr>
        <w:t xml:space="preserve"> </w:t>
      </w:r>
    </w:p>
    <w:p w:rsidR="00930E53" w:rsidRDefault="00930E53" w:rsidP="00E2368C">
      <w:pPr>
        <w:pStyle w:val="NoSpacing"/>
        <w:spacing w:before="120" w:after="120" w:line="360" w:lineRule="auto"/>
        <w:jc w:val="both"/>
      </w:pPr>
      <w:r>
        <w:t>N-chlorinated hydantoin are important and versatile chlorinating agents. That have found use in a range of synthetic operations. The pro</w:t>
      </w:r>
      <w:r w:rsidR="003625E6">
        <w:t>totypical example, 1,3-dichloro-</w:t>
      </w:r>
      <w:r>
        <w:t xml:space="preserve">5, 5-dimethylhydatoin (DCDMH) has been employed as a chlorine source for the </w:t>
      </w:r>
      <w:r w:rsidR="003625E6">
        <w:t xml:space="preserve">           ɑ</w:t>
      </w:r>
      <w:r>
        <w:t>–</w:t>
      </w:r>
      <w:r w:rsidR="00C54B68">
        <w:t xml:space="preserve">chlorination of </w:t>
      </w:r>
      <w:r>
        <w:t>acetophe</w:t>
      </w:r>
      <w:r w:rsidR="003625E6">
        <w:t>nones</w:t>
      </w:r>
      <w:r w:rsidR="003625E6" w:rsidRPr="003625E6">
        <w:rPr>
          <w:b/>
          <w:bCs/>
          <w:vertAlign w:val="superscript"/>
        </w:rPr>
        <w:t>1</w:t>
      </w:r>
      <w:r w:rsidR="003625E6">
        <w:t xml:space="preserve"> and 1-aryl-2-pyrazolin-5-</w:t>
      </w:r>
      <w:r>
        <w:t>ones,</w:t>
      </w:r>
      <w:r w:rsidR="003625E6" w:rsidRPr="003625E6">
        <w:rPr>
          <w:b/>
          <w:bCs/>
          <w:vertAlign w:val="superscript"/>
        </w:rPr>
        <w:t>2</w:t>
      </w:r>
      <w:r>
        <w:t xml:space="preserve"> for the prepar</w:t>
      </w:r>
      <w:r w:rsidR="00C54B68">
        <w:t>ation chlorohydrin derivatives of corticosterioids</w:t>
      </w:r>
      <w:r w:rsidR="00C54B68" w:rsidRPr="003625E6">
        <w:rPr>
          <w:b/>
          <w:bCs/>
          <w:vertAlign w:val="superscript"/>
        </w:rPr>
        <w:t>,</w:t>
      </w:r>
      <w:r w:rsidR="003625E6" w:rsidRPr="003625E6">
        <w:rPr>
          <w:b/>
          <w:bCs/>
          <w:vertAlign w:val="superscript"/>
        </w:rPr>
        <w:t>3</w:t>
      </w:r>
      <w:r w:rsidR="00C54B68">
        <w:t xml:space="preserve"> for the benzylic chlorination of </w:t>
      </w:r>
      <w:r w:rsidR="003625E6">
        <w:t xml:space="preserve">                </w:t>
      </w:r>
      <w:r w:rsidR="00C54B68">
        <w:t>2-methylpyrazine,</w:t>
      </w:r>
      <w:r w:rsidR="0078078F" w:rsidRPr="0078078F">
        <w:rPr>
          <w:b/>
          <w:bCs/>
          <w:vertAlign w:val="superscript"/>
        </w:rPr>
        <w:t>4</w:t>
      </w:r>
      <w:r w:rsidR="00C54B68">
        <w:t xml:space="preserve"> and for the selective chlorination of a heavily funct</w:t>
      </w:r>
      <w:r w:rsidR="0001556A">
        <w:t>ionalized quinoline derivative i</w:t>
      </w:r>
      <w:r w:rsidR="00C54B68">
        <w:t>n route to the antibiotic ABT-492.</w:t>
      </w:r>
      <w:r w:rsidR="00C54B68" w:rsidRPr="00C54B68">
        <w:rPr>
          <w:b/>
          <w:bCs/>
          <w:vertAlign w:val="superscript"/>
        </w:rPr>
        <w:t>5</w:t>
      </w:r>
      <w:r w:rsidR="00C54B68">
        <w:t xml:space="preserve"> In the latter DCDMH</w:t>
      </w:r>
      <w:r w:rsidR="00C54B68" w:rsidRPr="00C54B68">
        <w:rPr>
          <w:b/>
          <w:bCs/>
          <w:vertAlign w:val="superscript"/>
        </w:rPr>
        <w:t>6-8</w:t>
      </w:r>
      <w:r w:rsidR="00C54B68">
        <w:t xml:space="preserve"> was employed to trap an enolate resulting from the attack of dimethyl</w:t>
      </w:r>
      <w:r w:rsidR="0001556A">
        <w:t xml:space="preserve"> </w:t>
      </w:r>
      <w:r w:rsidR="00C54B68">
        <w:t>zinc on</w:t>
      </w:r>
      <w:r w:rsidR="0001556A">
        <w:t xml:space="preserve"> </w:t>
      </w:r>
      <w:r w:rsidR="00C54B68">
        <w:t xml:space="preserve">to an </w:t>
      </w:r>
      <w:r w:rsidR="0001556A">
        <w:t xml:space="preserve">        ɑ,β-</w:t>
      </w:r>
      <w:r w:rsidR="00C54B68">
        <w:t xml:space="preserve">unsaturated ketone, </w:t>
      </w:r>
      <w:r w:rsidR="0001556A">
        <w:t>DCDMH has been employed as a number</w:t>
      </w:r>
      <w:r w:rsidR="00C54B68">
        <w:t xml:space="preserve"> of transformation including the halodeboration of aryl boronic acids,</w:t>
      </w:r>
      <w:r w:rsidR="00C54B68" w:rsidRPr="00C54B68">
        <w:rPr>
          <w:b/>
          <w:bCs/>
          <w:vertAlign w:val="superscript"/>
        </w:rPr>
        <w:t>9</w:t>
      </w:r>
      <w:r w:rsidR="00C54B68">
        <w:t xml:space="preserve"> the oxidation to triazolinediones,</w:t>
      </w:r>
      <w:r w:rsidR="00C54B68" w:rsidRPr="00C54B68">
        <w:rPr>
          <w:b/>
          <w:bCs/>
          <w:vertAlign w:val="superscript"/>
        </w:rPr>
        <w:t>10</w:t>
      </w:r>
      <w:r w:rsidR="00C54B68">
        <w:t xml:space="preserve"> the microwave-assisted cleavage of oximes</w:t>
      </w:r>
      <w:r w:rsidR="00C54B68" w:rsidRPr="00C54B68">
        <w:rPr>
          <w:b/>
          <w:bCs/>
          <w:vertAlign w:val="superscript"/>
        </w:rPr>
        <w:t>11</w:t>
      </w:r>
      <w:r w:rsidR="00C54B68">
        <w:t>, the preparation of dialykyl chlorophosphatges,</w:t>
      </w:r>
      <w:r w:rsidR="00C54B68" w:rsidRPr="00C54B68">
        <w:rPr>
          <w:b/>
          <w:bCs/>
          <w:vertAlign w:val="superscript"/>
        </w:rPr>
        <w:t>12</w:t>
      </w:r>
      <w:r w:rsidR="00C54B68">
        <w:t xml:space="preserve"> and as a terminal oxidant in the sharpless asymmetric amin</w:t>
      </w:r>
      <w:r w:rsidR="00311C83">
        <w:t>ohydroxylation reaction.</w:t>
      </w:r>
      <w:r w:rsidR="00C54B68" w:rsidRPr="00C54B68">
        <w:rPr>
          <w:b/>
          <w:bCs/>
          <w:vertAlign w:val="superscript"/>
        </w:rPr>
        <w:t>13,14</w:t>
      </w:r>
      <w:r w:rsidR="00C54B68">
        <w:t xml:space="preserve"> DCDMH has emerged as leading of silyl linkers for solid-phase organic syntheris.</w:t>
      </w:r>
      <w:r w:rsidR="00C54B68" w:rsidRPr="00C54B68">
        <w:rPr>
          <w:b/>
          <w:bCs/>
          <w:vertAlign w:val="superscript"/>
        </w:rPr>
        <w:t>15-18</w:t>
      </w:r>
    </w:p>
    <w:p w:rsidR="00072E3F" w:rsidRPr="00DA5F31" w:rsidRDefault="00B476EE" w:rsidP="00DA5F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caps/>
          <w:sz w:val="22"/>
          <w:szCs w:val="22"/>
        </w:rPr>
      </w:pPr>
      <w:r w:rsidRPr="00DA5F31">
        <w:rPr>
          <w:rFonts w:ascii="Arial" w:hAnsi="Arial" w:cs="Arial"/>
          <w:b/>
          <w:bCs/>
          <w:caps/>
          <w:sz w:val="22"/>
          <w:szCs w:val="22"/>
        </w:rPr>
        <w:t xml:space="preserve">EXPERIMENTAL </w:t>
      </w:r>
    </w:p>
    <w:p w:rsidR="00013B92" w:rsidRDefault="00C54B68" w:rsidP="00ED3278">
      <w:pPr>
        <w:pStyle w:val="Bodytext20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the r</w:t>
      </w:r>
      <w:r w:rsidR="00943793" w:rsidRPr="00ED3278">
        <w:rPr>
          <w:rFonts w:ascii="Times New Roman" w:hAnsi="Times New Roman" w:cs="Times New Roman"/>
          <w:sz w:val="24"/>
          <w:szCs w:val="24"/>
        </w:rPr>
        <w:t xml:space="preserve">eagents </w:t>
      </w:r>
      <w:r w:rsidR="008A11BE" w:rsidRPr="00ED3278">
        <w:rPr>
          <w:rFonts w:ascii="Times New Roman" w:hAnsi="Times New Roman" w:cs="Times New Roman"/>
          <w:sz w:val="24"/>
          <w:szCs w:val="24"/>
        </w:rPr>
        <w:t xml:space="preserve">and solvents used </w:t>
      </w:r>
      <w:r w:rsidR="00943793" w:rsidRPr="00ED3278">
        <w:rPr>
          <w:rFonts w:ascii="Times New Roman" w:hAnsi="Times New Roman" w:cs="Times New Roman"/>
          <w:sz w:val="24"/>
          <w:szCs w:val="24"/>
        </w:rPr>
        <w:t xml:space="preserve">were </w:t>
      </w:r>
      <w:r w:rsidR="00B476EE" w:rsidRPr="00ED3278">
        <w:rPr>
          <w:rFonts w:ascii="Times New Roman" w:hAnsi="Times New Roman" w:cs="Times New Roman"/>
          <w:sz w:val="24"/>
          <w:szCs w:val="24"/>
        </w:rPr>
        <w:t xml:space="preserve">of </w:t>
      </w:r>
      <w:r w:rsidR="00943793" w:rsidRPr="00ED3278">
        <w:rPr>
          <w:rFonts w:ascii="Times New Roman" w:hAnsi="Times New Roman" w:cs="Times New Roman"/>
          <w:sz w:val="24"/>
          <w:szCs w:val="24"/>
        </w:rPr>
        <w:t>analytical grade</w:t>
      </w:r>
      <w:r w:rsidR="008A11BE" w:rsidRPr="00ED3278">
        <w:rPr>
          <w:rFonts w:ascii="Times New Roman" w:hAnsi="Times New Roman" w:cs="Times New Roman"/>
          <w:sz w:val="24"/>
          <w:szCs w:val="24"/>
        </w:rPr>
        <w:t xml:space="preserve"> (</w:t>
      </w:r>
      <w:r w:rsidR="00943793" w:rsidRPr="00ED3278">
        <w:rPr>
          <w:rFonts w:ascii="Times New Roman" w:hAnsi="Times New Roman" w:cs="Times New Roman"/>
          <w:sz w:val="24"/>
          <w:szCs w:val="24"/>
        </w:rPr>
        <w:t>B.D.H.</w:t>
      </w:r>
      <w:r>
        <w:rPr>
          <w:rFonts w:ascii="Times New Roman" w:hAnsi="Times New Roman" w:cs="Times New Roman"/>
          <w:sz w:val="24"/>
          <w:szCs w:val="24"/>
        </w:rPr>
        <w:t>,</w:t>
      </w:r>
      <w:r w:rsidR="008A11BE" w:rsidRPr="00ED3278">
        <w:rPr>
          <w:rFonts w:ascii="Times New Roman" w:hAnsi="Times New Roman" w:cs="Times New Roman"/>
          <w:sz w:val="24"/>
          <w:szCs w:val="24"/>
        </w:rPr>
        <w:t xml:space="preserve"> C</w:t>
      </w:r>
      <w:r w:rsidR="00ED729B" w:rsidRPr="00ED3278">
        <w:rPr>
          <w:rFonts w:ascii="Times New Roman" w:hAnsi="Times New Roman" w:cs="Times New Roman"/>
          <w:sz w:val="24"/>
          <w:szCs w:val="24"/>
        </w:rPr>
        <w:t>.</w:t>
      </w:r>
      <w:r w:rsidR="00943793" w:rsidRPr="00ED3278">
        <w:rPr>
          <w:rFonts w:ascii="Times New Roman" w:hAnsi="Times New Roman" w:cs="Times New Roman"/>
          <w:sz w:val="24"/>
          <w:szCs w:val="24"/>
        </w:rPr>
        <w:t>D</w:t>
      </w:r>
      <w:r w:rsidR="00ED729B" w:rsidRPr="00ED3278">
        <w:rPr>
          <w:rFonts w:ascii="Times New Roman" w:hAnsi="Times New Roman" w:cs="Times New Roman"/>
          <w:sz w:val="24"/>
          <w:szCs w:val="24"/>
        </w:rPr>
        <w:t>.</w:t>
      </w:r>
      <w:r w:rsidR="00943793" w:rsidRPr="00ED3278">
        <w:rPr>
          <w:rFonts w:ascii="Times New Roman" w:hAnsi="Times New Roman" w:cs="Times New Roman"/>
          <w:sz w:val="24"/>
          <w:szCs w:val="24"/>
        </w:rPr>
        <w:t>H</w:t>
      </w:r>
      <w:r w:rsidR="00ED729B" w:rsidRPr="00ED3278">
        <w:rPr>
          <w:rFonts w:ascii="Times New Roman" w:hAnsi="Times New Roman" w:cs="Times New Roman"/>
          <w:sz w:val="24"/>
          <w:szCs w:val="24"/>
        </w:rPr>
        <w:t>.</w:t>
      </w:r>
      <w:r w:rsidR="008A11BE" w:rsidRPr="00ED3278">
        <w:rPr>
          <w:rFonts w:ascii="Times New Roman" w:hAnsi="Times New Roman" w:cs="Times New Roman"/>
          <w:sz w:val="24"/>
          <w:szCs w:val="24"/>
        </w:rPr>
        <w:t xml:space="preserve"> and Acros</w:t>
      </w:r>
      <w:r w:rsidR="00691872" w:rsidRPr="00ED3278">
        <w:rPr>
          <w:rFonts w:ascii="Times New Roman" w:hAnsi="Times New Roman" w:cs="Times New Roman"/>
          <w:sz w:val="24"/>
          <w:szCs w:val="24"/>
        </w:rPr>
        <w:t>). The solution</w:t>
      </w:r>
      <w:r w:rsidR="003E08F6" w:rsidRPr="00ED32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DCDMH is standardized iodometrically. </w:t>
      </w:r>
      <w:r w:rsidR="00ED3278" w:rsidRPr="00ED3278">
        <w:rPr>
          <w:rFonts w:ascii="Times New Roman" w:hAnsi="Times New Roman" w:cs="Times New Roman"/>
          <w:sz w:val="24"/>
          <w:szCs w:val="24"/>
        </w:rPr>
        <w:t xml:space="preserve">The solution of sodium thiosulphate was prepared </w:t>
      </w:r>
      <w:r>
        <w:rPr>
          <w:rFonts w:ascii="Times New Roman" w:hAnsi="Times New Roman" w:cs="Times New Roman"/>
          <w:sz w:val="24"/>
          <w:szCs w:val="24"/>
        </w:rPr>
        <w:t xml:space="preserve">by taking a B.D.H. grade simple in a doubly distilled water and was </w:t>
      </w:r>
      <w:r w:rsidR="00ED3278" w:rsidRPr="00ED3278">
        <w:rPr>
          <w:rFonts w:ascii="Times New Roman" w:hAnsi="Times New Roman" w:cs="Times New Roman"/>
          <w:sz w:val="24"/>
          <w:szCs w:val="24"/>
        </w:rPr>
        <w:t xml:space="preserve">standardized against copper sulphate solution using </w:t>
      </w:r>
      <w:r w:rsidR="00691872" w:rsidRPr="00ED3278">
        <w:rPr>
          <w:rFonts w:ascii="Times New Roman" w:hAnsi="Times New Roman" w:cs="Times New Roman"/>
          <w:sz w:val="24"/>
          <w:szCs w:val="24"/>
        </w:rPr>
        <w:t xml:space="preserve">KI </w:t>
      </w:r>
      <w:r w:rsidR="00D159C2" w:rsidRPr="00ED3278">
        <w:rPr>
          <w:rFonts w:ascii="Times New Roman" w:hAnsi="Times New Roman" w:cs="Times New Roman"/>
          <w:sz w:val="24"/>
          <w:szCs w:val="24"/>
        </w:rPr>
        <w:t xml:space="preserve">and starch </w:t>
      </w:r>
      <w:r w:rsidR="00691872" w:rsidRPr="00ED3278">
        <w:rPr>
          <w:rFonts w:ascii="Times New Roman" w:hAnsi="Times New Roman" w:cs="Times New Roman"/>
          <w:sz w:val="24"/>
          <w:szCs w:val="24"/>
        </w:rPr>
        <w:t xml:space="preserve">as an indicator </w:t>
      </w:r>
      <w:r w:rsidR="00DF0A7F" w:rsidRPr="00ED3278">
        <w:rPr>
          <w:rFonts w:ascii="Times New Roman" w:hAnsi="Times New Roman" w:cs="Times New Roman"/>
          <w:sz w:val="24"/>
          <w:szCs w:val="24"/>
        </w:rPr>
        <w:t>iodometrically</w:t>
      </w:r>
      <w:r w:rsidR="00691872" w:rsidRPr="00ED327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Other solutions of NaCl, KCl, DMH were prepared by dissolving</w:t>
      </w:r>
      <w:r w:rsidR="00311C8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1C8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heir requisite amount of AnalaR sample </w:t>
      </w:r>
      <w:r w:rsidR="00013B92">
        <w:rPr>
          <w:rFonts w:ascii="Times New Roman" w:hAnsi="Times New Roman" w:cs="Times New Roman"/>
          <w:sz w:val="24"/>
          <w:szCs w:val="24"/>
        </w:rPr>
        <w:t xml:space="preserve">in distilled water. The reaction </w:t>
      </w:r>
      <w:r w:rsidR="00013B92">
        <w:rPr>
          <w:rFonts w:ascii="Times New Roman" w:hAnsi="Times New Roman" w:cs="Times New Roman"/>
          <w:sz w:val="24"/>
          <w:szCs w:val="24"/>
        </w:rPr>
        <w:lastRenderedPageBreak/>
        <w:t>kinetics was studied by using thermostat maintained at constant temperature.</w:t>
      </w:r>
    </w:p>
    <w:p w:rsidR="00600D8D" w:rsidRPr="00A05AA7" w:rsidRDefault="00600D8D" w:rsidP="00DA5F31">
      <w:pPr>
        <w:pStyle w:val="Bodytext20"/>
        <w:numPr>
          <w:ilvl w:val="0"/>
          <w:numId w:val="2"/>
        </w:numPr>
        <w:shd w:val="clear" w:color="auto" w:fill="auto"/>
        <w:spacing w:after="0" w:line="360" w:lineRule="auto"/>
        <w:jc w:val="left"/>
        <w:rPr>
          <w:rFonts w:ascii="Arial" w:hAnsi="Arial" w:cs="Arial"/>
          <w:b/>
          <w:bCs/>
          <w:color w:val="000000"/>
          <w:sz w:val="22"/>
          <w:szCs w:val="24"/>
          <w:lang w:bidi="en-US"/>
        </w:rPr>
      </w:pPr>
      <w:r w:rsidRPr="00A05AA7">
        <w:rPr>
          <w:rFonts w:ascii="Arial" w:hAnsi="Arial" w:cs="Arial"/>
          <w:b/>
          <w:bCs/>
          <w:color w:val="000000"/>
          <w:sz w:val="22"/>
          <w:szCs w:val="24"/>
          <w:lang w:bidi="en-US"/>
        </w:rPr>
        <w:t>RESULTS AND DISCUSSION</w:t>
      </w:r>
    </w:p>
    <w:p w:rsidR="00013B92" w:rsidRDefault="008A11BE" w:rsidP="00311C83">
      <w:pPr>
        <w:pStyle w:val="Bodytext20"/>
        <w:shd w:val="clear" w:color="auto" w:fill="auto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>The</w:t>
      </w:r>
      <w:r w:rsidR="003B698A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="009C59A0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kinetic data have been collected 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for five-fold concentrations of the oxidant </w:t>
      </w:r>
      <w:r w:rsidR="00ED729B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="007D17D0">
        <w:rPr>
          <w:rFonts w:ascii="Times New Roman" w:hAnsi="Times New Roman" w:cs="Times New Roman"/>
          <w:color w:val="000000"/>
          <w:sz w:val="24"/>
          <w:szCs w:val="24"/>
          <w:lang w:bidi="en-US"/>
        </w:rPr>
        <w:t>[DCDMH]</w:t>
      </w:r>
      <w:r w:rsidR="00311C83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(1.25 </w:t>
      </w:r>
      <w:r w:rsidR="009C59A0">
        <w:rPr>
          <w:rFonts w:ascii="Times New Roman" w:hAnsi="Times New Roman" w:cs="Times New Roman"/>
          <w:color w:val="000000"/>
          <w:sz w:val="24"/>
          <w:szCs w:val="24"/>
          <w:lang w:bidi="en-US"/>
        </w:rPr>
        <w:t>–</w:t>
      </w:r>
      <w:r w:rsidR="00311C83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="009C59A0">
        <w:rPr>
          <w:rFonts w:ascii="Times New Roman" w:hAnsi="Times New Roman" w:cs="Times New Roman"/>
          <w:color w:val="000000"/>
          <w:sz w:val="24"/>
          <w:szCs w:val="24"/>
          <w:lang w:bidi="en-US"/>
        </w:rPr>
        <w:t>5.0</w:t>
      </w:r>
      <w:r w:rsidR="00EC21EF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="009C59A0">
        <w:rPr>
          <w:rFonts w:ascii="Times New Roman" w:hAnsi="Times New Roman" w:cs="Times New Roman"/>
          <w:color w:val="000000"/>
          <w:sz w:val="24"/>
          <w:szCs w:val="24"/>
          <w:lang w:bidi="en-US"/>
        </w:rPr>
        <w:t>×</w:t>
      </w:r>
      <w:r w:rsidR="00EC21EF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="009C59A0">
        <w:rPr>
          <w:rFonts w:ascii="Times New Roman" w:hAnsi="Times New Roman" w:cs="Times New Roman"/>
          <w:color w:val="000000"/>
          <w:sz w:val="24"/>
          <w:szCs w:val="24"/>
          <w:lang w:bidi="en-US"/>
        </w:rPr>
        <w:t>10</w:t>
      </w:r>
      <w:r w:rsidR="009C59A0" w:rsidRPr="009C59A0">
        <w:rPr>
          <w:rFonts w:ascii="Times New Roman" w:hAnsi="Times New Roman" w:cs="Times New Roman"/>
          <w:color w:val="000000"/>
          <w:sz w:val="24"/>
          <w:szCs w:val="24"/>
          <w:vertAlign w:val="superscript"/>
          <w:lang w:bidi="en-US"/>
        </w:rPr>
        <w:t>-3</w:t>
      </w:r>
      <w:r w:rsidR="009C59A0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mol dm</w:t>
      </w:r>
      <w:r w:rsidR="009C59A0" w:rsidRPr="009C59A0">
        <w:rPr>
          <w:rFonts w:ascii="Times New Roman" w:hAnsi="Times New Roman" w:cs="Times New Roman"/>
          <w:color w:val="000000"/>
          <w:sz w:val="24"/>
          <w:szCs w:val="24"/>
          <w:vertAlign w:val="superscript"/>
          <w:lang w:bidi="en-US"/>
        </w:rPr>
        <w:t>-3</w:t>
      </w:r>
      <w:r w:rsidR="007D17D0">
        <w:rPr>
          <w:rFonts w:ascii="Times New Roman" w:hAnsi="Times New Roman" w:cs="Times New Roman"/>
          <w:color w:val="000000"/>
          <w:sz w:val="24"/>
          <w:szCs w:val="24"/>
          <w:lang w:bidi="en-US"/>
        </w:rPr>
        <w:t>)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and at fixed concentration of </w:t>
      </w:r>
      <w:r w:rsidR="00013B92" w:rsidRPr="00EC21EF">
        <w:rPr>
          <w:rFonts w:ascii="Times New Roman" w:hAnsi="Times New Roman" w:cs="Times New Roman"/>
          <w:sz w:val="22"/>
          <w:szCs w:val="22"/>
        </w:rPr>
        <w:t>ℓ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>–</w:t>
      </w:r>
      <w:r w:rsidR="007D2602">
        <w:rPr>
          <w:rFonts w:ascii="Times New Roman" w:hAnsi="Times New Roman" w:cs="Times New Roman"/>
          <w:color w:val="000000"/>
          <w:sz w:val="24"/>
          <w:szCs w:val="24"/>
          <w:lang w:bidi="en-US"/>
        </w:rPr>
        <w:t>a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>lanine at 303 K temperature (</w:t>
      </w:r>
      <w:r w:rsidR="005F3186">
        <w:rPr>
          <w:rFonts w:ascii="Times New Roman" w:hAnsi="Times New Roman" w:cs="Times New Roman"/>
          <w:color w:val="000000"/>
          <w:sz w:val="24"/>
          <w:szCs w:val="24"/>
          <w:lang w:bidi="en-US"/>
        </w:rPr>
        <w:t>Table: 1 and Fig. 1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). </w:t>
      </w:r>
      <w:r w:rsidR="009C59A0">
        <w:rPr>
          <w:rFonts w:ascii="Times New Roman" w:hAnsi="Times New Roman" w:cs="Times New Roman"/>
          <w:color w:val="000000"/>
          <w:sz w:val="24"/>
          <w:szCs w:val="24"/>
          <w:lang w:bidi="en-US"/>
        </w:rPr>
        <w:t>The uni</w:t>
      </w:r>
      <w:r w:rsidR="000C5BEB">
        <w:rPr>
          <w:rFonts w:ascii="Times New Roman" w:hAnsi="Times New Roman" w:cs="Times New Roman"/>
          <w:color w:val="000000"/>
          <w:sz w:val="24"/>
          <w:szCs w:val="24"/>
          <w:lang w:bidi="en-US"/>
        </w:rPr>
        <w:t>t slope of plot of log [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>DCDMH</w:t>
      </w:r>
      <w:r w:rsidR="000C5BEB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] </w:t>
      </w:r>
      <w:r w:rsidR="009C59A0">
        <w:rPr>
          <w:rFonts w:ascii="Times New Roman" w:hAnsi="Times New Roman" w:cs="Times New Roman"/>
          <w:color w:val="000000"/>
          <w:sz w:val="24"/>
          <w:szCs w:val="24"/>
          <w:lang w:bidi="en-US"/>
        </w:rPr>
        <w:t>vs. time was found to be linear indicating first-order dependency o</w:t>
      </w:r>
      <w:r w:rsidR="005F3186">
        <w:rPr>
          <w:rFonts w:ascii="Times New Roman" w:hAnsi="Times New Roman" w:cs="Times New Roman"/>
          <w:color w:val="000000"/>
          <w:sz w:val="24"/>
          <w:szCs w:val="24"/>
          <w:lang w:bidi="en-US"/>
        </w:rPr>
        <w:t>n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the reaction</w:t>
      </w:r>
      <w:r w:rsidR="009C59A0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rate. 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The effect of [5,5-dimethylhydantoin] </w:t>
      </w:r>
      <w:r w:rsidR="00D570D7">
        <w:rPr>
          <w:rFonts w:ascii="Times New Roman" w:hAnsi="Times New Roman" w:cs="Times New Roman"/>
          <w:color w:val="000000"/>
          <w:sz w:val="24"/>
          <w:szCs w:val="24"/>
          <w:lang w:bidi="en-US"/>
        </w:rPr>
        <w:t>(DMH)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on the rate of oxidation of was investigated by taking its varying five-fold concentration of (0.50 – 5.00 × 10</w:t>
      </w:r>
      <w:r w:rsidR="00013B92" w:rsidRPr="009C59A0">
        <w:rPr>
          <w:rFonts w:ascii="Times New Roman" w:hAnsi="Times New Roman" w:cs="Times New Roman"/>
          <w:color w:val="000000"/>
          <w:sz w:val="24"/>
          <w:szCs w:val="24"/>
          <w:vertAlign w:val="superscript"/>
          <w:lang w:bidi="en-US"/>
        </w:rPr>
        <w:t>-2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mol  dm</w:t>
      </w:r>
      <w:r w:rsidR="00013B92" w:rsidRPr="009C59A0">
        <w:rPr>
          <w:rFonts w:ascii="Times New Roman" w:hAnsi="Times New Roman" w:cs="Times New Roman"/>
          <w:color w:val="000000"/>
          <w:sz w:val="24"/>
          <w:szCs w:val="24"/>
          <w:vertAlign w:val="superscript"/>
          <w:lang w:bidi="en-US"/>
        </w:rPr>
        <w:t>-3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) maintaining. The concentration of </w:t>
      </w:r>
      <w:r w:rsidR="00013B92" w:rsidRPr="00EC21EF">
        <w:rPr>
          <w:rFonts w:ascii="Times New Roman" w:hAnsi="Times New Roman" w:cs="Times New Roman"/>
          <w:sz w:val="22"/>
          <w:szCs w:val="22"/>
        </w:rPr>
        <w:t>ℓ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>–</w:t>
      </w:r>
      <w:r w:rsidR="007D2602">
        <w:rPr>
          <w:rFonts w:ascii="Times New Roman" w:hAnsi="Times New Roman" w:cs="Times New Roman"/>
          <w:color w:val="000000"/>
          <w:sz w:val="24"/>
          <w:szCs w:val="24"/>
          <w:lang w:bidi="en-US"/>
        </w:rPr>
        <w:t>g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lycine and </w:t>
      </w:r>
      <w:r w:rsidR="00013B92" w:rsidRPr="00EC21EF">
        <w:rPr>
          <w:rFonts w:ascii="Times New Roman" w:hAnsi="Times New Roman" w:cs="Times New Roman"/>
          <w:sz w:val="22"/>
          <w:szCs w:val="22"/>
        </w:rPr>
        <w:t>ℓ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>–</w:t>
      </w:r>
      <w:r w:rsidR="007D2602">
        <w:rPr>
          <w:rFonts w:ascii="Times New Roman" w:hAnsi="Times New Roman" w:cs="Times New Roman"/>
          <w:color w:val="000000"/>
          <w:sz w:val="24"/>
          <w:szCs w:val="24"/>
          <w:lang w:bidi="en-US"/>
        </w:rPr>
        <w:t>v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>aline constant at fixed temperature (Table</w:t>
      </w:r>
      <w:r w:rsidR="00D570D7">
        <w:rPr>
          <w:rFonts w:ascii="Times New Roman" w:hAnsi="Times New Roman" w:cs="Times New Roman"/>
          <w:color w:val="000000"/>
          <w:sz w:val="24"/>
          <w:szCs w:val="24"/>
          <w:lang w:bidi="en-US"/>
        </w:rPr>
        <w:t>: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2</w:t>
      </w:r>
      <w:r w:rsidR="005F3186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and Fig. 2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>). The inverse plot of k</w:t>
      </w:r>
      <w:r w:rsidR="00013B92" w:rsidRPr="00013B92">
        <w:rPr>
          <w:rFonts w:ascii="Times New Roman" w:hAnsi="Times New Roman" w:cs="Times New Roman"/>
          <w:color w:val="000000"/>
          <w:sz w:val="24"/>
          <w:szCs w:val="24"/>
          <w:vertAlign w:val="superscript"/>
          <w:lang w:bidi="en-US"/>
        </w:rPr>
        <w:t>-1</w:t>
      </w:r>
      <w:r w:rsidR="00013B9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vs. [DMH] was obtained linear in each substrate.</w:t>
      </w:r>
    </w:p>
    <w:p w:rsidR="00923387" w:rsidRPr="00923387" w:rsidRDefault="00923387" w:rsidP="00875DD6">
      <w:pPr>
        <w:pStyle w:val="Bodytext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  <w:lang w:bidi="en-US"/>
        </w:rPr>
      </w:pPr>
    </w:p>
    <w:p w:rsidR="00D570D7" w:rsidRDefault="00D570D7">
      <w:pPr>
        <w:spacing w:line="360" w:lineRule="auto"/>
        <w:jc w:val="both"/>
        <w:rPr>
          <w:rFonts w:eastAsiaTheme="minorHAnsi"/>
          <w:b/>
          <w:bCs/>
          <w:caps/>
          <w:color w:val="000000"/>
          <w:lang w:val="en-US" w:eastAsia="en-US" w:bidi="en-US"/>
        </w:rPr>
      </w:pPr>
      <w:r>
        <w:rPr>
          <w:b/>
          <w:bCs/>
          <w:caps/>
          <w:color w:val="000000"/>
          <w:lang w:bidi="en-US"/>
        </w:rPr>
        <w:br w:type="page"/>
      </w:r>
    </w:p>
    <w:p w:rsidR="00831144" w:rsidRPr="00831144" w:rsidRDefault="003E7AEA" w:rsidP="00875DD6">
      <w:pPr>
        <w:pStyle w:val="Bodytext20"/>
        <w:shd w:val="clear" w:color="auto" w:fill="auto"/>
        <w:spacing w:after="0" w:line="240" w:lineRule="auto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bidi="en-US"/>
        </w:rPr>
      </w:pPr>
      <w:r w:rsidRPr="00831144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bidi="en-US"/>
        </w:rPr>
        <w:lastRenderedPageBreak/>
        <w:t>Mechanism</w:t>
      </w:r>
    </w:p>
    <w:p w:rsidR="00831144" w:rsidRDefault="00D570D7" w:rsidP="00875DD6">
      <w:pPr>
        <w:pStyle w:val="Bodytext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>1,3-dihloro-5,5-dimethylhydantoin</w:t>
      </w:r>
      <w:r w:rsidR="000F0D64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>(</w:t>
      </w:r>
      <w:r w:rsidR="000F0D64">
        <w:rPr>
          <w:rFonts w:ascii="Times New Roman" w:hAnsi="Times New Roman" w:cs="Times New Roman"/>
          <w:color w:val="000000"/>
          <w:sz w:val="24"/>
          <w:szCs w:val="24"/>
          <w:lang w:bidi="en-US"/>
        </w:rPr>
        <w:t>DCDMH</w:t>
      </w: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>) on hydrolysis yields final</w:t>
      </w:r>
      <w:r w:rsidR="005F3186">
        <w:rPr>
          <w:rFonts w:ascii="Times New Roman" w:hAnsi="Times New Roman" w:cs="Times New Roman"/>
          <w:color w:val="000000"/>
          <w:sz w:val="24"/>
          <w:szCs w:val="24"/>
          <w:lang w:bidi="en-US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y dimethylhydantoin (DMH) in aqueous solution. The </w:t>
      </w:r>
      <w:r w:rsidR="00831144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following </w:t>
      </w:r>
      <w:r w:rsidR="00A76616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equilibrium exists. </w:t>
      </w:r>
    </w:p>
    <w:p w:rsidR="003E7AEA" w:rsidRDefault="007E3AF1" w:rsidP="00875DD6">
      <w:pPr>
        <w:pStyle w:val="Bodytext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en-US"/>
        </w:rPr>
      </w:pPr>
      <w:r w:rsidRPr="007E3AF1">
        <w:rPr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6" type="#_x0000_t202" style="position:absolute;left:0;text-align:left;margin-left:5.2pt;margin-top:3.35pt;width:345.2pt;height:179.65pt;z-index:251688960" stroked="f">
            <v:textbox>
              <w:txbxContent>
                <w:p w:rsidR="00106941" w:rsidRDefault="00106941" w:rsidP="00336B59">
                  <w:pPr>
                    <w:jc w:val="center"/>
                  </w:pPr>
                  <w:r w:rsidRPr="00B5742A"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3720617" cy="2008314"/>
                        <wp:effectExtent l="19050" t="0" r="0" b="0"/>
                        <wp:docPr id="7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20617" cy="20083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83621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 w:rsidRPr="007E3AF1">
        <w:rPr>
          <w:noProof/>
          <w:color w:val="000000"/>
        </w:rPr>
        <w:pict>
          <v:shape id="_x0000_s1067" type="#_x0000_t202" style="position:absolute;left:0;text-align:left;margin-left:347.85pt;margin-top:12.7pt;width:1in;height:22pt;z-index:251689984" stroked="f">
            <v:textbox>
              <w:txbxContent>
                <w:p w:rsidR="00106941" w:rsidRPr="00DF694F" w:rsidRDefault="00106941" w:rsidP="00B5742A">
                  <w:pPr>
                    <w:rPr>
                      <w:sz w:val="22"/>
                      <w:lang w:val="en-US"/>
                    </w:rPr>
                  </w:pPr>
                  <w:r w:rsidRPr="00DF694F">
                    <w:rPr>
                      <w:sz w:val="22"/>
                      <w:lang w:val="en-US"/>
                    </w:rPr>
                    <w:t>………. (</w:t>
                  </w:r>
                  <w:r>
                    <w:rPr>
                      <w:sz w:val="22"/>
                      <w:lang w:val="en-US"/>
                    </w:rPr>
                    <w:t>1</w:t>
                  </w:r>
                  <w:r w:rsidRPr="00DF694F">
                    <w:rPr>
                      <w:sz w:val="22"/>
                      <w:lang w:val="en-US"/>
                    </w:rPr>
                    <w:t>)</w:t>
                  </w:r>
                </w:p>
              </w:txbxContent>
            </v:textbox>
          </v:shape>
        </w:pict>
      </w:r>
    </w:p>
    <w:p w:rsidR="00583621" w:rsidRDefault="00583621" w:rsidP="004B30E4">
      <w:pPr>
        <w:spacing w:before="120" w:after="120" w:line="360" w:lineRule="auto"/>
        <w:ind w:firstLine="720"/>
        <w:jc w:val="both"/>
        <w:rPr>
          <w:bCs/>
        </w:rPr>
      </w:pPr>
    </w:p>
    <w:p w:rsidR="00B3522E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076" type="#_x0000_t202" style="position:absolute;left:0;text-align:left;margin-left:82.6pt;margin-top:9.85pt;width:28.05pt;height:9pt;z-index:251698176" stroked="f">
            <v:textbox>
              <w:txbxContent>
                <w:p w:rsidR="00106941" w:rsidRDefault="00106941"/>
              </w:txbxContent>
            </v:textbox>
          </v:shape>
        </w:pict>
      </w:r>
    </w:p>
    <w:p w:rsidR="00B3522E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068" type="#_x0000_t202" style="position:absolute;left:0;text-align:left;margin-left:347.85pt;margin-top:6.05pt;width:1in;height:22pt;z-index:251691008" stroked="f">
            <v:textbox>
              <w:txbxContent>
                <w:p w:rsidR="00106941" w:rsidRPr="00DF694F" w:rsidRDefault="00106941" w:rsidP="00B5742A">
                  <w:pPr>
                    <w:rPr>
                      <w:sz w:val="22"/>
                      <w:lang w:val="en-US"/>
                    </w:rPr>
                  </w:pPr>
                  <w:r w:rsidRPr="00DF694F">
                    <w:rPr>
                      <w:sz w:val="22"/>
                      <w:lang w:val="en-US"/>
                    </w:rPr>
                    <w:t>………. (</w:t>
                  </w:r>
                  <w:r>
                    <w:rPr>
                      <w:sz w:val="22"/>
                      <w:lang w:val="en-US"/>
                    </w:rPr>
                    <w:t>2</w:t>
                  </w:r>
                  <w:r w:rsidRPr="00DF694F">
                    <w:rPr>
                      <w:sz w:val="22"/>
                      <w:lang w:val="en-US"/>
                    </w:rPr>
                    <w:t>)</w:t>
                  </w:r>
                </w:p>
              </w:txbxContent>
            </v:textbox>
          </v:shape>
        </w:pict>
      </w:r>
    </w:p>
    <w:p w:rsidR="00B3522E" w:rsidRDefault="00B3522E" w:rsidP="004B30E4">
      <w:pPr>
        <w:spacing w:before="120" w:after="120" w:line="360" w:lineRule="auto"/>
        <w:ind w:firstLine="720"/>
        <w:jc w:val="both"/>
        <w:rPr>
          <w:bCs/>
        </w:rPr>
      </w:pPr>
    </w:p>
    <w:p w:rsidR="00A301E8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069" type="#_x0000_t202" style="position:absolute;left:0;text-align:left;margin-left:8pt;margin-top:23.5pt;width:377.4pt;height:281.4pt;z-index:251692032" stroked="f">
            <v:textbox>
              <w:txbxContent>
                <w:p w:rsidR="00106941" w:rsidRDefault="00106941">
                  <w:r w:rsidRPr="00A245F8"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4270503" cy="3146466"/>
                        <wp:effectExtent l="0" t="0" r="0" b="0"/>
                        <wp:docPr id="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73264" cy="31485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5742A" w:rsidRDefault="007E3AF1" w:rsidP="00D570D7">
      <w:pPr>
        <w:spacing w:line="360" w:lineRule="auto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116" type="#_x0000_t202" style="position:absolute;left:0;text-align:left;margin-left:349.75pt;margin-top:9.55pt;width:85.9pt;height:22pt;z-index:251732992" stroked="f">
            <v:textbox>
              <w:txbxContent>
                <w:p w:rsidR="00106941" w:rsidRPr="00E840B0" w:rsidRDefault="00106941" w:rsidP="0088013E">
                  <w:pPr>
                    <w:rPr>
                      <w:sz w:val="22"/>
                      <w:lang w:val="en-US"/>
                    </w:rPr>
                  </w:pPr>
                  <w:r w:rsidRPr="00E840B0">
                    <w:rPr>
                      <w:sz w:val="22"/>
                      <w:lang w:val="en-US"/>
                    </w:rPr>
                    <w:t>………. (3</w:t>
                  </w:r>
                  <w:r>
                    <w:rPr>
                      <w:sz w:val="22"/>
                      <w:lang w:val="en-US"/>
                    </w:rPr>
                    <w:t>)</w:t>
                  </w:r>
                  <w:r w:rsidRPr="00E840B0">
                    <w:rPr>
                      <w:noProof/>
                      <w:sz w:val="22"/>
                      <w:lang w:val="en-US" w:eastAsia="en-US"/>
                    </w:rPr>
                    <w:drawing>
                      <wp:inline distT="0" distB="0" distL="0" distR="0">
                        <wp:extent cx="731520" cy="220980"/>
                        <wp:effectExtent l="19050" t="0" r="0" b="0"/>
                        <wp:docPr id="14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1520" cy="220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840B0">
                    <w:rPr>
                      <w:sz w:val="22"/>
                      <w:lang w:val="en-US"/>
                    </w:rPr>
                    <w:t>)</w:t>
                  </w:r>
                </w:p>
              </w:txbxContent>
            </v:textbox>
          </v:shape>
        </w:pict>
      </w:r>
    </w:p>
    <w:p w:rsidR="00B5742A" w:rsidRDefault="00B5742A" w:rsidP="004B30E4">
      <w:pPr>
        <w:spacing w:before="120" w:after="120" w:line="360" w:lineRule="auto"/>
        <w:ind w:firstLine="720"/>
        <w:jc w:val="both"/>
        <w:rPr>
          <w:bCs/>
        </w:rPr>
      </w:pPr>
    </w:p>
    <w:p w:rsidR="00B5742A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114" type="#_x0000_t202" style="position:absolute;left:0;text-align:left;margin-left:32.65pt;margin-top:21.15pt;width:7.5pt;height:10.85pt;z-index:251731968" stroked="f">
            <v:textbox>
              <w:txbxContent>
                <w:p w:rsidR="00106941" w:rsidRDefault="00106941"/>
              </w:txbxContent>
            </v:textbox>
          </v:shape>
        </w:pict>
      </w:r>
      <w:r>
        <w:rPr>
          <w:bCs/>
          <w:noProof/>
          <w:lang w:val="en-US" w:eastAsia="en-US" w:bidi="hi-IN"/>
        </w:rPr>
        <w:pict>
          <v:shape id="_x0000_s1108" type="#_x0000_t202" style="position:absolute;left:0;text-align:left;margin-left:32.65pt;margin-top:1.65pt;width:7.5pt;height:9.35pt;z-index:251728896" stroked="f">
            <v:textbox>
              <w:txbxContent>
                <w:p w:rsidR="00106941" w:rsidRDefault="00106941"/>
              </w:txbxContent>
            </v:textbox>
          </v:shape>
        </w:pict>
      </w:r>
    </w:p>
    <w:p w:rsidR="00B5742A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073" type="#_x0000_t202" style="position:absolute;left:0;text-align:left;margin-left:350.6pt;margin-top:13.1pt;width:1in;height:22pt;z-index:251696128" stroked="f">
            <v:textbox>
              <w:txbxContent>
                <w:p w:rsidR="00106941" w:rsidRPr="00E840B0" w:rsidRDefault="00106941" w:rsidP="00E840B0">
                  <w:pPr>
                    <w:rPr>
                      <w:sz w:val="22"/>
                      <w:lang w:val="en-US"/>
                    </w:rPr>
                  </w:pPr>
                  <w:r w:rsidRPr="00E840B0">
                    <w:rPr>
                      <w:sz w:val="22"/>
                      <w:lang w:val="en-US"/>
                    </w:rPr>
                    <w:t>………. (4)</w:t>
                  </w:r>
                </w:p>
              </w:txbxContent>
            </v:textbox>
          </v:shape>
        </w:pict>
      </w:r>
    </w:p>
    <w:p w:rsidR="00B5742A" w:rsidRDefault="00B5742A" w:rsidP="004B30E4">
      <w:pPr>
        <w:spacing w:before="120" w:after="120" w:line="360" w:lineRule="auto"/>
        <w:ind w:firstLine="720"/>
        <w:jc w:val="both"/>
        <w:rPr>
          <w:bCs/>
        </w:rPr>
      </w:pPr>
    </w:p>
    <w:p w:rsidR="0045104D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072" type="#_x0000_t202" style="position:absolute;left:0;text-align:left;margin-left:350.6pt;margin-top:2.7pt;width:1in;height:22pt;z-index:251695104" stroked="f">
            <v:textbox>
              <w:txbxContent>
                <w:p w:rsidR="00106941" w:rsidRPr="00E840B0" w:rsidRDefault="00106941" w:rsidP="00E840B0">
                  <w:pPr>
                    <w:rPr>
                      <w:sz w:val="22"/>
                      <w:lang w:val="en-US"/>
                    </w:rPr>
                  </w:pPr>
                  <w:r w:rsidRPr="00E840B0">
                    <w:rPr>
                      <w:sz w:val="22"/>
                      <w:lang w:val="en-US"/>
                    </w:rPr>
                    <w:t>………. (5)</w:t>
                  </w:r>
                </w:p>
              </w:txbxContent>
            </v:textbox>
          </v:shape>
        </w:pict>
      </w:r>
    </w:p>
    <w:p w:rsidR="0045104D" w:rsidRDefault="0045104D" w:rsidP="004B30E4">
      <w:pPr>
        <w:spacing w:before="120" w:after="120" w:line="360" w:lineRule="auto"/>
        <w:ind w:firstLine="720"/>
        <w:jc w:val="both"/>
        <w:rPr>
          <w:bCs/>
        </w:rPr>
      </w:pPr>
    </w:p>
    <w:p w:rsidR="0045104D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071" type="#_x0000_t202" style="position:absolute;left:0;text-align:left;margin-left:351.4pt;margin-top:11.7pt;width:1in;height:22pt;z-index:251694080" stroked="f">
            <v:textbox>
              <w:txbxContent>
                <w:p w:rsidR="00106941" w:rsidRPr="00E840B0" w:rsidRDefault="00106941" w:rsidP="00E840B0">
                  <w:pPr>
                    <w:rPr>
                      <w:sz w:val="22"/>
                      <w:lang w:val="en-US"/>
                    </w:rPr>
                  </w:pPr>
                  <w:r w:rsidRPr="00E840B0">
                    <w:rPr>
                      <w:sz w:val="22"/>
                      <w:lang w:val="en-US"/>
                    </w:rPr>
                    <w:t>………. (6)</w:t>
                  </w:r>
                </w:p>
              </w:txbxContent>
            </v:textbox>
          </v:shape>
        </w:pict>
      </w:r>
    </w:p>
    <w:p w:rsidR="00B5742A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070" type="#_x0000_t202" style="position:absolute;left:0;text-align:left;margin-left:351.1pt;margin-top:13.75pt;width:1in;height:22pt;z-index:251693056" stroked="f">
            <v:textbox>
              <w:txbxContent>
                <w:p w:rsidR="00106941" w:rsidRPr="00DF694F" w:rsidRDefault="00106941" w:rsidP="0045104D">
                  <w:pPr>
                    <w:rPr>
                      <w:sz w:val="22"/>
                      <w:lang w:val="en-US"/>
                    </w:rPr>
                  </w:pPr>
                  <w:r w:rsidRPr="00DF694F">
                    <w:rPr>
                      <w:sz w:val="22"/>
                      <w:lang w:val="en-US"/>
                    </w:rPr>
                    <w:t>………. (</w:t>
                  </w:r>
                  <w:r>
                    <w:rPr>
                      <w:sz w:val="22"/>
                      <w:lang w:val="en-US"/>
                    </w:rPr>
                    <w:t>7</w:t>
                  </w:r>
                  <w:r w:rsidRPr="00DF694F">
                    <w:rPr>
                      <w:sz w:val="22"/>
                      <w:lang w:val="en-US"/>
                    </w:rPr>
                    <w:t>)</w:t>
                  </w:r>
                </w:p>
              </w:txbxContent>
            </v:textbox>
          </v:shape>
        </w:pict>
      </w:r>
    </w:p>
    <w:p w:rsidR="00D02D46" w:rsidRDefault="00D02D46" w:rsidP="008E54AC">
      <w:pPr>
        <w:spacing w:before="120" w:after="120"/>
        <w:jc w:val="both"/>
        <w:rPr>
          <w:bCs/>
        </w:rPr>
      </w:pPr>
    </w:p>
    <w:p w:rsidR="001C52CD" w:rsidRDefault="001C52CD" w:rsidP="008E54AC">
      <w:pPr>
        <w:spacing w:before="120" w:after="120"/>
        <w:jc w:val="both"/>
        <w:rPr>
          <w:bCs/>
        </w:rPr>
      </w:pPr>
    </w:p>
    <w:p w:rsidR="001C52CD" w:rsidRPr="00711ED2" w:rsidRDefault="001C52CD" w:rsidP="008E54AC">
      <w:pPr>
        <w:spacing w:before="120" w:after="120"/>
        <w:jc w:val="both"/>
        <w:rPr>
          <w:bCs/>
          <w:sz w:val="2"/>
          <w:szCs w:val="2"/>
        </w:rPr>
      </w:pPr>
    </w:p>
    <w:p w:rsidR="00ED729B" w:rsidRDefault="00853172" w:rsidP="00D22F7B">
      <w:pPr>
        <w:pStyle w:val="NoSpacing"/>
      </w:pPr>
      <w:r>
        <w:t>w</w:t>
      </w:r>
      <w:r w:rsidR="004B30E4">
        <w:t xml:space="preserve">here, </w:t>
      </w:r>
      <w:r w:rsidR="00831144">
        <w:t xml:space="preserve"> </w:t>
      </w:r>
      <w:r w:rsidR="00A76616">
        <w:t xml:space="preserve">R = </w:t>
      </w:r>
      <w:r>
        <w:t>CH</w:t>
      </w:r>
      <w:r w:rsidRPr="00853172">
        <w:rPr>
          <w:vertAlign w:val="subscript"/>
        </w:rPr>
        <w:t>3</w:t>
      </w:r>
      <w:r>
        <w:t xml:space="preserve">, </w:t>
      </w:r>
      <w:r w:rsidR="002D54AE">
        <w:t>-</w:t>
      </w:r>
      <w:r w:rsidR="00D22F7B">
        <w:t>C</w:t>
      </w:r>
      <w:r w:rsidR="004B30E4">
        <w:t>H</w:t>
      </w:r>
      <w:r>
        <w:t>-</w:t>
      </w:r>
      <w:r w:rsidR="00EC21EF">
        <w:t>(CH</w:t>
      </w:r>
      <w:r w:rsidR="00EC21EF" w:rsidRPr="00EC21EF">
        <w:rPr>
          <w:vertAlign w:val="subscript"/>
        </w:rPr>
        <w:t>3</w:t>
      </w:r>
      <w:r w:rsidR="00EC21EF">
        <w:t>)</w:t>
      </w:r>
      <w:r w:rsidR="00EC21EF" w:rsidRPr="00EC21EF">
        <w:rPr>
          <w:vertAlign w:val="subscript"/>
        </w:rPr>
        <w:t>2</w:t>
      </w:r>
      <w:r w:rsidR="00EC21EF">
        <w:t xml:space="preserve"> </w:t>
      </w:r>
      <w:r w:rsidR="004B30E4">
        <w:t>for corresponding aldehydes.</w:t>
      </w:r>
      <w:r w:rsidR="00D22F7B">
        <w:t xml:space="preserve"> </w:t>
      </w:r>
    </w:p>
    <w:p w:rsidR="00001AE6" w:rsidRPr="00D22F7B" w:rsidRDefault="004B30E4" w:rsidP="00EC21EF">
      <w:pPr>
        <w:pStyle w:val="NoSpacing"/>
        <w:jc w:val="both"/>
      </w:pPr>
      <w:r>
        <w:rPr>
          <w:bCs/>
        </w:rPr>
        <w:t>The</w:t>
      </w:r>
      <w:r w:rsidR="00D570D7">
        <w:rPr>
          <w:bCs/>
        </w:rPr>
        <w:t xml:space="preserve"> final </w:t>
      </w:r>
      <w:r w:rsidR="00001AE6">
        <w:rPr>
          <w:bCs/>
        </w:rPr>
        <w:t>rate law</w:t>
      </w:r>
      <w:r w:rsidR="00D570D7">
        <w:rPr>
          <w:bCs/>
        </w:rPr>
        <w:t xml:space="preserve"> derived based on mechanism using steady state approximation i</w:t>
      </w:r>
      <w:r w:rsidR="0078752F">
        <w:rPr>
          <w:bCs/>
        </w:rPr>
        <w:t xml:space="preserve">s </w:t>
      </w:r>
      <w:r w:rsidR="00D570D7">
        <w:rPr>
          <w:bCs/>
        </w:rPr>
        <w:t>represented by equation (8).</w:t>
      </w:r>
      <w:r w:rsidR="0078752F">
        <w:rPr>
          <w:bCs/>
        </w:rPr>
        <w:t xml:space="preserve"> </w:t>
      </w:r>
    </w:p>
    <w:p w:rsidR="00711ED2" w:rsidRDefault="007E3AF1" w:rsidP="004B30E4">
      <w:pPr>
        <w:spacing w:before="120" w:after="120" w:line="360" w:lineRule="auto"/>
        <w:ind w:firstLine="720"/>
        <w:jc w:val="both"/>
        <w:rPr>
          <w:bCs/>
        </w:rPr>
      </w:pPr>
      <w:r>
        <w:rPr>
          <w:bCs/>
          <w:noProof/>
          <w:lang w:val="en-US" w:eastAsia="en-US" w:bidi="hi-IN"/>
        </w:rPr>
        <w:pict>
          <v:shape id="_x0000_s1094" type="#_x0000_t202" style="position:absolute;left:0;text-align:left;margin-left:343.85pt;margin-top:16.15pt;width:1in;height:22pt;z-index:251713536" stroked="f">
            <v:textbox>
              <w:txbxContent>
                <w:p w:rsidR="00106941" w:rsidRPr="00A76616" w:rsidRDefault="00106941" w:rsidP="00A76616">
                  <w:pPr>
                    <w:rPr>
                      <w:sz w:val="22"/>
                      <w:lang w:val="en-US"/>
                    </w:rPr>
                  </w:pPr>
                  <w:r w:rsidRPr="00A76616">
                    <w:rPr>
                      <w:sz w:val="22"/>
                      <w:lang w:val="en-US"/>
                    </w:rPr>
                    <w:t>………. (</w:t>
                  </w:r>
                  <w:r>
                    <w:rPr>
                      <w:sz w:val="22"/>
                      <w:lang w:val="en-US"/>
                    </w:rPr>
                    <w:t>8</w:t>
                  </w:r>
                  <w:r w:rsidRPr="00A76616">
                    <w:rPr>
                      <w:sz w:val="22"/>
                      <w:lang w:val="en-US"/>
                    </w:rPr>
                    <w:t>)</w:t>
                  </w:r>
                </w:p>
              </w:txbxContent>
            </v:textbox>
          </v:shape>
        </w:pict>
      </w:r>
      <w:r>
        <w:rPr>
          <w:bCs/>
          <w:noProof/>
          <w:lang w:val="en-US" w:eastAsia="en-US" w:bidi="hi-IN"/>
        </w:rPr>
        <w:pict>
          <v:shape id="_x0000_s1102" type="#_x0000_t202" style="position:absolute;left:0;text-align:left;margin-left:75.1pt;margin-top:5.1pt;width:258.45pt;height:49.1pt;z-index:251721728" stroked="f">
            <v:textbox>
              <w:txbxContent>
                <w:p w:rsidR="00106941" w:rsidRDefault="00106941">
                  <w:r w:rsidRPr="002074DF"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2676580" cy="543583"/>
                        <wp:effectExtent l="19050" t="0" r="9470" b="0"/>
                        <wp:docPr id="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77497" cy="5437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B30E4" w:rsidRDefault="004B30E4" w:rsidP="004B30E4">
      <w:pPr>
        <w:spacing w:before="120" w:after="120" w:line="360" w:lineRule="auto"/>
        <w:ind w:firstLine="720"/>
        <w:jc w:val="both"/>
        <w:rPr>
          <w:bCs/>
        </w:rPr>
      </w:pPr>
    </w:p>
    <w:p w:rsidR="004B30E4" w:rsidRDefault="004B30E4" w:rsidP="00831144">
      <w:pPr>
        <w:spacing w:before="120" w:after="120"/>
        <w:jc w:val="both"/>
        <w:rPr>
          <w:bCs/>
        </w:rPr>
      </w:pPr>
      <w:r>
        <w:rPr>
          <w:bCs/>
        </w:rPr>
        <w:t xml:space="preserve">The </w:t>
      </w:r>
      <w:r w:rsidR="00D22F7B">
        <w:rPr>
          <w:bCs/>
        </w:rPr>
        <w:t xml:space="preserve">observed </w:t>
      </w:r>
      <w:r>
        <w:rPr>
          <w:bCs/>
        </w:rPr>
        <w:t xml:space="preserve">order </w:t>
      </w:r>
      <w:r w:rsidR="005067E1">
        <w:rPr>
          <w:bCs/>
        </w:rPr>
        <w:t>of</w:t>
      </w:r>
      <w:r>
        <w:rPr>
          <w:bCs/>
        </w:rPr>
        <w:t xml:space="preserve"> reactivity </w:t>
      </w:r>
      <w:r w:rsidR="00D22F7B">
        <w:rPr>
          <w:bCs/>
        </w:rPr>
        <w:t xml:space="preserve">was found </w:t>
      </w:r>
      <w:r w:rsidR="00D570D7">
        <w:rPr>
          <w:bCs/>
        </w:rPr>
        <w:t>in sequence</w:t>
      </w:r>
    </w:p>
    <w:p w:rsidR="00831144" w:rsidRDefault="00831144" w:rsidP="00831144">
      <w:pPr>
        <w:spacing w:before="120" w:after="120"/>
        <w:jc w:val="center"/>
        <w:rPr>
          <w:bCs/>
        </w:rPr>
      </w:pPr>
      <w:r>
        <w:rPr>
          <w:bCs/>
        </w:rPr>
        <w:t>ℓ-</w:t>
      </w:r>
      <w:r w:rsidR="00853172">
        <w:rPr>
          <w:bCs/>
        </w:rPr>
        <w:t>glycine</w:t>
      </w:r>
      <w:r w:rsidR="00A76616">
        <w:rPr>
          <w:bCs/>
        </w:rPr>
        <w:t xml:space="preserve"> </w:t>
      </w:r>
      <w:r>
        <w:rPr>
          <w:bCs/>
        </w:rPr>
        <w:t>&gt;   ℓ-</w:t>
      </w:r>
      <w:r w:rsidR="00853172">
        <w:rPr>
          <w:bCs/>
        </w:rPr>
        <w:t>alanine  &gt; ℓ-valine</w:t>
      </w:r>
      <w:r w:rsidR="00A76616">
        <w:rPr>
          <w:bCs/>
        </w:rPr>
        <w:t xml:space="preserve"> </w:t>
      </w:r>
    </w:p>
    <w:p w:rsidR="00F02B28" w:rsidRDefault="00F02B28" w:rsidP="00BF451D">
      <w:pPr>
        <w:spacing w:before="120" w:after="120"/>
        <w:jc w:val="both"/>
        <w:rPr>
          <w:bCs/>
        </w:rPr>
      </w:pPr>
    </w:p>
    <w:p w:rsidR="00F02B28" w:rsidRDefault="00F02B28" w:rsidP="00BF451D">
      <w:pPr>
        <w:spacing w:before="120" w:after="120"/>
        <w:jc w:val="both"/>
        <w:rPr>
          <w:bCs/>
        </w:rPr>
      </w:pPr>
    </w:p>
    <w:p w:rsidR="00853172" w:rsidRDefault="00D22F7B" w:rsidP="00BF451D">
      <w:pPr>
        <w:spacing w:before="120" w:after="120"/>
        <w:jc w:val="both"/>
        <w:rPr>
          <w:bCs/>
        </w:rPr>
      </w:pPr>
      <w:r>
        <w:rPr>
          <w:bCs/>
        </w:rPr>
        <w:lastRenderedPageBreak/>
        <w:t>The similar mechanism has also been</w:t>
      </w:r>
      <w:r w:rsidR="00BF451D">
        <w:rPr>
          <w:bCs/>
        </w:rPr>
        <w:t xml:space="preserve"> </w:t>
      </w:r>
      <w:r w:rsidR="00853172">
        <w:rPr>
          <w:bCs/>
        </w:rPr>
        <w:t xml:space="preserve">earlier reported by </w:t>
      </w:r>
      <w:r w:rsidR="00BF451D">
        <w:rPr>
          <w:bCs/>
        </w:rPr>
        <w:t>authors</w:t>
      </w:r>
      <w:r w:rsidR="00853172">
        <w:rPr>
          <w:b/>
          <w:vertAlign w:val="superscript"/>
        </w:rPr>
        <w:t>19-22</w:t>
      </w:r>
      <w:r w:rsidR="0078752F">
        <w:rPr>
          <w:b/>
          <w:vertAlign w:val="superscript"/>
        </w:rPr>
        <w:t xml:space="preserve"> </w:t>
      </w:r>
      <w:r w:rsidR="0078752F">
        <w:rPr>
          <w:bCs/>
        </w:rPr>
        <w:t>for the study of</w:t>
      </w:r>
      <w:r w:rsidR="00BF451D">
        <w:rPr>
          <w:bCs/>
        </w:rPr>
        <w:t xml:space="preserve"> </w:t>
      </w:r>
      <w:r w:rsidR="00853172">
        <w:rPr>
          <w:bCs/>
        </w:rPr>
        <w:t xml:space="preserve">    </w:t>
      </w:r>
      <w:r w:rsidR="00E24921">
        <w:rPr>
          <w:bCs/>
        </w:rPr>
        <w:t>ℓ</w:t>
      </w:r>
      <w:r w:rsidR="00BF65B2">
        <w:rPr>
          <w:bCs/>
        </w:rPr>
        <w:t>-AA-</w:t>
      </w:r>
      <w:r>
        <w:rPr>
          <w:bCs/>
        </w:rPr>
        <w:t xml:space="preserve">DCDMH </w:t>
      </w:r>
      <w:r w:rsidR="00E24921">
        <w:rPr>
          <w:bCs/>
        </w:rPr>
        <w:t xml:space="preserve">system. The </w:t>
      </w:r>
      <w:r w:rsidR="00853172">
        <w:rPr>
          <w:bCs/>
        </w:rPr>
        <w:t xml:space="preserve">reaction yielded acetaldehyde, formaldehyde and butyraldehyde </w:t>
      </w:r>
      <w:r w:rsidR="00BF451D">
        <w:rPr>
          <w:bCs/>
        </w:rPr>
        <w:t>end-product</w:t>
      </w:r>
      <w:r w:rsidR="0078752F">
        <w:rPr>
          <w:bCs/>
        </w:rPr>
        <w:t>s</w:t>
      </w:r>
      <w:r w:rsidR="00BF451D">
        <w:rPr>
          <w:bCs/>
        </w:rPr>
        <w:t xml:space="preserve"> </w:t>
      </w:r>
      <w:r w:rsidR="00853172">
        <w:rPr>
          <w:bCs/>
        </w:rPr>
        <w:t>which is characterized by the spot test and other modern physical methods.</w:t>
      </w:r>
    </w:p>
    <w:p w:rsidR="00E56FE8" w:rsidRPr="00B9139F" w:rsidRDefault="00C45481" w:rsidP="00C45481">
      <w:pPr>
        <w:jc w:val="both"/>
        <w:rPr>
          <w:bCs/>
          <w:caps/>
        </w:rPr>
      </w:pPr>
      <w:r>
        <w:rPr>
          <w:rFonts w:ascii="Arial" w:hAnsi="Arial" w:cs="Arial"/>
          <w:b/>
          <w:bCs/>
          <w:color w:val="000000"/>
          <w:lang w:bidi="en-US"/>
        </w:rPr>
        <w:t xml:space="preserve">4. </w:t>
      </w:r>
      <w:r w:rsidR="00B476EE" w:rsidRPr="00B9139F">
        <w:rPr>
          <w:rFonts w:ascii="Arial" w:hAnsi="Arial" w:cs="Arial"/>
          <w:b/>
          <w:bCs/>
          <w:caps/>
          <w:color w:val="000000"/>
          <w:lang w:bidi="en-US"/>
        </w:rPr>
        <w:t>Conclusion</w:t>
      </w:r>
    </w:p>
    <w:p w:rsidR="00853172" w:rsidRDefault="00E24921" w:rsidP="00C45481">
      <w:pPr>
        <w:pStyle w:val="Bodytext20"/>
        <w:shd w:val="clear" w:color="auto" w:fill="auto"/>
        <w:tabs>
          <w:tab w:val="left" w:pos="8460"/>
        </w:tabs>
        <w:spacing w:after="0" w:line="240" w:lineRule="auto"/>
        <w:ind w:right="7"/>
        <w:rPr>
          <w:rFonts w:ascii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>1,3-d</w:t>
      </w:r>
      <w:r w:rsidR="00B9139F">
        <w:rPr>
          <w:rFonts w:ascii="Times New Roman" w:hAnsi="Times New Roman" w:cs="Times New Roman"/>
          <w:color w:val="000000"/>
          <w:sz w:val="24"/>
          <w:szCs w:val="24"/>
          <w:lang w:bidi="en-US"/>
        </w:rPr>
        <w:t>ichloro</w:t>
      </w:r>
      <w:r>
        <w:rPr>
          <w:rFonts w:ascii="Times New Roman" w:hAnsi="Times New Roman" w:cs="Times New Roman"/>
          <w:color w:val="000000"/>
          <w:sz w:val="24"/>
          <w:szCs w:val="24"/>
          <w:lang w:bidi="en-US"/>
        </w:rPr>
        <w:t>-5,5-dimethyl</w:t>
      </w:r>
      <w:r w:rsidR="00B9139F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hydantoin has been </w:t>
      </w:r>
      <w:r w:rsidR="000B49E0">
        <w:rPr>
          <w:rFonts w:ascii="Times New Roman" w:hAnsi="Times New Roman" w:cs="Times New Roman"/>
          <w:color w:val="000000"/>
          <w:sz w:val="24"/>
          <w:szCs w:val="24"/>
          <w:lang w:bidi="en-US"/>
        </w:rPr>
        <w:t>i</w:t>
      </w:r>
      <w:r w:rsidR="00853172">
        <w:rPr>
          <w:rFonts w:ascii="Times New Roman" w:hAnsi="Times New Roman" w:cs="Times New Roman"/>
          <w:color w:val="000000"/>
          <w:sz w:val="24"/>
          <w:szCs w:val="24"/>
          <w:lang w:bidi="en-US"/>
        </w:rPr>
        <w:t>n route to the antibiotic ABT-492. DCDMH was employed to trap an enolate resulting from the attack of dimethyl</w:t>
      </w:r>
      <w:r w:rsidR="005F3186">
        <w:rPr>
          <w:rFonts w:ascii="Times New Roman" w:hAnsi="Times New Roman" w:cs="Times New Roman"/>
          <w:color w:val="000000"/>
          <w:sz w:val="24"/>
          <w:szCs w:val="24"/>
          <w:lang w:bidi="en-US"/>
        </w:rPr>
        <w:t>zinc</w:t>
      </w:r>
      <w:r w:rsidR="0085317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on</w:t>
      </w:r>
      <w:r w:rsidR="000B49E0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="00853172">
        <w:rPr>
          <w:rFonts w:ascii="Times New Roman" w:hAnsi="Times New Roman" w:cs="Times New Roman"/>
          <w:color w:val="000000"/>
          <w:sz w:val="24"/>
          <w:szCs w:val="24"/>
          <w:lang w:bidi="en-US"/>
        </w:rPr>
        <w:t>to an ɑ-β-unsaturated ketone thus generating an ɑ-chlor</w:t>
      </w:r>
      <w:r w:rsidR="000B49E0">
        <w:rPr>
          <w:rFonts w:ascii="Times New Roman" w:hAnsi="Times New Roman" w:cs="Times New Roman"/>
          <w:color w:val="000000"/>
          <w:sz w:val="24"/>
          <w:szCs w:val="24"/>
          <w:lang w:bidi="en-US"/>
        </w:rPr>
        <w:t>o-β-methyl ketone functionally i</w:t>
      </w:r>
      <w:r w:rsidR="00853172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n route to a building block of Amphotericin B. </w:t>
      </w:r>
    </w:p>
    <w:p w:rsidR="00D570D7" w:rsidRDefault="00D570D7" w:rsidP="00D570D7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:rsidR="000D563C" w:rsidRPr="00D570D7" w:rsidRDefault="000D563C" w:rsidP="00D570D7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  <w:r w:rsidRPr="00DD61B3">
        <w:rPr>
          <w:rFonts w:ascii="Arial" w:hAnsi="Arial" w:cs="Arial"/>
          <w:b/>
          <w:bCs/>
          <w:sz w:val="20"/>
        </w:rPr>
        <w:t xml:space="preserve">Table </w:t>
      </w:r>
      <w:r>
        <w:rPr>
          <w:rFonts w:ascii="Arial" w:hAnsi="Arial" w:cs="Arial"/>
          <w:b/>
          <w:bCs/>
          <w:sz w:val="20"/>
        </w:rPr>
        <w:t>1</w:t>
      </w:r>
      <w:r w:rsidRPr="00DD61B3">
        <w:rPr>
          <w:rFonts w:ascii="Arial" w:hAnsi="Arial" w:cs="Arial"/>
          <w:b/>
          <w:bCs/>
          <w:sz w:val="20"/>
        </w:rPr>
        <w:t xml:space="preserve"> : </w:t>
      </w:r>
      <w:r w:rsidRPr="00DD61B3">
        <w:rPr>
          <w:rFonts w:ascii="Arial" w:hAnsi="Arial" w:cs="Arial"/>
          <w:bCs/>
          <w:i/>
          <w:iCs/>
          <w:sz w:val="20"/>
          <w:szCs w:val="22"/>
        </w:rPr>
        <w:t xml:space="preserve">Effect of </w:t>
      </w:r>
      <w:r>
        <w:rPr>
          <w:rFonts w:ascii="Arial" w:hAnsi="Arial" w:cs="Arial"/>
          <w:bCs/>
          <w:i/>
          <w:iCs/>
          <w:sz w:val="20"/>
          <w:szCs w:val="22"/>
        </w:rPr>
        <w:t>concentration</w:t>
      </w:r>
      <w:r w:rsidR="000B49E0">
        <w:rPr>
          <w:rFonts w:ascii="Arial" w:hAnsi="Arial" w:cs="Arial"/>
          <w:bCs/>
          <w:i/>
          <w:iCs/>
          <w:sz w:val="20"/>
          <w:szCs w:val="22"/>
        </w:rPr>
        <w:t xml:space="preserve"> </w:t>
      </w:r>
      <w:r>
        <w:rPr>
          <w:rFonts w:ascii="Arial" w:hAnsi="Arial" w:cs="Arial"/>
          <w:bCs/>
          <w:i/>
          <w:iCs/>
          <w:sz w:val="20"/>
          <w:szCs w:val="22"/>
        </w:rPr>
        <w:t xml:space="preserve">of DCDMH on rate of </w:t>
      </w:r>
      <w:r w:rsidRPr="00DD61B3">
        <w:rPr>
          <w:rFonts w:ascii="Arial" w:hAnsi="Arial" w:cs="Arial"/>
          <w:bCs/>
          <w:i/>
          <w:iCs/>
          <w:sz w:val="20"/>
          <w:szCs w:val="22"/>
        </w:rPr>
        <w:t xml:space="preserve">reaction </w:t>
      </w:r>
    </w:p>
    <w:p w:rsidR="000D563C" w:rsidRPr="00DD61B3" w:rsidRDefault="000D563C" w:rsidP="000D563C">
      <w:pPr>
        <w:rPr>
          <w:sz w:val="20"/>
        </w:rPr>
      </w:pPr>
      <w:r w:rsidRPr="00DD61B3">
        <w:rPr>
          <w:sz w:val="20"/>
        </w:rPr>
        <w:t>[</w:t>
      </w:r>
      <w:r>
        <w:rPr>
          <w:sz w:val="20"/>
        </w:rPr>
        <w:t>Substrate</w:t>
      </w:r>
      <w:r w:rsidRPr="00DD61B3">
        <w:rPr>
          <w:sz w:val="20"/>
        </w:rPr>
        <w:t>]  =  2.</w:t>
      </w:r>
      <w:r>
        <w:rPr>
          <w:sz w:val="20"/>
        </w:rPr>
        <w:t>0</w:t>
      </w:r>
      <w:r w:rsidRPr="00DD61B3">
        <w:rPr>
          <w:sz w:val="20"/>
        </w:rPr>
        <w:t>0</w:t>
      </w:r>
      <w:r w:rsidR="00911FF4">
        <w:rPr>
          <w:sz w:val="20"/>
        </w:rPr>
        <w:t xml:space="preserve">  </w:t>
      </w:r>
      <w:r w:rsidR="00911FF4" w:rsidRPr="00DD61B3">
        <w:rPr>
          <w:sz w:val="20"/>
        </w:rPr>
        <w:t>×</w:t>
      </w:r>
      <w:r w:rsidR="00911FF4">
        <w:rPr>
          <w:sz w:val="20"/>
        </w:rPr>
        <w:t xml:space="preserve"> </w:t>
      </w:r>
      <w:r w:rsidR="00911FF4" w:rsidRPr="00DD61B3">
        <w:rPr>
          <w:sz w:val="20"/>
        </w:rPr>
        <w:t>10</w:t>
      </w:r>
      <w:r w:rsidR="00911FF4" w:rsidRPr="00911FF4">
        <w:rPr>
          <w:sz w:val="20"/>
          <w:vertAlign w:val="superscript"/>
        </w:rPr>
        <w:t>-</w:t>
      </w:r>
      <w:r w:rsidR="00911FF4" w:rsidRPr="00DD61B3">
        <w:rPr>
          <w:sz w:val="20"/>
          <w:vertAlign w:val="superscript"/>
        </w:rPr>
        <w:t>3</w:t>
      </w:r>
      <w:r w:rsidR="00911FF4" w:rsidRPr="00DD61B3">
        <w:rPr>
          <w:sz w:val="20"/>
        </w:rPr>
        <w:t xml:space="preserve">  (mol dm</w:t>
      </w:r>
      <w:r w:rsidR="00911FF4" w:rsidRPr="00DD61B3">
        <w:rPr>
          <w:sz w:val="20"/>
          <w:vertAlign w:val="superscript"/>
        </w:rPr>
        <w:t>-3</w:t>
      </w:r>
      <w:r w:rsidR="00911FF4" w:rsidRPr="00DD61B3">
        <w:rPr>
          <w:sz w:val="20"/>
        </w:rPr>
        <w:t>)</w:t>
      </w:r>
      <w:r w:rsidRPr="00DD61B3">
        <w:rPr>
          <w:sz w:val="20"/>
        </w:rPr>
        <w:t xml:space="preserve"> ; </w:t>
      </w:r>
    </w:p>
    <w:p w:rsidR="000D563C" w:rsidRPr="00DD61B3" w:rsidRDefault="000D563C" w:rsidP="000D563C">
      <w:pPr>
        <w:rPr>
          <w:sz w:val="20"/>
        </w:rPr>
      </w:pPr>
      <w:r>
        <w:rPr>
          <w:sz w:val="20"/>
        </w:rPr>
        <w:t>[H</w:t>
      </w:r>
      <w:r w:rsidRPr="007D2602">
        <w:rPr>
          <w:sz w:val="20"/>
          <w:vertAlign w:val="superscript"/>
        </w:rPr>
        <w:t>+</w:t>
      </w:r>
      <w:r>
        <w:rPr>
          <w:sz w:val="20"/>
        </w:rPr>
        <w:t>]    =   0.66</w:t>
      </w:r>
      <w:r w:rsidRPr="00DD61B3">
        <w:rPr>
          <w:sz w:val="20"/>
        </w:rPr>
        <w:t xml:space="preserve"> </w:t>
      </w:r>
      <w:r w:rsidR="00911FF4" w:rsidRPr="00DD61B3">
        <w:rPr>
          <w:sz w:val="20"/>
        </w:rPr>
        <w:t>×</w:t>
      </w:r>
      <w:r w:rsidR="00911FF4">
        <w:rPr>
          <w:sz w:val="20"/>
        </w:rPr>
        <w:t xml:space="preserve"> </w:t>
      </w:r>
      <w:r w:rsidR="00911FF4" w:rsidRPr="00DD61B3">
        <w:rPr>
          <w:sz w:val="20"/>
        </w:rPr>
        <w:t>10</w:t>
      </w:r>
      <w:r w:rsidR="00911FF4" w:rsidRPr="00911FF4">
        <w:rPr>
          <w:sz w:val="20"/>
          <w:vertAlign w:val="superscript"/>
        </w:rPr>
        <w:t>-</w:t>
      </w:r>
      <w:r w:rsidR="00911FF4" w:rsidRPr="00DD61B3">
        <w:rPr>
          <w:sz w:val="20"/>
          <w:vertAlign w:val="superscript"/>
        </w:rPr>
        <w:t>3</w:t>
      </w:r>
      <w:r w:rsidR="00911FF4">
        <w:rPr>
          <w:sz w:val="20"/>
        </w:rPr>
        <w:t xml:space="preserve"> </w:t>
      </w:r>
      <w:r w:rsidR="00911FF4" w:rsidRPr="00DD61B3">
        <w:rPr>
          <w:sz w:val="20"/>
        </w:rPr>
        <w:t>(mol dm</w:t>
      </w:r>
      <w:r w:rsidR="00911FF4" w:rsidRPr="00DD61B3">
        <w:rPr>
          <w:sz w:val="20"/>
          <w:vertAlign w:val="superscript"/>
        </w:rPr>
        <w:t>-3</w:t>
      </w:r>
      <w:r w:rsidR="00911FF4">
        <w:rPr>
          <w:sz w:val="20"/>
        </w:rPr>
        <w:t xml:space="preserve">) </w:t>
      </w:r>
      <w:r>
        <w:rPr>
          <w:sz w:val="20"/>
        </w:rPr>
        <w:t xml:space="preserve"> </w:t>
      </w:r>
      <w:r w:rsidRPr="00DD61B3">
        <w:rPr>
          <w:sz w:val="20"/>
        </w:rPr>
        <w:t xml:space="preserve">; </w:t>
      </w:r>
    </w:p>
    <w:p w:rsidR="000D563C" w:rsidRPr="00DD61B3" w:rsidRDefault="000D563C" w:rsidP="000D563C">
      <w:pPr>
        <w:rPr>
          <w:sz w:val="20"/>
        </w:rPr>
      </w:pPr>
      <w:r w:rsidRPr="00DD61B3">
        <w:rPr>
          <w:sz w:val="20"/>
        </w:rPr>
        <w:t>CH</w:t>
      </w:r>
      <w:r w:rsidRPr="00DD61B3">
        <w:rPr>
          <w:sz w:val="20"/>
          <w:vertAlign w:val="subscript"/>
        </w:rPr>
        <w:t>3</w:t>
      </w:r>
      <w:r w:rsidRPr="00DD61B3">
        <w:rPr>
          <w:sz w:val="20"/>
        </w:rPr>
        <w:t>COOH- H</w:t>
      </w:r>
      <w:r w:rsidRPr="00DD61B3">
        <w:rPr>
          <w:sz w:val="20"/>
          <w:vertAlign w:val="subscript"/>
        </w:rPr>
        <w:t>2</w:t>
      </w:r>
      <w:r w:rsidRPr="00DD61B3">
        <w:rPr>
          <w:sz w:val="20"/>
        </w:rPr>
        <w:t xml:space="preserve">O </w:t>
      </w:r>
      <w:r>
        <w:rPr>
          <w:sz w:val="20"/>
        </w:rPr>
        <w:t xml:space="preserve">  </w:t>
      </w:r>
      <w:r w:rsidRPr="00DD61B3">
        <w:rPr>
          <w:sz w:val="20"/>
        </w:rPr>
        <w:t xml:space="preserve">= </w:t>
      </w:r>
      <w:r>
        <w:rPr>
          <w:sz w:val="20"/>
        </w:rPr>
        <w:t xml:space="preserve"> 30</w:t>
      </w:r>
      <w:r w:rsidRPr="00DD61B3">
        <w:rPr>
          <w:sz w:val="20"/>
        </w:rPr>
        <w:t xml:space="preserve"> </w:t>
      </w:r>
      <w:r w:rsidR="00911FF4" w:rsidRPr="00DD61B3">
        <w:rPr>
          <w:sz w:val="20"/>
        </w:rPr>
        <w:t xml:space="preserve">% (v/v) </w:t>
      </w:r>
      <w:r>
        <w:rPr>
          <w:sz w:val="20"/>
        </w:rPr>
        <w:t xml:space="preserve"> </w:t>
      </w:r>
      <w:r w:rsidRPr="00DD61B3">
        <w:rPr>
          <w:sz w:val="20"/>
        </w:rPr>
        <w:t>;</w:t>
      </w:r>
    </w:p>
    <w:p w:rsidR="000D563C" w:rsidRDefault="000D563C" w:rsidP="000D563C">
      <w:pPr>
        <w:rPr>
          <w:sz w:val="20"/>
        </w:rPr>
      </w:pPr>
      <w:r w:rsidRPr="00DD61B3">
        <w:rPr>
          <w:sz w:val="20"/>
        </w:rPr>
        <w:t>Temp.     =  30</w:t>
      </w:r>
      <w:r>
        <w:rPr>
          <w:sz w:val="20"/>
        </w:rPr>
        <w:t xml:space="preserve">3  </w:t>
      </w:r>
      <w:r w:rsidR="00911FF4" w:rsidRPr="00DD61B3">
        <w:rPr>
          <w:sz w:val="20"/>
        </w:rPr>
        <w:t>K</w:t>
      </w:r>
    </w:p>
    <w:p w:rsidR="000D563C" w:rsidRPr="00691237" w:rsidRDefault="000D563C" w:rsidP="000D563C">
      <w:pPr>
        <w:rPr>
          <w:sz w:val="10"/>
          <w:szCs w:val="14"/>
        </w:rPr>
      </w:pPr>
    </w:p>
    <w:tbl>
      <w:tblPr>
        <w:tblW w:w="81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2"/>
        <w:gridCol w:w="2688"/>
        <w:gridCol w:w="4680"/>
      </w:tblGrid>
      <w:tr w:rsidR="000D563C" w:rsidRPr="00CC6F65" w:rsidTr="000D563C">
        <w:tc>
          <w:tcPr>
            <w:tcW w:w="822" w:type="dxa"/>
            <w:vMerge w:val="restart"/>
          </w:tcPr>
          <w:p w:rsidR="000D563C" w:rsidRPr="00CC6F65" w:rsidRDefault="000D563C" w:rsidP="00106941">
            <w:pPr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S. No.</w:t>
            </w:r>
          </w:p>
        </w:tc>
        <w:tc>
          <w:tcPr>
            <w:tcW w:w="2688" w:type="dxa"/>
            <w:vMerge w:val="restart"/>
          </w:tcPr>
          <w:p w:rsidR="000D563C" w:rsidRPr="00CC6F65" w:rsidRDefault="000D563C" w:rsidP="00106941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r w:rsidR="000B49E0">
              <w:rPr>
                <w:sz w:val="20"/>
                <w:szCs w:val="20"/>
              </w:rPr>
              <w:t>DCDMH</w:t>
            </w:r>
            <w:r>
              <w:rPr>
                <w:sz w:val="20"/>
                <w:szCs w:val="20"/>
              </w:rPr>
              <w:t>] ×10</w:t>
            </w:r>
            <w:r w:rsidRPr="007D2602">
              <w:rPr>
                <w:sz w:val="20"/>
                <w:szCs w:val="20"/>
                <w:vertAlign w:val="superscript"/>
              </w:rPr>
              <w:t>3</w:t>
            </w:r>
          </w:p>
          <w:p w:rsidR="000D563C" w:rsidRPr="00CC6F65" w:rsidRDefault="000D563C" w:rsidP="00106941">
            <w:pPr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(mol dm</w:t>
            </w:r>
            <w:r w:rsidRPr="00CC6F65">
              <w:rPr>
                <w:sz w:val="20"/>
                <w:szCs w:val="20"/>
                <w:vertAlign w:val="superscript"/>
              </w:rPr>
              <w:t>-3</w:t>
            </w:r>
            <w:r w:rsidRPr="00CC6F65">
              <w:rPr>
                <w:sz w:val="20"/>
                <w:szCs w:val="20"/>
              </w:rPr>
              <w:t>)</w:t>
            </w:r>
          </w:p>
        </w:tc>
        <w:tc>
          <w:tcPr>
            <w:tcW w:w="4680" w:type="dxa"/>
          </w:tcPr>
          <w:p w:rsidR="000D563C" w:rsidRPr="00CC6F65" w:rsidRDefault="007E3AF1" w:rsidP="0010694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 w:eastAsia="en-US" w:bidi="hi-I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18" type="#_x0000_t32" style="position:absolute;left:0;text-align:left;margin-left:141.65pt;margin-top:5.65pt;width:33.3pt;height:0;z-index:251735040;mso-position-horizontal-relative:text;mso-position-vertical-relative:text" o:connectortype="straight">
                  <v:stroke endarrow="open"/>
                </v:shape>
              </w:pict>
            </w:r>
            <w:r>
              <w:rPr>
                <w:noProof/>
                <w:sz w:val="20"/>
                <w:szCs w:val="20"/>
                <w:lang w:val="en-US" w:eastAsia="en-US" w:bidi="hi-IN"/>
              </w:rPr>
              <w:pict>
                <v:shape id="_x0000_s1119" type="#_x0000_t32" style="position:absolute;left:0;text-align:left;margin-left:43.15pt;margin-top:5.75pt;width:35.6pt;height:.05pt;flip:x;z-index:251736064;mso-position-horizontal-relative:text;mso-position-vertical-relative:text" o:connectortype="straight">
                  <v:stroke endarrow="open"/>
                </v:shape>
              </w:pict>
            </w:r>
            <w:r w:rsidR="000D563C">
              <w:rPr>
                <w:sz w:val="20"/>
                <w:szCs w:val="20"/>
              </w:rPr>
              <w:t>k</w:t>
            </w:r>
            <w:r w:rsidR="000D563C" w:rsidRPr="000D563C">
              <w:rPr>
                <w:sz w:val="20"/>
                <w:szCs w:val="20"/>
                <w:vertAlign w:val="subscript"/>
              </w:rPr>
              <w:t>1</w:t>
            </w:r>
            <w:r w:rsidR="000D563C">
              <w:rPr>
                <w:sz w:val="20"/>
                <w:szCs w:val="20"/>
              </w:rPr>
              <w:t xml:space="preserve"> ×</w:t>
            </w:r>
            <w:r w:rsidR="000D563C" w:rsidRPr="00CC6F65">
              <w:rPr>
                <w:sz w:val="20"/>
                <w:szCs w:val="20"/>
              </w:rPr>
              <w:t>10</w:t>
            </w:r>
            <w:r w:rsidR="000D563C" w:rsidRPr="00CC6F65">
              <w:rPr>
                <w:sz w:val="20"/>
                <w:szCs w:val="20"/>
                <w:vertAlign w:val="superscript"/>
              </w:rPr>
              <w:t>4</w:t>
            </w:r>
            <w:r w:rsidR="000D563C" w:rsidRPr="00CC6F65">
              <w:rPr>
                <w:sz w:val="20"/>
                <w:szCs w:val="20"/>
              </w:rPr>
              <w:t xml:space="preserve"> (s</w:t>
            </w:r>
            <w:r w:rsidR="000D563C" w:rsidRPr="00CC6F65">
              <w:rPr>
                <w:sz w:val="20"/>
                <w:szCs w:val="20"/>
                <w:vertAlign w:val="superscript"/>
              </w:rPr>
              <w:t>-1</w:t>
            </w:r>
            <w:r w:rsidR="000D563C" w:rsidRPr="00CC6F65">
              <w:rPr>
                <w:sz w:val="20"/>
                <w:szCs w:val="20"/>
              </w:rPr>
              <w:t>)</w:t>
            </w:r>
          </w:p>
        </w:tc>
      </w:tr>
      <w:tr w:rsidR="000D563C" w:rsidRPr="00CC6F65" w:rsidTr="00E618A4">
        <w:trPr>
          <w:trHeight w:val="557"/>
        </w:trPr>
        <w:tc>
          <w:tcPr>
            <w:tcW w:w="822" w:type="dxa"/>
            <w:vMerge/>
          </w:tcPr>
          <w:p w:rsidR="000D563C" w:rsidRPr="00CC6F65" w:rsidRDefault="000D563C" w:rsidP="00106941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688" w:type="dxa"/>
            <w:vMerge/>
          </w:tcPr>
          <w:p w:rsidR="000D563C" w:rsidRPr="00CC6F65" w:rsidRDefault="000D563C" w:rsidP="00106941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4680" w:type="dxa"/>
          </w:tcPr>
          <w:p w:rsidR="000D563C" w:rsidRDefault="000D563C" w:rsidP="001069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ℓ-alanine</w:t>
            </w:r>
          </w:p>
          <w:p w:rsidR="000D563C" w:rsidRPr="00D943D7" w:rsidRDefault="000D563C" w:rsidP="001069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(CH</w:t>
            </w:r>
            <w:r w:rsidRPr="000D563C">
              <w:rPr>
                <w:sz w:val="20"/>
                <w:vertAlign w:val="subscript"/>
              </w:rPr>
              <w:t>3</w:t>
            </w:r>
            <w:r>
              <w:rPr>
                <w:sz w:val="20"/>
              </w:rPr>
              <w:t>CHNH</w:t>
            </w:r>
            <w:r w:rsidRPr="000D563C">
              <w:rPr>
                <w:sz w:val="20"/>
                <w:vertAlign w:val="subscript"/>
              </w:rPr>
              <w:t>2</w:t>
            </w:r>
            <w:r>
              <w:rPr>
                <w:sz w:val="20"/>
              </w:rPr>
              <w:t xml:space="preserve">COOH)      </w:t>
            </w:r>
          </w:p>
        </w:tc>
      </w:tr>
      <w:tr w:rsidR="000D563C" w:rsidRPr="00CC6F65" w:rsidTr="000D563C">
        <w:tc>
          <w:tcPr>
            <w:tcW w:w="822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1.</w:t>
            </w:r>
          </w:p>
        </w:tc>
        <w:tc>
          <w:tcPr>
            <w:tcW w:w="2688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4680" w:type="dxa"/>
          </w:tcPr>
          <w:p w:rsidR="000D563C" w:rsidRPr="00CC6F65" w:rsidRDefault="000D563C" w:rsidP="0010694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4.56</w:t>
            </w:r>
          </w:p>
        </w:tc>
      </w:tr>
      <w:tr w:rsidR="000D563C" w:rsidRPr="00CC6F65" w:rsidTr="000D563C">
        <w:tc>
          <w:tcPr>
            <w:tcW w:w="822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2.</w:t>
            </w:r>
          </w:p>
        </w:tc>
        <w:tc>
          <w:tcPr>
            <w:tcW w:w="2688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</w:t>
            </w:r>
          </w:p>
        </w:tc>
        <w:tc>
          <w:tcPr>
            <w:tcW w:w="4680" w:type="dxa"/>
          </w:tcPr>
          <w:p w:rsidR="000D563C" w:rsidRPr="00CC6F65" w:rsidRDefault="000D563C" w:rsidP="0010694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4.65</w:t>
            </w:r>
          </w:p>
        </w:tc>
      </w:tr>
      <w:tr w:rsidR="000D563C" w:rsidRPr="00CC6F65" w:rsidTr="000D563C">
        <w:tc>
          <w:tcPr>
            <w:tcW w:w="822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3.</w:t>
            </w:r>
          </w:p>
        </w:tc>
        <w:tc>
          <w:tcPr>
            <w:tcW w:w="2688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</w:t>
            </w:r>
          </w:p>
        </w:tc>
        <w:tc>
          <w:tcPr>
            <w:tcW w:w="4680" w:type="dxa"/>
          </w:tcPr>
          <w:p w:rsidR="000D563C" w:rsidRPr="00CC6F65" w:rsidRDefault="000D563C" w:rsidP="0010694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4.63</w:t>
            </w:r>
          </w:p>
        </w:tc>
      </w:tr>
      <w:tr w:rsidR="000D563C" w:rsidRPr="00CC6F65" w:rsidTr="000D563C">
        <w:tc>
          <w:tcPr>
            <w:tcW w:w="822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4.</w:t>
            </w:r>
          </w:p>
        </w:tc>
        <w:tc>
          <w:tcPr>
            <w:tcW w:w="2688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4680" w:type="dxa"/>
          </w:tcPr>
          <w:p w:rsidR="000D563C" w:rsidRPr="00CC6F65" w:rsidRDefault="000D563C" w:rsidP="0010694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4.58</w:t>
            </w:r>
          </w:p>
        </w:tc>
      </w:tr>
      <w:tr w:rsidR="000D563C" w:rsidRPr="00CC6F65" w:rsidTr="000D563C">
        <w:tc>
          <w:tcPr>
            <w:tcW w:w="822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5.</w:t>
            </w:r>
          </w:p>
        </w:tc>
        <w:tc>
          <w:tcPr>
            <w:tcW w:w="2688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</w:t>
            </w:r>
          </w:p>
        </w:tc>
        <w:tc>
          <w:tcPr>
            <w:tcW w:w="4680" w:type="dxa"/>
          </w:tcPr>
          <w:p w:rsidR="000D563C" w:rsidRPr="00CC6F65" w:rsidRDefault="000D563C" w:rsidP="0010694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4.66</w:t>
            </w:r>
          </w:p>
        </w:tc>
      </w:tr>
      <w:tr w:rsidR="000D563C" w:rsidRPr="00CC6F65" w:rsidTr="000D563C">
        <w:tc>
          <w:tcPr>
            <w:tcW w:w="822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688" w:type="dxa"/>
          </w:tcPr>
          <w:p w:rsidR="000D563C" w:rsidRPr="00CC6F65" w:rsidRDefault="000D563C" w:rsidP="00106941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4680" w:type="dxa"/>
          </w:tcPr>
          <w:p w:rsidR="000D563C" w:rsidRPr="00CC6F65" w:rsidRDefault="000D563C" w:rsidP="0010694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4.64</w:t>
            </w:r>
          </w:p>
        </w:tc>
      </w:tr>
    </w:tbl>
    <w:p w:rsidR="000D563C" w:rsidRPr="000B49E0" w:rsidRDefault="000D563C" w:rsidP="000B49E0">
      <w:pPr>
        <w:rPr>
          <w:sz w:val="20"/>
        </w:rPr>
      </w:pPr>
      <w:r w:rsidRPr="000B49E0">
        <w:rPr>
          <w:sz w:val="20"/>
        </w:rPr>
        <w:t xml:space="preserve"> </w:t>
      </w:r>
    </w:p>
    <w:p w:rsidR="000D563C" w:rsidRDefault="000D563C" w:rsidP="00CC6F65">
      <w:pPr>
        <w:spacing w:before="120" w:after="120"/>
        <w:rPr>
          <w:rFonts w:ascii="Arial" w:hAnsi="Arial" w:cs="Arial"/>
          <w:b/>
          <w:bCs/>
          <w:sz w:val="20"/>
        </w:rPr>
      </w:pPr>
    </w:p>
    <w:p w:rsidR="00CC6F65" w:rsidRPr="00DD61B3" w:rsidRDefault="00CC6F65" w:rsidP="00CC6F65">
      <w:pPr>
        <w:spacing w:before="120" w:after="120"/>
        <w:rPr>
          <w:rFonts w:ascii="Arial" w:hAnsi="Arial" w:cs="Arial"/>
          <w:bCs/>
          <w:i/>
          <w:iCs/>
          <w:sz w:val="20"/>
          <w:szCs w:val="22"/>
        </w:rPr>
      </w:pPr>
      <w:r w:rsidRPr="00DD61B3">
        <w:rPr>
          <w:rFonts w:ascii="Arial" w:hAnsi="Arial" w:cs="Arial"/>
          <w:b/>
          <w:bCs/>
          <w:sz w:val="20"/>
        </w:rPr>
        <w:t xml:space="preserve">Table </w:t>
      </w:r>
      <w:r w:rsidR="007D2602">
        <w:rPr>
          <w:rFonts w:ascii="Arial" w:hAnsi="Arial" w:cs="Arial"/>
          <w:b/>
          <w:bCs/>
          <w:sz w:val="20"/>
        </w:rPr>
        <w:t>2</w:t>
      </w:r>
      <w:r w:rsidRPr="00DD61B3">
        <w:rPr>
          <w:rFonts w:ascii="Arial" w:hAnsi="Arial" w:cs="Arial"/>
          <w:b/>
          <w:bCs/>
          <w:sz w:val="20"/>
        </w:rPr>
        <w:t xml:space="preserve"> : </w:t>
      </w:r>
      <w:r w:rsidRPr="00DD61B3">
        <w:rPr>
          <w:rFonts w:ascii="Arial" w:hAnsi="Arial" w:cs="Arial"/>
          <w:bCs/>
          <w:i/>
          <w:iCs/>
          <w:sz w:val="20"/>
          <w:szCs w:val="22"/>
        </w:rPr>
        <w:t xml:space="preserve">Effect of </w:t>
      </w:r>
      <w:r w:rsidR="007D2602">
        <w:rPr>
          <w:rFonts w:ascii="Arial" w:hAnsi="Arial" w:cs="Arial"/>
          <w:bCs/>
          <w:i/>
          <w:iCs/>
          <w:sz w:val="20"/>
          <w:szCs w:val="22"/>
        </w:rPr>
        <w:t xml:space="preserve">variation of [5,5-dimethylhydantoin] (DMH) on </w:t>
      </w:r>
      <w:r w:rsidRPr="00DD61B3">
        <w:rPr>
          <w:rFonts w:ascii="Arial" w:hAnsi="Arial" w:cs="Arial"/>
          <w:bCs/>
          <w:i/>
          <w:iCs/>
          <w:sz w:val="20"/>
          <w:szCs w:val="22"/>
        </w:rPr>
        <w:t xml:space="preserve">reaction </w:t>
      </w:r>
      <w:r w:rsidR="007D2602">
        <w:rPr>
          <w:rFonts w:ascii="Arial" w:hAnsi="Arial" w:cs="Arial"/>
          <w:bCs/>
          <w:i/>
          <w:iCs/>
          <w:sz w:val="20"/>
          <w:szCs w:val="22"/>
        </w:rPr>
        <w:t>rate</w:t>
      </w:r>
    </w:p>
    <w:p w:rsidR="00CC6F65" w:rsidRPr="00DD61B3" w:rsidRDefault="00CC6F65" w:rsidP="00CC6F65">
      <w:pPr>
        <w:rPr>
          <w:sz w:val="20"/>
        </w:rPr>
      </w:pPr>
      <w:r w:rsidRPr="00DD61B3">
        <w:rPr>
          <w:sz w:val="20"/>
        </w:rPr>
        <w:t>10</w:t>
      </w:r>
      <w:r w:rsidRPr="00DD61B3">
        <w:rPr>
          <w:sz w:val="20"/>
          <w:vertAlign w:val="superscript"/>
        </w:rPr>
        <w:t>3</w:t>
      </w:r>
      <w:r w:rsidRPr="00DD61B3">
        <w:rPr>
          <w:sz w:val="20"/>
        </w:rPr>
        <w:t xml:space="preserve"> × [DCDMH] (mol dm</w:t>
      </w:r>
      <w:r w:rsidRPr="00DD61B3">
        <w:rPr>
          <w:sz w:val="20"/>
          <w:vertAlign w:val="superscript"/>
        </w:rPr>
        <w:t>-3</w:t>
      </w:r>
      <w:r w:rsidRPr="00DD61B3">
        <w:rPr>
          <w:sz w:val="20"/>
        </w:rPr>
        <w:t xml:space="preserve">)  =  2.50  (1, 2) ; </w:t>
      </w:r>
    </w:p>
    <w:p w:rsidR="00A81AC5" w:rsidRPr="00DD61B3" w:rsidRDefault="007D2602" w:rsidP="00A81AC5">
      <w:pPr>
        <w:rPr>
          <w:sz w:val="20"/>
        </w:rPr>
      </w:pPr>
      <w:r>
        <w:rPr>
          <w:sz w:val="20"/>
        </w:rPr>
        <w:t>[H</w:t>
      </w:r>
      <w:r w:rsidRPr="007D2602">
        <w:rPr>
          <w:sz w:val="20"/>
          <w:vertAlign w:val="superscript"/>
        </w:rPr>
        <w:t>+</w:t>
      </w:r>
      <w:r>
        <w:rPr>
          <w:sz w:val="20"/>
        </w:rPr>
        <w:t xml:space="preserve">] </w:t>
      </w:r>
      <w:r w:rsidR="00A81AC5" w:rsidRPr="00DD61B3">
        <w:rPr>
          <w:sz w:val="20"/>
        </w:rPr>
        <w:t>(mol dm</w:t>
      </w:r>
      <w:r w:rsidR="00A81AC5" w:rsidRPr="00DD61B3">
        <w:rPr>
          <w:sz w:val="20"/>
          <w:vertAlign w:val="superscript"/>
        </w:rPr>
        <w:t>-3</w:t>
      </w:r>
      <w:r w:rsidR="00A81AC5">
        <w:rPr>
          <w:sz w:val="20"/>
        </w:rPr>
        <w:t xml:space="preserve">)  </w:t>
      </w:r>
      <w:r w:rsidR="00691237">
        <w:rPr>
          <w:sz w:val="20"/>
        </w:rPr>
        <w:t xml:space="preserve"> =   </w:t>
      </w:r>
      <w:r>
        <w:rPr>
          <w:sz w:val="20"/>
        </w:rPr>
        <w:t>0</w:t>
      </w:r>
      <w:r w:rsidR="00691237">
        <w:rPr>
          <w:sz w:val="20"/>
        </w:rPr>
        <w:t>.5</w:t>
      </w:r>
      <w:r w:rsidR="00A81AC5" w:rsidRPr="00DD61B3">
        <w:rPr>
          <w:sz w:val="20"/>
        </w:rPr>
        <w:t>0  (1</w:t>
      </w:r>
      <w:r w:rsidR="00A81AC5">
        <w:rPr>
          <w:sz w:val="20"/>
        </w:rPr>
        <w:t>)</w:t>
      </w:r>
      <w:r>
        <w:rPr>
          <w:sz w:val="20"/>
        </w:rPr>
        <w:t>, 0.80 (2)</w:t>
      </w:r>
      <w:r w:rsidR="00691237">
        <w:rPr>
          <w:sz w:val="20"/>
        </w:rPr>
        <w:t xml:space="preserve"> </w:t>
      </w:r>
      <w:r w:rsidR="00A81AC5" w:rsidRPr="00DD61B3">
        <w:rPr>
          <w:sz w:val="20"/>
        </w:rPr>
        <w:t xml:space="preserve">; </w:t>
      </w:r>
    </w:p>
    <w:p w:rsidR="00CC6F65" w:rsidRPr="00DD61B3" w:rsidRDefault="00CC6F65" w:rsidP="00CC6F65">
      <w:pPr>
        <w:rPr>
          <w:sz w:val="20"/>
        </w:rPr>
      </w:pPr>
      <w:r w:rsidRPr="00DD61B3">
        <w:rPr>
          <w:sz w:val="20"/>
        </w:rPr>
        <w:t>CH</w:t>
      </w:r>
      <w:r w:rsidRPr="00DD61B3">
        <w:rPr>
          <w:sz w:val="20"/>
          <w:vertAlign w:val="subscript"/>
        </w:rPr>
        <w:t>3</w:t>
      </w:r>
      <w:r w:rsidRPr="00DD61B3">
        <w:rPr>
          <w:sz w:val="20"/>
        </w:rPr>
        <w:t>COOH- H</w:t>
      </w:r>
      <w:r w:rsidRPr="00DD61B3">
        <w:rPr>
          <w:sz w:val="20"/>
          <w:vertAlign w:val="subscript"/>
        </w:rPr>
        <w:t>2</w:t>
      </w:r>
      <w:r w:rsidRPr="00DD61B3">
        <w:rPr>
          <w:sz w:val="20"/>
        </w:rPr>
        <w:t xml:space="preserve">O % (v/v) </w:t>
      </w:r>
      <w:r w:rsidR="00691237">
        <w:rPr>
          <w:sz w:val="20"/>
        </w:rPr>
        <w:t xml:space="preserve">  </w:t>
      </w:r>
      <w:r w:rsidRPr="00DD61B3">
        <w:rPr>
          <w:sz w:val="20"/>
        </w:rPr>
        <w:t xml:space="preserve">= </w:t>
      </w:r>
      <w:r w:rsidR="00691237">
        <w:rPr>
          <w:sz w:val="20"/>
        </w:rPr>
        <w:t xml:space="preserve"> </w:t>
      </w:r>
      <w:r w:rsidR="007D2602">
        <w:rPr>
          <w:sz w:val="20"/>
        </w:rPr>
        <w:t>20</w:t>
      </w:r>
      <w:r w:rsidRPr="00DD61B3">
        <w:rPr>
          <w:sz w:val="20"/>
        </w:rPr>
        <w:t xml:space="preserve"> (1)</w:t>
      </w:r>
      <w:r w:rsidR="007D2602">
        <w:rPr>
          <w:sz w:val="20"/>
        </w:rPr>
        <w:t>, 50 (2)</w:t>
      </w:r>
      <w:r w:rsidR="00691237">
        <w:rPr>
          <w:sz w:val="20"/>
        </w:rPr>
        <w:t xml:space="preserve"> </w:t>
      </w:r>
      <w:r w:rsidRPr="00DD61B3">
        <w:rPr>
          <w:sz w:val="20"/>
        </w:rPr>
        <w:t>;</w:t>
      </w:r>
    </w:p>
    <w:p w:rsidR="00CC6F65" w:rsidRDefault="00CC6F65" w:rsidP="00CC6F65">
      <w:pPr>
        <w:rPr>
          <w:sz w:val="20"/>
        </w:rPr>
      </w:pPr>
      <w:r w:rsidRPr="00DD61B3">
        <w:rPr>
          <w:sz w:val="20"/>
        </w:rPr>
        <w:t>Temp.  K   =  30</w:t>
      </w:r>
      <w:r w:rsidR="007D2602">
        <w:rPr>
          <w:sz w:val="20"/>
        </w:rPr>
        <w:t>8</w:t>
      </w:r>
      <w:r w:rsidR="00691237">
        <w:rPr>
          <w:sz w:val="20"/>
        </w:rPr>
        <w:t xml:space="preserve"> </w:t>
      </w:r>
      <w:r w:rsidR="007D2602">
        <w:rPr>
          <w:sz w:val="20"/>
        </w:rPr>
        <w:t>(1</w:t>
      </w:r>
      <w:r w:rsidR="003D14A2">
        <w:rPr>
          <w:sz w:val="20"/>
        </w:rPr>
        <w:t>)</w:t>
      </w:r>
      <w:r w:rsidR="007D2602">
        <w:rPr>
          <w:sz w:val="20"/>
        </w:rPr>
        <w:t>, 303 (2)</w:t>
      </w:r>
    </w:p>
    <w:p w:rsidR="00691237" w:rsidRPr="00691237" w:rsidRDefault="00691237" w:rsidP="00CC6F65">
      <w:pPr>
        <w:rPr>
          <w:sz w:val="10"/>
          <w:szCs w:val="14"/>
        </w:rPr>
      </w:pPr>
    </w:p>
    <w:tbl>
      <w:tblPr>
        <w:tblW w:w="81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2"/>
        <w:gridCol w:w="2688"/>
        <w:gridCol w:w="2250"/>
        <w:gridCol w:w="2430"/>
      </w:tblGrid>
      <w:tr w:rsidR="00BF451D" w:rsidRPr="00CC6F65" w:rsidTr="000B49E0">
        <w:tc>
          <w:tcPr>
            <w:tcW w:w="822" w:type="dxa"/>
            <w:vMerge w:val="restart"/>
          </w:tcPr>
          <w:p w:rsidR="00BF451D" w:rsidRPr="00CC6F65" w:rsidRDefault="00BF451D" w:rsidP="0038688F">
            <w:pPr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S. No.</w:t>
            </w:r>
          </w:p>
        </w:tc>
        <w:tc>
          <w:tcPr>
            <w:tcW w:w="2688" w:type="dxa"/>
            <w:vMerge w:val="restart"/>
          </w:tcPr>
          <w:p w:rsidR="00BF451D" w:rsidRPr="00CC6F65" w:rsidRDefault="000B49E0" w:rsidP="0038688F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[5,5-dimethylhydaotoin]</w:t>
            </w:r>
            <w:r w:rsidR="007D2602">
              <w:rPr>
                <w:sz w:val="20"/>
                <w:szCs w:val="20"/>
              </w:rPr>
              <w:t>×10</w:t>
            </w:r>
            <w:r w:rsidR="007D2602" w:rsidRPr="007D2602">
              <w:rPr>
                <w:sz w:val="20"/>
                <w:szCs w:val="20"/>
                <w:vertAlign w:val="superscript"/>
              </w:rPr>
              <w:t>3</w:t>
            </w:r>
          </w:p>
          <w:p w:rsidR="00BF451D" w:rsidRPr="00CC6F65" w:rsidRDefault="00BF451D" w:rsidP="0038688F">
            <w:pPr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(mol dm</w:t>
            </w:r>
            <w:r w:rsidRPr="00CC6F65">
              <w:rPr>
                <w:sz w:val="20"/>
                <w:szCs w:val="20"/>
                <w:vertAlign w:val="superscript"/>
              </w:rPr>
              <w:t>-3</w:t>
            </w:r>
            <w:r w:rsidRPr="00CC6F65">
              <w:rPr>
                <w:sz w:val="20"/>
                <w:szCs w:val="20"/>
              </w:rPr>
              <w:t>)</w:t>
            </w:r>
          </w:p>
        </w:tc>
        <w:tc>
          <w:tcPr>
            <w:tcW w:w="4680" w:type="dxa"/>
            <w:gridSpan w:val="2"/>
          </w:tcPr>
          <w:p w:rsidR="00BF451D" w:rsidRPr="00CC6F65" w:rsidRDefault="007E3AF1" w:rsidP="000D563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 w:eastAsia="en-US" w:bidi="hi-IN"/>
              </w:rPr>
              <w:pict>
                <v:shape id="_x0000_s1107" type="#_x0000_t32" style="position:absolute;left:0;text-align:left;margin-left:45.15pt;margin-top:5.75pt;width:35.6pt;height:.05pt;flip:x;z-index:251727872;mso-position-horizontal-relative:text;mso-position-vertical-relative:text" o:connectortype="straight">
                  <v:stroke endarrow="open"/>
                </v:shape>
              </w:pict>
            </w:r>
            <w:r>
              <w:rPr>
                <w:noProof/>
                <w:sz w:val="20"/>
                <w:szCs w:val="20"/>
                <w:lang w:val="en-US" w:eastAsia="en-US" w:bidi="hi-IN"/>
              </w:rPr>
              <w:pict>
                <v:shape id="_x0000_s1106" type="#_x0000_t32" style="position:absolute;left:0;text-align:left;margin-left:140.05pt;margin-top:5.65pt;width:33.3pt;height:0;z-index:251726848;mso-position-horizontal-relative:text;mso-position-vertical-relative:text" o:connectortype="straight">
                  <v:stroke endarrow="open"/>
                </v:shape>
              </w:pict>
            </w:r>
            <w:r w:rsidR="000D563C">
              <w:rPr>
                <w:sz w:val="20"/>
                <w:szCs w:val="20"/>
              </w:rPr>
              <w:t>k</w:t>
            </w:r>
            <w:r w:rsidR="000D563C" w:rsidRPr="000D563C">
              <w:rPr>
                <w:sz w:val="20"/>
                <w:szCs w:val="20"/>
                <w:vertAlign w:val="subscript"/>
              </w:rPr>
              <w:t>1</w:t>
            </w:r>
            <w:r w:rsidR="000D563C">
              <w:rPr>
                <w:sz w:val="20"/>
                <w:szCs w:val="20"/>
              </w:rPr>
              <w:t xml:space="preserve"> ×</w:t>
            </w:r>
            <w:r w:rsidR="00BF451D" w:rsidRPr="00CC6F65">
              <w:rPr>
                <w:sz w:val="20"/>
                <w:szCs w:val="20"/>
              </w:rPr>
              <w:t>10</w:t>
            </w:r>
            <w:r w:rsidR="00BF451D" w:rsidRPr="00CC6F65">
              <w:rPr>
                <w:sz w:val="20"/>
                <w:szCs w:val="20"/>
                <w:vertAlign w:val="superscript"/>
              </w:rPr>
              <w:t>4</w:t>
            </w:r>
            <w:r w:rsidR="00BF451D" w:rsidRPr="00CC6F65">
              <w:rPr>
                <w:sz w:val="20"/>
                <w:szCs w:val="20"/>
              </w:rPr>
              <w:t xml:space="preserve"> (s</w:t>
            </w:r>
            <w:r w:rsidR="00BF451D" w:rsidRPr="00CC6F65">
              <w:rPr>
                <w:sz w:val="20"/>
                <w:szCs w:val="20"/>
                <w:vertAlign w:val="superscript"/>
              </w:rPr>
              <w:t>-1</w:t>
            </w:r>
            <w:r w:rsidR="00BF451D" w:rsidRPr="00CC6F65">
              <w:rPr>
                <w:sz w:val="20"/>
                <w:szCs w:val="20"/>
              </w:rPr>
              <w:t>)</w:t>
            </w:r>
          </w:p>
        </w:tc>
      </w:tr>
      <w:tr w:rsidR="008C0E3B" w:rsidRPr="00CC6F65" w:rsidTr="000B49E0">
        <w:trPr>
          <w:trHeight w:val="701"/>
        </w:trPr>
        <w:tc>
          <w:tcPr>
            <w:tcW w:w="822" w:type="dxa"/>
            <w:vMerge/>
          </w:tcPr>
          <w:p w:rsidR="008C0E3B" w:rsidRPr="00CC6F65" w:rsidRDefault="008C0E3B" w:rsidP="0038688F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688" w:type="dxa"/>
            <w:vMerge/>
          </w:tcPr>
          <w:p w:rsidR="008C0E3B" w:rsidRPr="00CC6F65" w:rsidRDefault="008C0E3B" w:rsidP="0038688F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:rsidR="008C0E3B" w:rsidRPr="00D943D7" w:rsidRDefault="008C0E3B" w:rsidP="0038688F">
            <w:pPr>
              <w:jc w:val="center"/>
              <w:rPr>
                <w:sz w:val="20"/>
                <w:szCs w:val="20"/>
              </w:rPr>
            </w:pPr>
            <w:r w:rsidRPr="00D943D7">
              <w:rPr>
                <w:sz w:val="20"/>
                <w:szCs w:val="20"/>
              </w:rPr>
              <w:t>ℓ-</w:t>
            </w:r>
            <w:r w:rsidR="007D2602">
              <w:rPr>
                <w:sz w:val="20"/>
                <w:szCs w:val="20"/>
              </w:rPr>
              <w:t>glycine</w:t>
            </w:r>
          </w:p>
          <w:p w:rsidR="008C0E3B" w:rsidRDefault="007D2602" w:rsidP="008C0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(NH</w:t>
            </w:r>
            <w:r w:rsidRPr="007D2602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CH</w:t>
            </w:r>
            <w:r w:rsidRPr="007D2602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COOH)</w:t>
            </w:r>
          </w:p>
          <w:p w:rsidR="008C0E3B" w:rsidRPr="00C52B6F" w:rsidRDefault="008C0E3B" w:rsidP="008C0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(1)</w:t>
            </w:r>
          </w:p>
        </w:tc>
        <w:tc>
          <w:tcPr>
            <w:tcW w:w="2430" w:type="dxa"/>
          </w:tcPr>
          <w:p w:rsidR="008C0E3B" w:rsidRPr="00D943D7" w:rsidRDefault="008C0E3B" w:rsidP="0038688F">
            <w:pPr>
              <w:jc w:val="center"/>
              <w:rPr>
                <w:sz w:val="20"/>
                <w:szCs w:val="20"/>
              </w:rPr>
            </w:pPr>
            <w:r w:rsidRPr="00D943D7">
              <w:rPr>
                <w:sz w:val="20"/>
                <w:szCs w:val="20"/>
              </w:rPr>
              <w:t>ℓ-</w:t>
            </w:r>
            <w:r>
              <w:rPr>
                <w:sz w:val="20"/>
                <w:szCs w:val="20"/>
              </w:rPr>
              <w:t>valine</w:t>
            </w:r>
          </w:p>
          <w:p w:rsidR="008C0E3B" w:rsidRDefault="008C0E3B" w:rsidP="008C0E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(CH</w:t>
            </w:r>
            <w:r w:rsidRPr="008C0E3B">
              <w:rPr>
                <w:sz w:val="18"/>
                <w:szCs w:val="18"/>
                <w:vertAlign w:val="subscript"/>
              </w:rPr>
              <w:t>3</w:t>
            </w:r>
            <w:r>
              <w:rPr>
                <w:sz w:val="18"/>
                <w:szCs w:val="18"/>
              </w:rPr>
              <w:t>)</w:t>
            </w:r>
            <w:r w:rsidRPr="008C0E3B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CHCH</w:t>
            </w:r>
            <w:r w:rsidRPr="00F23352">
              <w:rPr>
                <w:sz w:val="18"/>
                <w:szCs w:val="18"/>
              </w:rPr>
              <w:t>NH</w:t>
            </w:r>
            <w:r w:rsidRPr="00F23352">
              <w:rPr>
                <w:sz w:val="18"/>
                <w:szCs w:val="18"/>
                <w:vertAlign w:val="subscript"/>
              </w:rPr>
              <w:t>2</w:t>
            </w:r>
            <w:r w:rsidRPr="00F23352">
              <w:rPr>
                <w:sz w:val="18"/>
                <w:szCs w:val="18"/>
              </w:rPr>
              <w:t>COOH)</w:t>
            </w:r>
          </w:p>
          <w:p w:rsidR="008C0E3B" w:rsidRPr="00D943D7" w:rsidRDefault="008C0E3B" w:rsidP="008C0E3B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(2)</w:t>
            </w:r>
          </w:p>
        </w:tc>
      </w:tr>
      <w:tr w:rsidR="003D14A2" w:rsidRPr="00CC6F65" w:rsidTr="000B49E0">
        <w:tc>
          <w:tcPr>
            <w:tcW w:w="822" w:type="dxa"/>
          </w:tcPr>
          <w:p w:rsidR="003D14A2" w:rsidRPr="00CC6F65" w:rsidRDefault="003D14A2" w:rsidP="0038688F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1.</w:t>
            </w:r>
          </w:p>
        </w:tc>
        <w:tc>
          <w:tcPr>
            <w:tcW w:w="2688" w:type="dxa"/>
          </w:tcPr>
          <w:p w:rsidR="003D14A2" w:rsidRPr="00CC6F65" w:rsidRDefault="007D2602" w:rsidP="003D3AD8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225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4.75</w:t>
            </w:r>
          </w:p>
        </w:tc>
        <w:tc>
          <w:tcPr>
            <w:tcW w:w="243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3.82</w:t>
            </w:r>
          </w:p>
        </w:tc>
      </w:tr>
      <w:tr w:rsidR="003D14A2" w:rsidRPr="00CC6F65" w:rsidTr="000B49E0">
        <w:tc>
          <w:tcPr>
            <w:tcW w:w="822" w:type="dxa"/>
          </w:tcPr>
          <w:p w:rsidR="003D14A2" w:rsidRPr="00CC6F65" w:rsidRDefault="003D14A2" w:rsidP="0038688F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2.</w:t>
            </w:r>
          </w:p>
        </w:tc>
        <w:tc>
          <w:tcPr>
            <w:tcW w:w="2688" w:type="dxa"/>
          </w:tcPr>
          <w:p w:rsidR="003D14A2" w:rsidRPr="00CC6F65" w:rsidRDefault="007D2602" w:rsidP="003D3AD8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</w:t>
            </w:r>
          </w:p>
        </w:tc>
        <w:tc>
          <w:tcPr>
            <w:tcW w:w="225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4.56</w:t>
            </w:r>
          </w:p>
        </w:tc>
        <w:tc>
          <w:tcPr>
            <w:tcW w:w="243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3.63</w:t>
            </w:r>
          </w:p>
        </w:tc>
      </w:tr>
      <w:tr w:rsidR="003D14A2" w:rsidRPr="00CC6F65" w:rsidTr="000B49E0">
        <w:tc>
          <w:tcPr>
            <w:tcW w:w="822" w:type="dxa"/>
          </w:tcPr>
          <w:p w:rsidR="003D14A2" w:rsidRPr="00CC6F65" w:rsidRDefault="003D14A2" w:rsidP="0038688F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3.</w:t>
            </w:r>
          </w:p>
        </w:tc>
        <w:tc>
          <w:tcPr>
            <w:tcW w:w="2688" w:type="dxa"/>
          </w:tcPr>
          <w:p w:rsidR="003D14A2" w:rsidRPr="00CC6F65" w:rsidRDefault="007D2602" w:rsidP="003D3AD8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225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4.49</w:t>
            </w:r>
          </w:p>
        </w:tc>
        <w:tc>
          <w:tcPr>
            <w:tcW w:w="243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3.34</w:t>
            </w:r>
          </w:p>
        </w:tc>
      </w:tr>
      <w:tr w:rsidR="003D14A2" w:rsidRPr="00CC6F65" w:rsidTr="000B49E0">
        <w:tc>
          <w:tcPr>
            <w:tcW w:w="822" w:type="dxa"/>
          </w:tcPr>
          <w:p w:rsidR="003D14A2" w:rsidRPr="00CC6F65" w:rsidRDefault="003D14A2" w:rsidP="0038688F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4.</w:t>
            </w:r>
          </w:p>
        </w:tc>
        <w:tc>
          <w:tcPr>
            <w:tcW w:w="2688" w:type="dxa"/>
          </w:tcPr>
          <w:p w:rsidR="003D14A2" w:rsidRPr="00CC6F65" w:rsidRDefault="007D2602" w:rsidP="003D3AD8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225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</w:t>
            </w:r>
          </w:p>
        </w:tc>
        <w:tc>
          <w:tcPr>
            <w:tcW w:w="243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3.03</w:t>
            </w:r>
          </w:p>
        </w:tc>
      </w:tr>
      <w:tr w:rsidR="003D14A2" w:rsidRPr="00CC6F65" w:rsidTr="000B49E0">
        <w:tc>
          <w:tcPr>
            <w:tcW w:w="822" w:type="dxa"/>
          </w:tcPr>
          <w:p w:rsidR="003D14A2" w:rsidRPr="00CC6F65" w:rsidRDefault="003D14A2" w:rsidP="0038688F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 w:rsidRPr="00CC6F65">
              <w:rPr>
                <w:sz w:val="20"/>
                <w:szCs w:val="20"/>
              </w:rPr>
              <w:t>5.</w:t>
            </w:r>
          </w:p>
        </w:tc>
        <w:tc>
          <w:tcPr>
            <w:tcW w:w="2688" w:type="dxa"/>
          </w:tcPr>
          <w:p w:rsidR="003D14A2" w:rsidRPr="00CC6F65" w:rsidRDefault="007D2602" w:rsidP="003D3AD8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</w:t>
            </w:r>
          </w:p>
        </w:tc>
        <w:tc>
          <w:tcPr>
            <w:tcW w:w="225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3.77</w:t>
            </w:r>
          </w:p>
        </w:tc>
        <w:tc>
          <w:tcPr>
            <w:tcW w:w="243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2.75</w:t>
            </w:r>
          </w:p>
        </w:tc>
      </w:tr>
      <w:tr w:rsidR="003D14A2" w:rsidRPr="00CC6F65" w:rsidTr="000B49E0">
        <w:tc>
          <w:tcPr>
            <w:tcW w:w="822" w:type="dxa"/>
          </w:tcPr>
          <w:p w:rsidR="003D14A2" w:rsidRPr="00CC6F65" w:rsidRDefault="003D14A2" w:rsidP="0038688F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688" w:type="dxa"/>
          </w:tcPr>
          <w:p w:rsidR="003D14A2" w:rsidRPr="00CC6F65" w:rsidRDefault="007D2602" w:rsidP="003D3AD8">
            <w:pPr>
              <w:spacing w:line="36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</w:t>
            </w:r>
          </w:p>
        </w:tc>
        <w:tc>
          <w:tcPr>
            <w:tcW w:w="225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3.42</w:t>
            </w:r>
          </w:p>
        </w:tc>
        <w:tc>
          <w:tcPr>
            <w:tcW w:w="2430" w:type="dxa"/>
          </w:tcPr>
          <w:p w:rsidR="003D14A2" w:rsidRPr="00CC6F65" w:rsidRDefault="000D563C" w:rsidP="003D3AD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2.39</w:t>
            </w:r>
          </w:p>
        </w:tc>
      </w:tr>
    </w:tbl>
    <w:p w:rsidR="00336B59" w:rsidRDefault="00724169" w:rsidP="00B262D8">
      <w:pPr>
        <w:spacing w:line="360" w:lineRule="auto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br w:type="page"/>
      </w:r>
      <w:r w:rsidR="007E3AF1">
        <w:rPr>
          <w:rFonts w:ascii="Arial" w:hAnsi="Arial" w:cs="Arial"/>
          <w:b/>
          <w:bCs/>
          <w:noProof/>
          <w:sz w:val="20"/>
          <w:lang w:val="en-US" w:eastAsia="en-US" w:bidi="hi-IN"/>
        </w:rPr>
        <w:lastRenderedPageBreak/>
        <w:pict>
          <v:shape id="_x0000_s1121" type="#_x0000_t202" style="position:absolute;left:0;text-align:left;margin-left:56.4pt;margin-top:446.65pt;width:40.75pt;height:22.05pt;z-index:251737088" stroked="f">
            <v:textbox>
              <w:txbxContent>
                <w:p w:rsidR="00DB4416" w:rsidRPr="000858A1" w:rsidRDefault="00DB4416" w:rsidP="00DB4416">
                  <w:r>
                    <w:t>Fig.1</w:t>
                  </w:r>
                </w:p>
              </w:txbxContent>
            </v:textbox>
          </v:shape>
        </w:pict>
      </w:r>
      <w:r w:rsidR="00DB4416" w:rsidRPr="00DB4416">
        <w:rPr>
          <w:rFonts w:ascii="Arial" w:hAnsi="Arial" w:cs="Arial"/>
          <w:b/>
          <w:bCs/>
          <w:noProof/>
          <w:sz w:val="20"/>
          <w:lang w:val="en-US" w:eastAsia="en-US"/>
        </w:rPr>
        <w:drawing>
          <wp:inline distT="0" distB="0" distL="0" distR="0">
            <wp:extent cx="4880654" cy="6078382"/>
            <wp:effectExtent l="19050" t="0" r="0" b="0"/>
            <wp:docPr id="4" name="Picture 1" descr="C:\Users\defaultuser0\Desktop\fig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faultuser0\Desktop\fig.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246" t="5008" r="4272" b="5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54" cy="6078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6B59">
        <w:rPr>
          <w:rFonts w:ascii="Arial" w:hAnsi="Arial" w:cs="Arial"/>
          <w:b/>
          <w:bCs/>
          <w:sz w:val="20"/>
        </w:rPr>
        <w:br w:type="page"/>
      </w:r>
    </w:p>
    <w:p w:rsidR="00B262D8" w:rsidRDefault="00B262D8" w:rsidP="00B262D8">
      <w:pPr>
        <w:spacing w:line="360" w:lineRule="auto"/>
        <w:jc w:val="center"/>
        <w:rPr>
          <w:rFonts w:ascii="Arial" w:hAnsi="Arial" w:cs="Arial"/>
          <w:b/>
          <w:bCs/>
          <w:sz w:val="20"/>
        </w:rPr>
      </w:pPr>
      <w:r w:rsidRPr="00B262D8">
        <w:rPr>
          <w:rFonts w:ascii="Arial" w:hAnsi="Arial" w:cs="Arial"/>
          <w:b/>
          <w:bCs/>
          <w:noProof/>
          <w:sz w:val="20"/>
          <w:lang w:val="en-US" w:eastAsia="en-US"/>
        </w:rPr>
        <w:lastRenderedPageBreak/>
        <w:drawing>
          <wp:inline distT="0" distB="0" distL="0" distR="0">
            <wp:extent cx="4859425" cy="6405824"/>
            <wp:effectExtent l="19050" t="0" r="0" b="0"/>
            <wp:docPr id="2" name="Picture 1" descr="C:\Users\defaultuser0\Desktop\Untitled.FR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faultuser0\Desktop\Untitled.FR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10000"/>
                    </a:blip>
                    <a:srcRect l="1734" t="3826" r="6099" b="2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425" cy="6405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0"/>
        </w:rPr>
        <w:br w:type="page"/>
      </w:r>
    </w:p>
    <w:p w:rsidR="0030525A" w:rsidRPr="0078078F" w:rsidRDefault="0078078F" w:rsidP="0078078F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lastRenderedPageBreak/>
        <w:t xml:space="preserve">5. </w:t>
      </w:r>
      <w:r w:rsidR="00223391" w:rsidRPr="0078078F">
        <w:rPr>
          <w:rFonts w:ascii="Arial" w:hAnsi="Arial" w:cs="Arial"/>
          <w:b/>
          <w:bCs/>
          <w:sz w:val="20"/>
        </w:rPr>
        <w:t>REFERENCES</w:t>
      </w:r>
    </w:p>
    <w:tbl>
      <w:tblPr>
        <w:tblStyle w:val="TableGrid"/>
        <w:tblW w:w="9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74"/>
        <w:gridCol w:w="8190"/>
      </w:tblGrid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[1]</w:t>
            </w:r>
          </w:p>
        </w:tc>
        <w:tc>
          <w:tcPr>
            <w:tcW w:w="8190" w:type="dxa"/>
            <w:hideMark/>
          </w:tcPr>
          <w:p w:rsidR="0030525A" w:rsidRPr="000C708E" w:rsidRDefault="00E618A4" w:rsidP="000C708E">
            <w:pPr>
              <w:pStyle w:val="Bodytext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Xu</w:t>
            </w:r>
            <w:r w:rsidR="00771C0B">
              <w:rPr>
                <w:rFonts w:ascii="Times New Roman" w:hAnsi="Times New Roman" w:cs="Times New Roman"/>
              </w:rPr>
              <w:t xml:space="preserve"> ZJ, Zhang Dy, Zou </w:t>
            </w:r>
            <w:r w:rsidR="00223713">
              <w:rPr>
                <w:rFonts w:ascii="Times New Roman" w:hAnsi="Times New Roman" w:cs="Times New Roman"/>
              </w:rPr>
              <w:t>XZ,</w:t>
            </w:r>
            <w:r w:rsidR="000B49E0" w:rsidRPr="000C708E">
              <w:rPr>
                <w:rFonts w:ascii="Times New Roman" w:hAnsi="Times New Roman" w:cs="Times New Roman"/>
              </w:rPr>
              <w:t xml:space="preserve"> </w:t>
            </w:r>
            <w:r w:rsidR="0069725C">
              <w:rPr>
                <w:rFonts w:ascii="Times New Roman" w:hAnsi="Times New Roman" w:cs="Times New Roman"/>
              </w:rPr>
              <w:t>Synth commu</w:t>
            </w:r>
            <w:r w:rsidR="000B49E0" w:rsidRPr="000C708E">
              <w:rPr>
                <w:rFonts w:ascii="Times New Roman" w:hAnsi="Times New Roman" w:cs="Times New Roman"/>
              </w:rPr>
              <w:t xml:space="preserve"> 2006, </w:t>
            </w:r>
            <w:r w:rsidR="000B49E0" w:rsidRPr="005F3186">
              <w:rPr>
                <w:rFonts w:ascii="Times New Roman" w:hAnsi="Times New Roman" w:cs="Times New Roman"/>
                <w:b/>
                <w:bCs/>
              </w:rPr>
              <w:t>36</w:t>
            </w:r>
            <w:r w:rsidR="000B49E0" w:rsidRPr="000C708E">
              <w:rPr>
                <w:rFonts w:ascii="Times New Roman" w:hAnsi="Times New Roman" w:cs="Times New Roman"/>
              </w:rPr>
              <w:t>, 255-258.</w:t>
            </w:r>
          </w:p>
        </w:tc>
      </w:tr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[2]</w:t>
            </w:r>
          </w:p>
        </w:tc>
        <w:tc>
          <w:tcPr>
            <w:tcW w:w="8190" w:type="dxa"/>
            <w:hideMark/>
          </w:tcPr>
          <w:p w:rsidR="0030525A" w:rsidRPr="000C708E" w:rsidRDefault="000B49E0" w:rsidP="000C708E">
            <w:pPr>
              <w:pStyle w:val="Bodytext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Spitulnik MJ. : Synthesis 1985, 299-300.</w:t>
            </w:r>
          </w:p>
        </w:tc>
      </w:tr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[3]</w:t>
            </w:r>
          </w:p>
        </w:tc>
        <w:tc>
          <w:tcPr>
            <w:tcW w:w="8190" w:type="dxa"/>
            <w:hideMark/>
          </w:tcPr>
          <w:p w:rsidR="0030525A" w:rsidRPr="000C708E" w:rsidRDefault="008F5409" w:rsidP="000C708E">
            <w:pPr>
              <w:pStyle w:val="Bodytext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Shapiro EL, Centles MJ, Tiberi RL, Popper TL, Berkenko</w:t>
            </w:r>
            <w:r w:rsidR="00E618A4">
              <w:rPr>
                <w:rFonts w:ascii="Times New Roman" w:hAnsi="Times New Roman" w:cs="Times New Roman"/>
              </w:rPr>
              <w:t>pf J, Lutsky B, Watnick AS. : J Med Chem</w:t>
            </w:r>
            <w:r w:rsidRPr="000C708E">
              <w:rPr>
                <w:rFonts w:ascii="Times New Roman" w:hAnsi="Times New Roman" w:cs="Times New Roman"/>
              </w:rPr>
              <w:t xml:space="preserve"> 1987, </w:t>
            </w:r>
            <w:r w:rsidRPr="005F3186">
              <w:rPr>
                <w:rFonts w:ascii="Times New Roman" w:hAnsi="Times New Roman" w:cs="Times New Roman"/>
                <w:b/>
                <w:bCs/>
              </w:rPr>
              <w:t>30</w:t>
            </w:r>
            <w:r w:rsidRPr="000C708E">
              <w:rPr>
                <w:rFonts w:ascii="Times New Roman" w:hAnsi="Times New Roman" w:cs="Times New Roman"/>
              </w:rPr>
              <w:t>, 1581-1588.</w:t>
            </w:r>
          </w:p>
        </w:tc>
      </w:tr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[4]</w:t>
            </w:r>
          </w:p>
        </w:tc>
        <w:tc>
          <w:tcPr>
            <w:tcW w:w="8190" w:type="dxa"/>
            <w:hideMark/>
          </w:tcPr>
          <w:p w:rsidR="0030525A" w:rsidRPr="000C708E" w:rsidRDefault="008F5409" w:rsidP="00E618A4">
            <w:pPr>
              <w:pStyle w:val="Bodytext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 xml:space="preserve">Karmazin L, Mazzanti M, Bezombes JP, Gateau C, </w:t>
            </w:r>
            <w:r w:rsidR="00771C0B">
              <w:rPr>
                <w:rFonts w:ascii="Times New Roman" w:hAnsi="Times New Roman" w:cs="Times New Roman"/>
              </w:rPr>
              <w:t>Pecaut J,</w:t>
            </w:r>
            <w:r w:rsidR="00E618A4">
              <w:rPr>
                <w:rFonts w:ascii="Times New Roman" w:hAnsi="Times New Roman" w:cs="Times New Roman"/>
              </w:rPr>
              <w:t xml:space="preserve"> Inorg</w:t>
            </w:r>
            <w:r w:rsidRPr="000C708E">
              <w:rPr>
                <w:rFonts w:ascii="Times New Roman" w:hAnsi="Times New Roman" w:cs="Times New Roman"/>
              </w:rPr>
              <w:t xml:space="preserve"> Chem 2004, </w:t>
            </w:r>
            <w:r w:rsidRPr="005F3186">
              <w:rPr>
                <w:rFonts w:ascii="Times New Roman" w:hAnsi="Times New Roman" w:cs="Times New Roman"/>
                <w:b/>
                <w:bCs/>
              </w:rPr>
              <w:t>43</w:t>
            </w:r>
            <w:r w:rsidRPr="000C708E">
              <w:rPr>
                <w:rFonts w:ascii="Times New Roman" w:hAnsi="Times New Roman" w:cs="Times New Roman"/>
              </w:rPr>
              <w:t>, 5147-5158.</w:t>
            </w:r>
          </w:p>
        </w:tc>
      </w:tr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[5]</w:t>
            </w:r>
          </w:p>
        </w:tc>
        <w:tc>
          <w:tcPr>
            <w:tcW w:w="8190" w:type="dxa"/>
            <w:hideMark/>
          </w:tcPr>
          <w:p w:rsidR="0030525A" w:rsidRPr="000C708E" w:rsidRDefault="00455533" w:rsidP="00E618A4">
            <w:pPr>
              <w:pStyle w:val="Bodytext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Barnes DM, Christesen AC, Engstrom KM, Haigh</w:t>
            </w:r>
            <w:r w:rsidR="009027B7">
              <w:rPr>
                <w:rFonts w:ascii="Times New Roman" w:hAnsi="Times New Roman" w:cs="Times New Roman"/>
              </w:rPr>
              <w:t>t AR, Stoner EJ, Wagaw S,</w:t>
            </w:r>
            <w:r w:rsidR="00E618A4">
              <w:rPr>
                <w:rFonts w:ascii="Times New Roman" w:hAnsi="Times New Roman" w:cs="Times New Roman"/>
              </w:rPr>
              <w:t xml:space="preserve"> Org process Res Dev</w:t>
            </w:r>
            <w:r w:rsidRPr="000C708E">
              <w:rPr>
                <w:rFonts w:ascii="Times New Roman" w:hAnsi="Times New Roman" w:cs="Times New Roman"/>
              </w:rPr>
              <w:t xml:space="preserve"> 2006, </w:t>
            </w:r>
            <w:r w:rsidRPr="005F3186">
              <w:rPr>
                <w:rFonts w:ascii="Times New Roman" w:hAnsi="Times New Roman" w:cs="Times New Roman"/>
                <w:b/>
                <w:bCs/>
              </w:rPr>
              <w:t>10</w:t>
            </w:r>
            <w:r w:rsidRPr="000C708E">
              <w:rPr>
                <w:rFonts w:ascii="Times New Roman" w:hAnsi="Times New Roman" w:cs="Times New Roman"/>
              </w:rPr>
              <w:t>, 803-807.</w:t>
            </w:r>
          </w:p>
        </w:tc>
      </w:tr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[6]</w:t>
            </w:r>
          </w:p>
        </w:tc>
        <w:tc>
          <w:tcPr>
            <w:tcW w:w="8190" w:type="dxa"/>
            <w:hideMark/>
          </w:tcPr>
          <w:p w:rsidR="0030525A" w:rsidRPr="000C708E" w:rsidRDefault="00455533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Chen BC, Murphy CK, Kumar A, Clark C</w:t>
            </w:r>
            <w:r w:rsidR="00E618A4">
              <w:rPr>
                <w:rFonts w:ascii="Times New Roman" w:hAnsi="Times New Roman" w:cs="Times New Roman"/>
              </w:rPr>
              <w:t>, Zhou P, Lewis BM, Buckley J. :</w:t>
            </w:r>
            <w:r w:rsidRPr="000C708E">
              <w:rPr>
                <w:rFonts w:ascii="Times New Roman" w:hAnsi="Times New Roman" w:cs="Times New Roman"/>
              </w:rPr>
              <w:t xml:space="preserve"> Organic synthesis 1996, </w:t>
            </w:r>
            <w:r w:rsidRPr="005F3186">
              <w:rPr>
                <w:rFonts w:ascii="Times New Roman" w:hAnsi="Times New Roman" w:cs="Times New Roman"/>
                <w:b/>
                <w:bCs/>
              </w:rPr>
              <w:t>73</w:t>
            </w:r>
            <w:r w:rsidRPr="000C708E">
              <w:rPr>
                <w:rFonts w:ascii="Times New Roman" w:hAnsi="Times New Roman" w:cs="Times New Roman"/>
              </w:rPr>
              <w:t>, 159-173.</w:t>
            </w:r>
          </w:p>
        </w:tc>
      </w:tr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[7]</w:t>
            </w:r>
          </w:p>
        </w:tc>
        <w:tc>
          <w:tcPr>
            <w:tcW w:w="8190" w:type="dxa"/>
            <w:hideMark/>
          </w:tcPr>
          <w:p w:rsidR="0030525A" w:rsidRPr="000C708E" w:rsidRDefault="00106941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Mergelsberg I, Gala D, Scherer D, Dibenedetto</w:t>
            </w:r>
            <w:r w:rsidR="00E618A4">
              <w:rPr>
                <w:rFonts w:ascii="Times New Roman" w:hAnsi="Times New Roman" w:cs="Times New Roman"/>
              </w:rPr>
              <w:t xml:space="preserve"> D, Tanner M. : Tetrahedron Lett</w:t>
            </w:r>
            <w:r w:rsidRPr="000C708E">
              <w:rPr>
                <w:rFonts w:ascii="Times New Roman" w:hAnsi="Times New Roman" w:cs="Times New Roman"/>
              </w:rPr>
              <w:t xml:space="preserve"> 1992, </w:t>
            </w:r>
            <w:r w:rsidRPr="005F3186">
              <w:rPr>
                <w:rFonts w:ascii="Times New Roman" w:hAnsi="Times New Roman" w:cs="Times New Roman"/>
                <w:b/>
                <w:bCs/>
              </w:rPr>
              <w:t>33</w:t>
            </w:r>
            <w:r w:rsidRPr="000C708E">
              <w:rPr>
                <w:rFonts w:ascii="Times New Roman" w:hAnsi="Times New Roman" w:cs="Times New Roman"/>
              </w:rPr>
              <w:t>, 161-164.</w:t>
            </w:r>
          </w:p>
        </w:tc>
      </w:tr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[8]</w:t>
            </w:r>
          </w:p>
        </w:tc>
        <w:tc>
          <w:tcPr>
            <w:tcW w:w="8190" w:type="dxa"/>
            <w:hideMark/>
          </w:tcPr>
          <w:p w:rsidR="0030525A" w:rsidRPr="000C708E" w:rsidRDefault="00106941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Miesch L, Gateau</w:t>
            </w:r>
            <w:r w:rsidR="00771C0B">
              <w:rPr>
                <w:rFonts w:ascii="Times New Roman" w:hAnsi="Times New Roman" w:cs="Times New Roman"/>
              </w:rPr>
              <w:t xml:space="preserve"> C, Morin F, Franck-Neumaann M,</w:t>
            </w:r>
            <w:r w:rsidRPr="000C708E">
              <w:rPr>
                <w:rFonts w:ascii="Times New Roman" w:hAnsi="Times New Roman" w:cs="Times New Roman"/>
              </w:rPr>
              <w:t xml:space="preserve"> Tetrahedron Lett. 2002, </w:t>
            </w:r>
            <w:r w:rsidRPr="005F3186">
              <w:rPr>
                <w:rFonts w:ascii="Times New Roman" w:hAnsi="Times New Roman" w:cs="Times New Roman"/>
                <w:b/>
                <w:bCs/>
              </w:rPr>
              <w:t>43</w:t>
            </w:r>
            <w:r w:rsidRPr="000C708E">
              <w:rPr>
                <w:rFonts w:ascii="Times New Roman" w:hAnsi="Times New Roman" w:cs="Times New Roman"/>
              </w:rPr>
              <w:t>, 7635-7638.</w:t>
            </w:r>
          </w:p>
        </w:tc>
      </w:tr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[9]</w:t>
            </w:r>
          </w:p>
        </w:tc>
        <w:tc>
          <w:tcPr>
            <w:tcW w:w="8190" w:type="dxa"/>
            <w:hideMark/>
          </w:tcPr>
          <w:p w:rsidR="0030525A" w:rsidRPr="000C708E" w:rsidRDefault="00106941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 xml:space="preserve">Szumigala RH, Devine PN, Gautheir </w:t>
            </w:r>
            <w:r w:rsidR="00771C0B">
              <w:rPr>
                <w:rFonts w:ascii="Times New Roman" w:hAnsi="Times New Roman" w:cs="Times New Roman"/>
              </w:rPr>
              <w:t>DR, Volante RP,</w:t>
            </w:r>
            <w:r w:rsidR="00E618A4">
              <w:rPr>
                <w:rFonts w:ascii="Times New Roman" w:hAnsi="Times New Roman" w:cs="Times New Roman"/>
              </w:rPr>
              <w:t xml:space="preserve"> J Org Chem</w:t>
            </w:r>
            <w:r w:rsidRPr="000C708E">
              <w:rPr>
                <w:rFonts w:ascii="Times New Roman" w:hAnsi="Times New Roman" w:cs="Times New Roman"/>
              </w:rPr>
              <w:t xml:space="preserve"> 2004, </w:t>
            </w:r>
            <w:r w:rsidRPr="00557335">
              <w:rPr>
                <w:rFonts w:ascii="Times New Roman" w:hAnsi="Times New Roman" w:cs="Times New Roman"/>
                <w:b/>
                <w:bCs/>
              </w:rPr>
              <w:t>69</w:t>
            </w:r>
            <w:r w:rsidRPr="000C708E">
              <w:rPr>
                <w:rFonts w:ascii="Times New Roman" w:hAnsi="Times New Roman" w:cs="Times New Roman"/>
              </w:rPr>
              <w:t>, 566-569.</w:t>
            </w:r>
          </w:p>
        </w:tc>
      </w:tr>
      <w:tr w:rsidR="0030525A" w:rsidRPr="000C708E" w:rsidTr="00F02B28">
        <w:tc>
          <w:tcPr>
            <w:tcW w:w="974" w:type="dxa"/>
            <w:hideMark/>
          </w:tcPr>
          <w:p w:rsidR="0030525A" w:rsidRPr="000C708E" w:rsidRDefault="0030525A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[10]</w:t>
            </w:r>
          </w:p>
        </w:tc>
        <w:tc>
          <w:tcPr>
            <w:tcW w:w="8190" w:type="dxa"/>
            <w:hideMark/>
          </w:tcPr>
          <w:p w:rsidR="0030525A" w:rsidRPr="000C708E" w:rsidRDefault="00106941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Zolifigol MA, Nasr-Isfahan</w:t>
            </w:r>
            <w:r w:rsidR="00771C0B">
              <w:rPr>
                <w:rFonts w:ascii="Times New Roman" w:hAnsi="Times New Roman" w:cs="Times New Roman"/>
              </w:rPr>
              <w:t xml:space="preserve">i H, Mallakpour S, Safaiee M, </w:t>
            </w:r>
            <w:r w:rsidRPr="000C708E">
              <w:rPr>
                <w:rFonts w:ascii="Times New Roman" w:hAnsi="Times New Roman" w:cs="Times New Roman"/>
              </w:rPr>
              <w:t>Synlett 2005, 761-764.</w:t>
            </w:r>
          </w:p>
        </w:tc>
      </w:tr>
      <w:tr w:rsidR="003D3AD8" w:rsidRPr="000C708E" w:rsidTr="00F02B28">
        <w:tc>
          <w:tcPr>
            <w:tcW w:w="974" w:type="dxa"/>
            <w:hideMark/>
          </w:tcPr>
          <w:p w:rsidR="003D3AD8" w:rsidRPr="000C708E" w:rsidRDefault="003D3AD8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[11]</w:t>
            </w:r>
          </w:p>
        </w:tc>
        <w:tc>
          <w:tcPr>
            <w:tcW w:w="8190" w:type="dxa"/>
            <w:hideMark/>
          </w:tcPr>
          <w:p w:rsidR="003D3AD8" w:rsidRPr="000C708E" w:rsidRDefault="00771C0B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Khazaei A, Manesh AA,</w:t>
            </w:r>
            <w:r w:rsidR="00106941" w:rsidRPr="000C708E">
              <w:rPr>
                <w:rFonts w:ascii="Times New Roman" w:hAnsi="Times New Roman" w:cs="Times New Roman"/>
              </w:rPr>
              <w:t xml:space="preserve"> Synthesis 2005, 1929-1931.</w:t>
            </w:r>
          </w:p>
        </w:tc>
      </w:tr>
      <w:tr w:rsidR="003D3AD8" w:rsidRPr="000C708E" w:rsidTr="00F02B28">
        <w:tc>
          <w:tcPr>
            <w:tcW w:w="974" w:type="dxa"/>
            <w:hideMark/>
          </w:tcPr>
          <w:p w:rsidR="003D3AD8" w:rsidRPr="000C708E" w:rsidRDefault="003D3AD8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[12]</w:t>
            </w:r>
          </w:p>
        </w:tc>
        <w:tc>
          <w:tcPr>
            <w:tcW w:w="8190" w:type="dxa"/>
            <w:hideMark/>
          </w:tcPr>
          <w:p w:rsidR="003D3AD8" w:rsidRPr="000C708E" w:rsidRDefault="00106941" w:rsidP="000C708E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C708E">
              <w:rPr>
                <w:rFonts w:ascii="Times New Roman" w:hAnsi="Times New Roman" w:cs="Times New Roman"/>
                <w:sz w:val="26"/>
                <w:szCs w:val="26"/>
              </w:rPr>
              <w:t>Shakya PD, Dubey DK, P</w:t>
            </w:r>
            <w:r w:rsidR="00771C0B">
              <w:rPr>
                <w:rFonts w:ascii="Times New Roman" w:hAnsi="Times New Roman" w:cs="Times New Roman"/>
                <w:sz w:val="26"/>
                <w:szCs w:val="26"/>
              </w:rPr>
              <w:t>ardasani D, Palit M, Gupta AK,</w:t>
            </w:r>
            <w:r w:rsidRPr="000C708E">
              <w:rPr>
                <w:rFonts w:ascii="Times New Roman" w:hAnsi="Times New Roman" w:cs="Times New Roman"/>
                <w:sz w:val="26"/>
                <w:szCs w:val="26"/>
              </w:rPr>
              <w:t xml:space="preserve"> Org Prep Proced Int 2005, </w:t>
            </w:r>
            <w:r w:rsidRPr="0055733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37</w:t>
            </w:r>
            <w:r w:rsidRPr="000C708E">
              <w:rPr>
                <w:rFonts w:ascii="Times New Roman" w:hAnsi="Times New Roman" w:cs="Times New Roman"/>
                <w:sz w:val="26"/>
                <w:szCs w:val="26"/>
              </w:rPr>
              <w:t>, 569-574.</w:t>
            </w:r>
          </w:p>
        </w:tc>
      </w:tr>
      <w:tr w:rsidR="003D3AD8" w:rsidRPr="000C708E" w:rsidTr="00F02B28">
        <w:tc>
          <w:tcPr>
            <w:tcW w:w="974" w:type="dxa"/>
            <w:hideMark/>
          </w:tcPr>
          <w:p w:rsidR="003D3AD8" w:rsidRPr="000C708E" w:rsidRDefault="003D3AD8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[13]</w:t>
            </w:r>
          </w:p>
        </w:tc>
        <w:tc>
          <w:tcPr>
            <w:tcW w:w="8190" w:type="dxa"/>
            <w:hideMark/>
          </w:tcPr>
          <w:p w:rsidR="003D3AD8" w:rsidRPr="000C708E" w:rsidRDefault="00713D39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 xml:space="preserve">Barta NS, Sidler DR, Somerville KB, Weissman SA, Larsen RD, Reider PJ. : Org Lett 2000, </w:t>
            </w:r>
            <w:r w:rsidRPr="00557335">
              <w:rPr>
                <w:rFonts w:ascii="Times New Roman" w:hAnsi="Times New Roman" w:cs="Times New Roman"/>
                <w:b/>
                <w:bCs/>
              </w:rPr>
              <w:t>2</w:t>
            </w:r>
            <w:r w:rsidRPr="000C708E">
              <w:rPr>
                <w:rFonts w:ascii="Times New Roman" w:hAnsi="Times New Roman" w:cs="Times New Roman"/>
              </w:rPr>
              <w:t>, 2821-2824.</w:t>
            </w:r>
          </w:p>
        </w:tc>
      </w:tr>
      <w:tr w:rsidR="003D3AD8" w:rsidRPr="000C708E" w:rsidTr="00F02B28">
        <w:tc>
          <w:tcPr>
            <w:tcW w:w="974" w:type="dxa"/>
            <w:hideMark/>
          </w:tcPr>
          <w:p w:rsidR="003D3AD8" w:rsidRPr="000C708E" w:rsidRDefault="003D3AD8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[14]</w:t>
            </w:r>
          </w:p>
        </w:tc>
        <w:tc>
          <w:tcPr>
            <w:tcW w:w="8190" w:type="dxa"/>
            <w:hideMark/>
          </w:tcPr>
          <w:p w:rsidR="003D3AD8" w:rsidRPr="000C708E" w:rsidRDefault="00713D39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Har</w:t>
            </w:r>
            <w:r w:rsidR="00771C0B">
              <w:rPr>
                <w:rFonts w:ascii="Times New Roman" w:hAnsi="Times New Roman" w:cs="Times New Roman"/>
              </w:rPr>
              <w:t>ding M, BGodkin JA, Hutton CA,</w:t>
            </w:r>
            <w:r w:rsidRPr="000C708E">
              <w:rPr>
                <w:rFonts w:ascii="Times New Roman" w:hAnsi="Times New Roman" w:cs="Times New Roman"/>
              </w:rPr>
              <w:t xml:space="preserve"> Synlett 2005, 2829-2831.</w:t>
            </w:r>
          </w:p>
        </w:tc>
      </w:tr>
      <w:tr w:rsidR="003D3AD8" w:rsidRPr="000C708E" w:rsidTr="00F02B28">
        <w:tc>
          <w:tcPr>
            <w:tcW w:w="974" w:type="dxa"/>
            <w:hideMark/>
          </w:tcPr>
          <w:p w:rsidR="003D3AD8" w:rsidRPr="000C708E" w:rsidRDefault="003D3AD8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[15]</w:t>
            </w:r>
          </w:p>
        </w:tc>
        <w:tc>
          <w:tcPr>
            <w:tcW w:w="8190" w:type="dxa"/>
            <w:hideMark/>
          </w:tcPr>
          <w:p w:rsidR="003D3AD8" w:rsidRPr="000C708E" w:rsidRDefault="001D1CFC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Zolfigol MA, Ghaemi E,</w:t>
            </w:r>
            <w:r w:rsidR="00771C0B">
              <w:rPr>
                <w:rFonts w:ascii="Times New Roman" w:hAnsi="Times New Roman" w:cs="Times New Roman"/>
              </w:rPr>
              <w:t xml:space="preserve"> Madrakian E, Choghamarani AG,</w:t>
            </w:r>
            <w:r w:rsidRPr="000C708E">
              <w:rPr>
                <w:rFonts w:ascii="Times New Roman" w:hAnsi="Times New Roman" w:cs="Times New Roman"/>
              </w:rPr>
              <w:t xml:space="preserve"> Mendeleev commun 2006, 41-42.</w:t>
            </w:r>
          </w:p>
        </w:tc>
      </w:tr>
      <w:tr w:rsidR="003D3AD8" w:rsidRPr="000C708E" w:rsidTr="00F02B28">
        <w:tc>
          <w:tcPr>
            <w:tcW w:w="974" w:type="dxa"/>
            <w:hideMark/>
          </w:tcPr>
          <w:p w:rsidR="003D3AD8" w:rsidRPr="000C708E" w:rsidRDefault="003D3AD8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[16]</w:t>
            </w:r>
          </w:p>
        </w:tc>
        <w:tc>
          <w:tcPr>
            <w:tcW w:w="8190" w:type="dxa"/>
            <w:hideMark/>
          </w:tcPr>
          <w:p w:rsidR="003D3AD8" w:rsidRPr="000C708E" w:rsidRDefault="001D1CFC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 xml:space="preserve">Nikman K, Zolfigol MA. L J Iran Chem Soc 2006, </w:t>
            </w:r>
            <w:r w:rsidRPr="00911FF4">
              <w:rPr>
                <w:rFonts w:ascii="Times New Roman" w:hAnsi="Times New Roman" w:cs="Times New Roman"/>
                <w:b/>
                <w:bCs/>
              </w:rPr>
              <w:t>3</w:t>
            </w:r>
            <w:r w:rsidRPr="000C708E">
              <w:rPr>
                <w:rFonts w:ascii="Times New Roman" w:hAnsi="Times New Roman" w:cs="Times New Roman"/>
              </w:rPr>
              <w:t>, 59-63.</w:t>
            </w:r>
          </w:p>
        </w:tc>
      </w:tr>
      <w:tr w:rsidR="003D3AD8" w:rsidRPr="000C708E" w:rsidTr="00F02B28">
        <w:tc>
          <w:tcPr>
            <w:tcW w:w="974" w:type="dxa"/>
          </w:tcPr>
          <w:p w:rsidR="003D3AD8" w:rsidRPr="000C708E" w:rsidRDefault="003D3AD8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[17]</w:t>
            </w:r>
          </w:p>
        </w:tc>
        <w:tc>
          <w:tcPr>
            <w:tcW w:w="8190" w:type="dxa"/>
          </w:tcPr>
          <w:p w:rsidR="003D3AD8" w:rsidRPr="000C708E" w:rsidRDefault="00771C0B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DiBlasi CM, Macks DE, Tan DS,</w:t>
            </w:r>
            <w:r w:rsidR="001D1CFC" w:rsidRPr="000C708E">
              <w:rPr>
                <w:rFonts w:ascii="Times New Roman" w:hAnsi="Times New Roman" w:cs="Times New Roman"/>
              </w:rPr>
              <w:t>Org Lett 2005, 7, 1777-1780.</w:t>
            </w:r>
          </w:p>
        </w:tc>
      </w:tr>
      <w:tr w:rsidR="003D3AD8" w:rsidRPr="000C708E" w:rsidTr="00F02B28">
        <w:tc>
          <w:tcPr>
            <w:tcW w:w="974" w:type="dxa"/>
          </w:tcPr>
          <w:p w:rsidR="003D3AD8" w:rsidRPr="000C708E" w:rsidRDefault="003D3AD8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[18]</w:t>
            </w:r>
          </w:p>
        </w:tc>
        <w:tc>
          <w:tcPr>
            <w:tcW w:w="8190" w:type="dxa"/>
          </w:tcPr>
          <w:p w:rsidR="003D3AD8" w:rsidRPr="000C708E" w:rsidRDefault="001D1CFC" w:rsidP="000C708E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Gre</w:t>
            </w:r>
            <w:r w:rsidR="00771C0B">
              <w:rPr>
                <w:rFonts w:ascii="Times New Roman" w:hAnsi="Times New Roman" w:cs="Times New Roman"/>
              </w:rPr>
              <w:t>la K, Tryznowski M, Bieniek M.,</w:t>
            </w:r>
            <w:r w:rsidRPr="000C708E">
              <w:rPr>
                <w:rFonts w:ascii="Times New Roman" w:hAnsi="Times New Roman" w:cs="Times New Roman"/>
              </w:rPr>
              <w:t xml:space="preserve"> Tetrahedra Lett 2002, </w:t>
            </w:r>
            <w:r w:rsidRPr="00911FF4">
              <w:rPr>
                <w:rFonts w:ascii="Times New Roman" w:hAnsi="Times New Roman" w:cs="Times New Roman"/>
                <w:b/>
                <w:bCs/>
              </w:rPr>
              <w:t>43</w:t>
            </w:r>
            <w:r w:rsidRPr="000C708E">
              <w:rPr>
                <w:rFonts w:ascii="Times New Roman" w:hAnsi="Times New Roman" w:cs="Times New Roman"/>
              </w:rPr>
              <w:t>, 9055-9059.</w:t>
            </w:r>
          </w:p>
        </w:tc>
      </w:tr>
      <w:tr w:rsidR="000C708E" w:rsidRPr="000C708E" w:rsidTr="00F02B28">
        <w:tc>
          <w:tcPr>
            <w:tcW w:w="974" w:type="dxa"/>
          </w:tcPr>
          <w:p w:rsidR="000C708E" w:rsidRPr="000C708E" w:rsidRDefault="000C708E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[19]</w:t>
            </w:r>
          </w:p>
        </w:tc>
        <w:tc>
          <w:tcPr>
            <w:tcW w:w="8190" w:type="dxa"/>
          </w:tcPr>
          <w:p w:rsidR="000C708E" w:rsidRPr="000C708E" w:rsidRDefault="00E618A4" w:rsidP="00E618A4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Neeraj Shweta, Parihar</w:t>
            </w:r>
            <w:r w:rsidR="000C708E" w:rsidRPr="000C708E">
              <w:rPr>
                <w:rFonts w:ascii="Times New Roman" w:hAnsi="Times New Roman" w:cs="Times New Roman"/>
              </w:rPr>
              <w:t xml:space="preserve"> SS</w:t>
            </w:r>
            <w:r>
              <w:rPr>
                <w:rFonts w:ascii="Times New Roman" w:hAnsi="Times New Roman" w:cs="Times New Roman"/>
              </w:rPr>
              <w:t>,</w:t>
            </w:r>
            <w:r w:rsidR="000C708E" w:rsidRPr="000C708E">
              <w:rPr>
                <w:rFonts w:ascii="Times New Roman" w:hAnsi="Times New Roman" w:cs="Times New Roman"/>
              </w:rPr>
              <w:t xml:space="preserve"> Dwivedi A</w:t>
            </w:r>
            <w:r w:rsidR="00771C0B">
              <w:rPr>
                <w:rFonts w:ascii="Times New Roman" w:hAnsi="Times New Roman" w:cs="Times New Roman"/>
              </w:rPr>
              <w:t>P,</w:t>
            </w:r>
            <w:r>
              <w:rPr>
                <w:rFonts w:ascii="Times New Roman" w:hAnsi="Times New Roman" w:cs="Times New Roman"/>
              </w:rPr>
              <w:t xml:space="preserve"> Int J Adv</w:t>
            </w:r>
            <w:r w:rsidR="000C708E" w:rsidRPr="000C708E">
              <w:rPr>
                <w:rFonts w:ascii="Times New Roman" w:hAnsi="Times New Roman" w:cs="Times New Roman"/>
              </w:rPr>
              <w:t xml:space="preserve"> Research in Chemical Science (IJARCS) 2018, </w:t>
            </w:r>
            <w:r w:rsidR="000C708E" w:rsidRPr="000C708E">
              <w:rPr>
                <w:rFonts w:ascii="Times New Roman" w:hAnsi="Times New Roman" w:cs="Times New Roman"/>
                <w:b/>
                <w:bCs/>
              </w:rPr>
              <w:t>4</w:t>
            </w:r>
            <w:r w:rsidR="000C708E" w:rsidRPr="000C708E">
              <w:rPr>
                <w:rFonts w:ascii="Times New Roman" w:hAnsi="Times New Roman" w:cs="Times New Roman"/>
              </w:rPr>
              <w:t>, 9-14.</w:t>
            </w:r>
          </w:p>
        </w:tc>
      </w:tr>
      <w:tr w:rsidR="000C708E" w:rsidRPr="000C708E" w:rsidTr="00F02B28">
        <w:tc>
          <w:tcPr>
            <w:tcW w:w="974" w:type="dxa"/>
          </w:tcPr>
          <w:p w:rsidR="000C708E" w:rsidRPr="000C708E" w:rsidRDefault="000C708E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[20]</w:t>
            </w:r>
          </w:p>
        </w:tc>
        <w:tc>
          <w:tcPr>
            <w:tcW w:w="8190" w:type="dxa"/>
          </w:tcPr>
          <w:p w:rsidR="000C708E" w:rsidRPr="000C708E" w:rsidRDefault="00E618A4" w:rsidP="00E618A4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Neeraj S</w:t>
            </w:r>
            <w:r w:rsidR="00771C0B">
              <w:rPr>
                <w:rFonts w:ascii="Times New Roman" w:hAnsi="Times New Roman" w:cs="Times New Roman"/>
              </w:rPr>
              <w:t>hweta, Parihar SS, Dwivedi AP,</w:t>
            </w:r>
            <w:r>
              <w:rPr>
                <w:rFonts w:ascii="Times New Roman" w:hAnsi="Times New Roman" w:cs="Times New Roman"/>
              </w:rPr>
              <w:t xml:space="preserve"> Int J Adv</w:t>
            </w:r>
            <w:r w:rsidR="000C708E" w:rsidRPr="000C708E">
              <w:rPr>
                <w:rFonts w:ascii="Times New Roman" w:hAnsi="Times New Roman" w:cs="Times New Roman"/>
              </w:rPr>
              <w:t xml:space="preserve"> Research in Chemical Science (IJARCS) 2018, </w:t>
            </w:r>
            <w:r w:rsidR="000C708E" w:rsidRPr="000C708E">
              <w:rPr>
                <w:rFonts w:ascii="Times New Roman" w:hAnsi="Times New Roman" w:cs="Times New Roman"/>
                <w:b/>
                <w:bCs/>
              </w:rPr>
              <w:t>5</w:t>
            </w:r>
            <w:r w:rsidR="000C708E" w:rsidRPr="000C708E">
              <w:rPr>
                <w:rFonts w:ascii="Times New Roman" w:hAnsi="Times New Roman" w:cs="Times New Roman"/>
              </w:rPr>
              <w:t>, 25-30.</w:t>
            </w:r>
          </w:p>
        </w:tc>
      </w:tr>
      <w:tr w:rsidR="000C708E" w:rsidRPr="000C708E" w:rsidTr="00F02B28">
        <w:tc>
          <w:tcPr>
            <w:tcW w:w="974" w:type="dxa"/>
          </w:tcPr>
          <w:p w:rsidR="000C708E" w:rsidRPr="000C708E" w:rsidRDefault="000C708E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 w:rsidRPr="000C708E">
              <w:rPr>
                <w:rFonts w:ascii="Times New Roman" w:hAnsi="Times New Roman" w:cs="Times New Roman"/>
              </w:rPr>
              <w:t>[21]</w:t>
            </w:r>
          </w:p>
        </w:tc>
        <w:tc>
          <w:tcPr>
            <w:tcW w:w="8190" w:type="dxa"/>
          </w:tcPr>
          <w:p w:rsidR="000C708E" w:rsidRPr="000C708E" w:rsidRDefault="00E618A4" w:rsidP="00E618A4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Neeraj</w:t>
            </w:r>
            <w:r w:rsidR="000C708E" w:rsidRPr="000C708E">
              <w:rPr>
                <w:rFonts w:ascii="Times New Roman" w:hAnsi="Times New Roman" w:cs="Times New Roman"/>
              </w:rPr>
              <w:t xml:space="preserve"> Shweta, Parihar</w:t>
            </w:r>
            <w:r>
              <w:rPr>
                <w:rFonts w:ascii="Times New Roman" w:hAnsi="Times New Roman" w:cs="Times New Roman"/>
              </w:rPr>
              <w:t xml:space="preserve"> S</w:t>
            </w:r>
            <w:r w:rsidR="000C708E" w:rsidRPr="000C708E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</w:t>
            </w:r>
            <w:r w:rsidR="000C708E" w:rsidRPr="000C708E">
              <w:rPr>
                <w:rFonts w:ascii="Times New Roman" w:hAnsi="Times New Roman" w:cs="Times New Roman"/>
              </w:rPr>
              <w:t xml:space="preserve"> Dwivedi</w:t>
            </w:r>
            <w:r w:rsidR="00771C0B">
              <w:rPr>
                <w:rFonts w:ascii="Times New Roman" w:hAnsi="Times New Roman" w:cs="Times New Roman"/>
              </w:rPr>
              <w:t xml:space="preserve"> AP,</w:t>
            </w:r>
            <w:r>
              <w:rPr>
                <w:rFonts w:ascii="Times New Roman" w:hAnsi="Times New Roman" w:cs="Times New Roman"/>
              </w:rPr>
              <w:t xml:space="preserve"> Int J Adv</w:t>
            </w:r>
            <w:r w:rsidR="000C708E" w:rsidRPr="000C708E">
              <w:rPr>
                <w:rFonts w:ascii="Times New Roman" w:hAnsi="Times New Roman" w:cs="Times New Roman"/>
              </w:rPr>
              <w:t xml:space="preserve"> Research in Chemical Science (IJARCS) 2018, </w:t>
            </w:r>
            <w:r w:rsidR="000C708E" w:rsidRPr="000C708E">
              <w:rPr>
                <w:rFonts w:ascii="Times New Roman" w:hAnsi="Times New Roman" w:cs="Times New Roman"/>
                <w:b/>
                <w:bCs/>
              </w:rPr>
              <w:t>5</w:t>
            </w:r>
            <w:r w:rsidR="000C708E" w:rsidRPr="000C708E">
              <w:rPr>
                <w:rFonts w:ascii="Times New Roman" w:hAnsi="Times New Roman" w:cs="Times New Roman"/>
              </w:rPr>
              <w:t>, 1-5.</w:t>
            </w:r>
          </w:p>
        </w:tc>
      </w:tr>
      <w:tr w:rsidR="000C708E" w:rsidRPr="000C708E" w:rsidTr="00F02B28">
        <w:tc>
          <w:tcPr>
            <w:tcW w:w="974" w:type="dxa"/>
          </w:tcPr>
          <w:p w:rsidR="000C708E" w:rsidRPr="000C708E" w:rsidRDefault="000C708E" w:rsidP="000C708E">
            <w:pPr>
              <w:pStyle w:val="Bodytext20"/>
              <w:shd w:val="clear" w:color="auto" w:fill="auto"/>
              <w:spacing w:after="0" w:line="240" w:lineRule="auto"/>
              <w:ind w:right="26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[22]</w:t>
            </w:r>
          </w:p>
        </w:tc>
        <w:tc>
          <w:tcPr>
            <w:tcW w:w="8190" w:type="dxa"/>
          </w:tcPr>
          <w:p w:rsidR="000C708E" w:rsidRPr="000C708E" w:rsidRDefault="00E618A4" w:rsidP="00E618A4">
            <w:pPr>
              <w:pStyle w:val="Bodytext20"/>
              <w:shd w:val="clear" w:color="auto" w:fill="auto"/>
              <w:spacing w:after="0" w:line="240" w:lineRule="auto"/>
              <w:ind w:right="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Neeraj Shweta, Parihar SS,</w:t>
            </w:r>
            <w:r w:rsidR="000C708E" w:rsidRPr="000C708E">
              <w:rPr>
                <w:rFonts w:ascii="Times New Roman" w:hAnsi="Times New Roman" w:cs="Times New Roman"/>
              </w:rPr>
              <w:t xml:space="preserve"> </w:t>
            </w:r>
            <w:r w:rsidR="00771C0B">
              <w:rPr>
                <w:rFonts w:ascii="Times New Roman" w:hAnsi="Times New Roman" w:cs="Times New Roman"/>
              </w:rPr>
              <w:t>Dwivedi AP,</w:t>
            </w:r>
            <w:r>
              <w:rPr>
                <w:rFonts w:ascii="Times New Roman" w:hAnsi="Times New Roman" w:cs="Times New Roman"/>
              </w:rPr>
              <w:t xml:space="preserve"> Int J</w:t>
            </w:r>
            <w:r w:rsidR="000C708E">
              <w:rPr>
                <w:rFonts w:ascii="Times New Roman" w:hAnsi="Times New Roman" w:cs="Times New Roman"/>
              </w:rPr>
              <w:t xml:space="preserve"> Engineering and Information Systems (IJEAIS) 2018, </w:t>
            </w:r>
            <w:r w:rsidR="000C708E" w:rsidRPr="00911FF4">
              <w:rPr>
                <w:rFonts w:ascii="Times New Roman" w:hAnsi="Times New Roman" w:cs="Times New Roman"/>
                <w:b/>
                <w:bCs/>
              </w:rPr>
              <w:t>2</w:t>
            </w:r>
            <w:r w:rsidR="000C708E">
              <w:rPr>
                <w:rFonts w:ascii="Times New Roman" w:hAnsi="Times New Roman" w:cs="Times New Roman"/>
              </w:rPr>
              <w:t>, 27-31.</w:t>
            </w:r>
          </w:p>
        </w:tc>
      </w:tr>
    </w:tbl>
    <w:p w:rsidR="00223391" w:rsidRDefault="00223391">
      <w:pPr>
        <w:spacing w:line="360" w:lineRule="auto"/>
        <w:jc w:val="both"/>
        <w:rPr>
          <w:rFonts w:ascii="Arial" w:hAnsi="Arial"/>
          <w:b/>
          <w:bCs/>
          <w:sz w:val="22"/>
        </w:rPr>
      </w:pPr>
    </w:p>
    <w:sectPr w:rsidR="00223391" w:rsidSect="00EF7AE9">
      <w:footerReference w:type="default" r:id="rId14"/>
      <w:pgSz w:w="11909" w:h="16834" w:code="9"/>
      <w:pgMar w:top="1440" w:right="1282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81C" w:rsidRDefault="00E4281C" w:rsidP="00190573">
      <w:r>
        <w:separator/>
      </w:r>
    </w:p>
  </w:endnote>
  <w:endnote w:type="continuationSeparator" w:id="1">
    <w:p w:rsidR="00E4281C" w:rsidRDefault="00E4281C" w:rsidP="001905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9377563"/>
      <w:docPartObj>
        <w:docPartGallery w:val="Page Numbers (Bottom of Page)"/>
        <w:docPartUnique/>
      </w:docPartObj>
    </w:sdtPr>
    <w:sdtContent>
      <w:p w:rsidR="00106941" w:rsidRDefault="007E3AF1">
        <w:pPr>
          <w:pStyle w:val="Footer"/>
          <w:jc w:val="right"/>
        </w:pPr>
        <w:fldSimple w:instr=" PAGE   \* MERGEFORMAT ">
          <w:r w:rsidR="000D3430">
            <w:rPr>
              <w:noProof/>
            </w:rPr>
            <w:t>1</w:t>
          </w:r>
        </w:fldSimple>
      </w:p>
    </w:sdtContent>
  </w:sdt>
  <w:p w:rsidR="00106941" w:rsidRDefault="001069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81C" w:rsidRDefault="00E4281C" w:rsidP="00190573">
      <w:r>
        <w:separator/>
      </w:r>
    </w:p>
  </w:footnote>
  <w:footnote w:type="continuationSeparator" w:id="1">
    <w:p w:rsidR="00E4281C" w:rsidRDefault="00E4281C" w:rsidP="001905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650D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F57C09"/>
    <w:multiLevelType w:val="hybridMultilevel"/>
    <w:tmpl w:val="18E09E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D55D00"/>
    <w:multiLevelType w:val="hybridMultilevel"/>
    <w:tmpl w:val="D6BC8B28"/>
    <w:lvl w:ilvl="0" w:tplc="5C7A50F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26E9628F"/>
    <w:multiLevelType w:val="hybridMultilevel"/>
    <w:tmpl w:val="978A1E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FA20726"/>
    <w:multiLevelType w:val="hybridMultilevel"/>
    <w:tmpl w:val="4FF02D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C1F28"/>
    <w:multiLevelType w:val="hybridMultilevel"/>
    <w:tmpl w:val="1E54F4CC"/>
    <w:lvl w:ilvl="0" w:tplc="A5C87F40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37894692"/>
    <w:multiLevelType w:val="hybridMultilevel"/>
    <w:tmpl w:val="8188D2D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9D0BE2"/>
    <w:multiLevelType w:val="hybridMultilevel"/>
    <w:tmpl w:val="49A6E1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2777FE1"/>
    <w:multiLevelType w:val="hybridMultilevel"/>
    <w:tmpl w:val="68701B22"/>
    <w:lvl w:ilvl="0" w:tplc="4CA24E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7AE9"/>
    <w:rsid w:val="00001AE6"/>
    <w:rsid w:val="000049E3"/>
    <w:rsid w:val="00010117"/>
    <w:rsid w:val="00013B92"/>
    <w:rsid w:val="00014314"/>
    <w:rsid w:val="0001556A"/>
    <w:rsid w:val="00025D84"/>
    <w:rsid w:val="00055E15"/>
    <w:rsid w:val="00056DDE"/>
    <w:rsid w:val="0006749A"/>
    <w:rsid w:val="00072E3F"/>
    <w:rsid w:val="00074301"/>
    <w:rsid w:val="00075878"/>
    <w:rsid w:val="000775C2"/>
    <w:rsid w:val="000776A1"/>
    <w:rsid w:val="00090381"/>
    <w:rsid w:val="0009173C"/>
    <w:rsid w:val="00095A8D"/>
    <w:rsid w:val="000A1824"/>
    <w:rsid w:val="000B31DC"/>
    <w:rsid w:val="000B49E0"/>
    <w:rsid w:val="000B7F90"/>
    <w:rsid w:val="000C5BEB"/>
    <w:rsid w:val="000C708E"/>
    <w:rsid w:val="000D3430"/>
    <w:rsid w:val="000D563C"/>
    <w:rsid w:val="000F0D64"/>
    <w:rsid w:val="000F1DBB"/>
    <w:rsid w:val="00101787"/>
    <w:rsid w:val="00102151"/>
    <w:rsid w:val="00104775"/>
    <w:rsid w:val="00105F46"/>
    <w:rsid w:val="00106941"/>
    <w:rsid w:val="00110C5A"/>
    <w:rsid w:val="00112D13"/>
    <w:rsid w:val="00113AD0"/>
    <w:rsid w:val="00120449"/>
    <w:rsid w:val="00123E9C"/>
    <w:rsid w:val="00131E76"/>
    <w:rsid w:val="001333C7"/>
    <w:rsid w:val="00141B7D"/>
    <w:rsid w:val="0014381A"/>
    <w:rsid w:val="00145E3D"/>
    <w:rsid w:val="001476C7"/>
    <w:rsid w:val="0015335A"/>
    <w:rsid w:val="00182D04"/>
    <w:rsid w:val="00184DB5"/>
    <w:rsid w:val="00190573"/>
    <w:rsid w:val="001A4CFF"/>
    <w:rsid w:val="001C52CD"/>
    <w:rsid w:val="001D1CFC"/>
    <w:rsid w:val="001D2997"/>
    <w:rsid w:val="001D3A3C"/>
    <w:rsid w:val="001D7607"/>
    <w:rsid w:val="001E734A"/>
    <w:rsid w:val="001F575F"/>
    <w:rsid w:val="001F6829"/>
    <w:rsid w:val="00202E22"/>
    <w:rsid w:val="002055CE"/>
    <w:rsid w:val="0020608D"/>
    <w:rsid w:val="002074DF"/>
    <w:rsid w:val="00211315"/>
    <w:rsid w:val="00211BCB"/>
    <w:rsid w:val="002176ED"/>
    <w:rsid w:val="00223391"/>
    <w:rsid w:val="00223713"/>
    <w:rsid w:val="00230E4F"/>
    <w:rsid w:val="00231704"/>
    <w:rsid w:val="00237EB5"/>
    <w:rsid w:val="00244A5E"/>
    <w:rsid w:val="00260AC4"/>
    <w:rsid w:val="00264CC1"/>
    <w:rsid w:val="002679E0"/>
    <w:rsid w:val="002817AD"/>
    <w:rsid w:val="0028453C"/>
    <w:rsid w:val="00292734"/>
    <w:rsid w:val="00292C65"/>
    <w:rsid w:val="00296DB6"/>
    <w:rsid w:val="002A4C20"/>
    <w:rsid w:val="002B32F1"/>
    <w:rsid w:val="002C491E"/>
    <w:rsid w:val="002D54AE"/>
    <w:rsid w:val="002F4945"/>
    <w:rsid w:val="00304681"/>
    <w:rsid w:val="0030521B"/>
    <w:rsid w:val="0030525A"/>
    <w:rsid w:val="00311C83"/>
    <w:rsid w:val="00317614"/>
    <w:rsid w:val="00330DB5"/>
    <w:rsid w:val="00331384"/>
    <w:rsid w:val="003349AE"/>
    <w:rsid w:val="00336B59"/>
    <w:rsid w:val="00336BAB"/>
    <w:rsid w:val="00337332"/>
    <w:rsid w:val="00343C08"/>
    <w:rsid w:val="0034732D"/>
    <w:rsid w:val="00355D73"/>
    <w:rsid w:val="00361652"/>
    <w:rsid w:val="003625E6"/>
    <w:rsid w:val="00372D3B"/>
    <w:rsid w:val="00374C36"/>
    <w:rsid w:val="00374DBF"/>
    <w:rsid w:val="003753A9"/>
    <w:rsid w:val="003806EB"/>
    <w:rsid w:val="00382D45"/>
    <w:rsid w:val="0038688F"/>
    <w:rsid w:val="00387795"/>
    <w:rsid w:val="003901A4"/>
    <w:rsid w:val="003907E1"/>
    <w:rsid w:val="003933B6"/>
    <w:rsid w:val="003A3E2B"/>
    <w:rsid w:val="003A59B8"/>
    <w:rsid w:val="003A7FA6"/>
    <w:rsid w:val="003B698A"/>
    <w:rsid w:val="003D14A2"/>
    <w:rsid w:val="003D3AD8"/>
    <w:rsid w:val="003E08F6"/>
    <w:rsid w:val="003E7AEA"/>
    <w:rsid w:val="003F7215"/>
    <w:rsid w:val="003F7CCE"/>
    <w:rsid w:val="0040297C"/>
    <w:rsid w:val="00415258"/>
    <w:rsid w:val="0042629B"/>
    <w:rsid w:val="004321D1"/>
    <w:rsid w:val="0043398B"/>
    <w:rsid w:val="00437855"/>
    <w:rsid w:val="00445159"/>
    <w:rsid w:val="00445488"/>
    <w:rsid w:val="0045104D"/>
    <w:rsid w:val="004527AD"/>
    <w:rsid w:val="00455533"/>
    <w:rsid w:val="00466C3C"/>
    <w:rsid w:val="00476257"/>
    <w:rsid w:val="00494A6F"/>
    <w:rsid w:val="004B2A63"/>
    <w:rsid w:val="004B30E4"/>
    <w:rsid w:val="004C308B"/>
    <w:rsid w:val="004C7085"/>
    <w:rsid w:val="004D28B9"/>
    <w:rsid w:val="004D3B7B"/>
    <w:rsid w:val="004E0A8B"/>
    <w:rsid w:val="004E1FB2"/>
    <w:rsid w:val="004E2AD5"/>
    <w:rsid w:val="004E3164"/>
    <w:rsid w:val="004E55A7"/>
    <w:rsid w:val="005067E1"/>
    <w:rsid w:val="0051016C"/>
    <w:rsid w:val="00514050"/>
    <w:rsid w:val="0052076C"/>
    <w:rsid w:val="0052174C"/>
    <w:rsid w:val="00521FCF"/>
    <w:rsid w:val="00536F10"/>
    <w:rsid w:val="005476A1"/>
    <w:rsid w:val="00557335"/>
    <w:rsid w:val="00577AE6"/>
    <w:rsid w:val="00583621"/>
    <w:rsid w:val="005863C8"/>
    <w:rsid w:val="005B3BC6"/>
    <w:rsid w:val="005E1482"/>
    <w:rsid w:val="005E6045"/>
    <w:rsid w:val="005E7CA8"/>
    <w:rsid w:val="005F2F89"/>
    <w:rsid w:val="005F3186"/>
    <w:rsid w:val="00600D8D"/>
    <w:rsid w:val="006046ED"/>
    <w:rsid w:val="00611C77"/>
    <w:rsid w:val="0063702E"/>
    <w:rsid w:val="00644A67"/>
    <w:rsid w:val="00663D29"/>
    <w:rsid w:val="0067466E"/>
    <w:rsid w:val="00691237"/>
    <w:rsid w:val="00691872"/>
    <w:rsid w:val="0069725C"/>
    <w:rsid w:val="006A79C3"/>
    <w:rsid w:val="006B1E73"/>
    <w:rsid w:val="006B3DB4"/>
    <w:rsid w:val="006B4A81"/>
    <w:rsid w:val="006C4381"/>
    <w:rsid w:val="006D1800"/>
    <w:rsid w:val="006E0439"/>
    <w:rsid w:val="006E6FE9"/>
    <w:rsid w:val="00701107"/>
    <w:rsid w:val="00707F40"/>
    <w:rsid w:val="007103DD"/>
    <w:rsid w:val="00711ED2"/>
    <w:rsid w:val="00713D39"/>
    <w:rsid w:val="00717DD8"/>
    <w:rsid w:val="00724169"/>
    <w:rsid w:val="007264F1"/>
    <w:rsid w:val="00732DB2"/>
    <w:rsid w:val="007413ED"/>
    <w:rsid w:val="00743ADA"/>
    <w:rsid w:val="00771C0B"/>
    <w:rsid w:val="0078078F"/>
    <w:rsid w:val="0078752F"/>
    <w:rsid w:val="007A058A"/>
    <w:rsid w:val="007A39F0"/>
    <w:rsid w:val="007A4C8A"/>
    <w:rsid w:val="007B18F3"/>
    <w:rsid w:val="007B349D"/>
    <w:rsid w:val="007B629B"/>
    <w:rsid w:val="007C3E1A"/>
    <w:rsid w:val="007D17D0"/>
    <w:rsid w:val="007D2602"/>
    <w:rsid w:val="007E3AF1"/>
    <w:rsid w:val="00811E5C"/>
    <w:rsid w:val="00815B63"/>
    <w:rsid w:val="00831144"/>
    <w:rsid w:val="00832DDE"/>
    <w:rsid w:val="00833DE5"/>
    <w:rsid w:val="00837BBD"/>
    <w:rsid w:val="00841BEB"/>
    <w:rsid w:val="008429D7"/>
    <w:rsid w:val="00842ED0"/>
    <w:rsid w:val="00853172"/>
    <w:rsid w:val="00860AF3"/>
    <w:rsid w:val="00875DD6"/>
    <w:rsid w:val="0088013E"/>
    <w:rsid w:val="008827F7"/>
    <w:rsid w:val="00886A93"/>
    <w:rsid w:val="008944FE"/>
    <w:rsid w:val="00895002"/>
    <w:rsid w:val="008A0538"/>
    <w:rsid w:val="008A11BE"/>
    <w:rsid w:val="008B4C78"/>
    <w:rsid w:val="008C0E3B"/>
    <w:rsid w:val="008D407E"/>
    <w:rsid w:val="008D5A4C"/>
    <w:rsid w:val="008D5F64"/>
    <w:rsid w:val="008E4FD0"/>
    <w:rsid w:val="008E54AC"/>
    <w:rsid w:val="008F30EC"/>
    <w:rsid w:val="008F310F"/>
    <w:rsid w:val="008F33B2"/>
    <w:rsid w:val="008F5409"/>
    <w:rsid w:val="00900C04"/>
    <w:rsid w:val="0090231A"/>
    <w:rsid w:val="009027B7"/>
    <w:rsid w:val="00911FF4"/>
    <w:rsid w:val="00917943"/>
    <w:rsid w:val="00923387"/>
    <w:rsid w:val="0092338F"/>
    <w:rsid w:val="00930E53"/>
    <w:rsid w:val="009378BE"/>
    <w:rsid w:val="00943793"/>
    <w:rsid w:val="00950FCE"/>
    <w:rsid w:val="00951C82"/>
    <w:rsid w:val="0096743E"/>
    <w:rsid w:val="009677AB"/>
    <w:rsid w:val="00967842"/>
    <w:rsid w:val="009838D0"/>
    <w:rsid w:val="00994D83"/>
    <w:rsid w:val="009B00A6"/>
    <w:rsid w:val="009B3441"/>
    <w:rsid w:val="009C59A0"/>
    <w:rsid w:val="009C676D"/>
    <w:rsid w:val="009C6EB0"/>
    <w:rsid w:val="009D7ED7"/>
    <w:rsid w:val="009E7B78"/>
    <w:rsid w:val="00A05AA7"/>
    <w:rsid w:val="00A071C5"/>
    <w:rsid w:val="00A1048D"/>
    <w:rsid w:val="00A245F8"/>
    <w:rsid w:val="00A301E8"/>
    <w:rsid w:val="00A41AAD"/>
    <w:rsid w:val="00A45A27"/>
    <w:rsid w:val="00A5082E"/>
    <w:rsid w:val="00A649E9"/>
    <w:rsid w:val="00A666EF"/>
    <w:rsid w:val="00A76616"/>
    <w:rsid w:val="00A81AC5"/>
    <w:rsid w:val="00A8569A"/>
    <w:rsid w:val="00A856FB"/>
    <w:rsid w:val="00A90130"/>
    <w:rsid w:val="00AC1672"/>
    <w:rsid w:val="00AC5AA7"/>
    <w:rsid w:val="00B01C90"/>
    <w:rsid w:val="00B1061B"/>
    <w:rsid w:val="00B12261"/>
    <w:rsid w:val="00B153F4"/>
    <w:rsid w:val="00B23724"/>
    <w:rsid w:val="00B262D8"/>
    <w:rsid w:val="00B267AC"/>
    <w:rsid w:val="00B2704B"/>
    <w:rsid w:val="00B314C4"/>
    <w:rsid w:val="00B3522E"/>
    <w:rsid w:val="00B476EE"/>
    <w:rsid w:val="00B47952"/>
    <w:rsid w:val="00B503B9"/>
    <w:rsid w:val="00B53D28"/>
    <w:rsid w:val="00B563E0"/>
    <w:rsid w:val="00B5742A"/>
    <w:rsid w:val="00B6791D"/>
    <w:rsid w:val="00B7021F"/>
    <w:rsid w:val="00B720AC"/>
    <w:rsid w:val="00B73D28"/>
    <w:rsid w:val="00B77AA8"/>
    <w:rsid w:val="00B80953"/>
    <w:rsid w:val="00B82424"/>
    <w:rsid w:val="00B82D9D"/>
    <w:rsid w:val="00B83241"/>
    <w:rsid w:val="00B84530"/>
    <w:rsid w:val="00B84F9E"/>
    <w:rsid w:val="00B9139F"/>
    <w:rsid w:val="00B93E3C"/>
    <w:rsid w:val="00BA011B"/>
    <w:rsid w:val="00BB3E43"/>
    <w:rsid w:val="00BC0ED0"/>
    <w:rsid w:val="00BC703C"/>
    <w:rsid w:val="00BD7D76"/>
    <w:rsid w:val="00BE2379"/>
    <w:rsid w:val="00BE366D"/>
    <w:rsid w:val="00BF451D"/>
    <w:rsid w:val="00BF4A47"/>
    <w:rsid w:val="00BF65B2"/>
    <w:rsid w:val="00C00714"/>
    <w:rsid w:val="00C07996"/>
    <w:rsid w:val="00C11201"/>
    <w:rsid w:val="00C1277F"/>
    <w:rsid w:val="00C22807"/>
    <w:rsid w:val="00C30AE9"/>
    <w:rsid w:val="00C44742"/>
    <w:rsid w:val="00C45481"/>
    <w:rsid w:val="00C52B6F"/>
    <w:rsid w:val="00C53AB0"/>
    <w:rsid w:val="00C54B68"/>
    <w:rsid w:val="00C666FD"/>
    <w:rsid w:val="00C66CBF"/>
    <w:rsid w:val="00C82723"/>
    <w:rsid w:val="00C87CBC"/>
    <w:rsid w:val="00C90242"/>
    <w:rsid w:val="00CA441D"/>
    <w:rsid w:val="00CC004F"/>
    <w:rsid w:val="00CC6F65"/>
    <w:rsid w:val="00CD0F96"/>
    <w:rsid w:val="00CD3CE9"/>
    <w:rsid w:val="00CD4024"/>
    <w:rsid w:val="00CE58CF"/>
    <w:rsid w:val="00CF1A0C"/>
    <w:rsid w:val="00CF1E69"/>
    <w:rsid w:val="00D02D46"/>
    <w:rsid w:val="00D11499"/>
    <w:rsid w:val="00D13474"/>
    <w:rsid w:val="00D13AEB"/>
    <w:rsid w:val="00D159C2"/>
    <w:rsid w:val="00D21672"/>
    <w:rsid w:val="00D22F7B"/>
    <w:rsid w:val="00D2422F"/>
    <w:rsid w:val="00D47580"/>
    <w:rsid w:val="00D52E15"/>
    <w:rsid w:val="00D570D7"/>
    <w:rsid w:val="00D61543"/>
    <w:rsid w:val="00D615D4"/>
    <w:rsid w:val="00D76318"/>
    <w:rsid w:val="00D80023"/>
    <w:rsid w:val="00D943D7"/>
    <w:rsid w:val="00D9627C"/>
    <w:rsid w:val="00D97027"/>
    <w:rsid w:val="00DA5F31"/>
    <w:rsid w:val="00DB2147"/>
    <w:rsid w:val="00DB25A2"/>
    <w:rsid w:val="00DB4416"/>
    <w:rsid w:val="00DB5752"/>
    <w:rsid w:val="00DB6600"/>
    <w:rsid w:val="00DC5ED1"/>
    <w:rsid w:val="00DD61B3"/>
    <w:rsid w:val="00DE36CA"/>
    <w:rsid w:val="00DF0A7F"/>
    <w:rsid w:val="00DF694F"/>
    <w:rsid w:val="00E04E54"/>
    <w:rsid w:val="00E145DF"/>
    <w:rsid w:val="00E2368C"/>
    <w:rsid w:val="00E24921"/>
    <w:rsid w:val="00E24DAE"/>
    <w:rsid w:val="00E4045B"/>
    <w:rsid w:val="00E4281C"/>
    <w:rsid w:val="00E56FE8"/>
    <w:rsid w:val="00E618A4"/>
    <w:rsid w:val="00E619B8"/>
    <w:rsid w:val="00E66F30"/>
    <w:rsid w:val="00E6756E"/>
    <w:rsid w:val="00E72FF6"/>
    <w:rsid w:val="00E834DB"/>
    <w:rsid w:val="00E840B0"/>
    <w:rsid w:val="00E857A8"/>
    <w:rsid w:val="00EA6B50"/>
    <w:rsid w:val="00EA7CB6"/>
    <w:rsid w:val="00EB2B26"/>
    <w:rsid w:val="00EB5E15"/>
    <w:rsid w:val="00EB62F8"/>
    <w:rsid w:val="00EB7AC3"/>
    <w:rsid w:val="00EC0406"/>
    <w:rsid w:val="00EC21EF"/>
    <w:rsid w:val="00EC6B27"/>
    <w:rsid w:val="00ED3278"/>
    <w:rsid w:val="00ED57EE"/>
    <w:rsid w:val="00ED729B"/>
    <w:rsid w:val="00EF0C28"/>
    <w:rsid w:val="00EF7AE9"/>
    <w:rsid w:val="00F02B28"/>
    <w:rsid w:val="00F06F60"/>
    <w:rsid w:val="00F130C0"/>
    <w:rsid w:val="00F163FA"/>
    <w:rsid w:val="00F23352"/>
    <w:rsid w:val="00F25C1B"/>
    <w:rsid w:val="00F26853"/>
    <w:rsid w:val="00F33C22"/>
    <w:rsid w:val="00F358F6"/>
    <w:rsid w:val="00F43DB4"/>
    <w:rsid w:val="00F4412A"/>
    <w:rsid w:val="00F47009"/>
    <w:rsid w:val="00F54465"/>
    <w:rsid w:val="00F67EE1"/>
    <w:rsid w:val="00F70E4E"/>
    <w:rsid w:val="00F7412F"/>
    <w:rsid w:val="00F82D8B"/>
    <w:rsid w:val="00F90DA9"/>
    <w:rsid w:val="00FA4E73"/>
    <w:rsid w:val="00FC0C65"/>
    <w:rsid w:val="00FD2B13"/>
    <w:rsid w:val="00FD4629"/>
    <w:rsid w:val="00FE6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  <o:rules v:ext="edit">
        <o:r id="V:Rule5" type="connector" idref="#_x0000_s1118"/>
        <o:r id="V:Rule6" type="connector" idref="#_x0000_s1119"/>
        <o:r id="V:Rule7" type="connector" idref="#_x0000_s1106"/>
        <o:r id="V:Rule8" type="connector" idref="#_x0000_s110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AE9"/>
    <w:pPr>
      <w:spacing w:line="240" w:lineRule="auto"/>
      <w:jc w:val="left"/>
    </w:pPr>
    <w:rPr>
      <w:rFonts w:ascii="Times New Roman" w:eastAsia="MS Mincho" w:hAnsi="Times New Roman" w:cs="Times New Roman"/>
      <w:sz w:val="24"/>
      <w:szCs w:val="24"/>
      <w:lang w:val="en-IN" w:eastAsia="en-I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6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EF7AE9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F7AE9"/>
    <w:pPr>
      <w:widowControl w:val="0"/>
      <w:shd w:val="clear" w:color="auto" w:fill="FFFFFF"/>
      <w:spacing w:after="420" w:line="470" w:lineRule="exact"/>
      <w:jc w:val="both"/>
    </w:pPr>
    <w:rPr>
      <w:rFonts w:asciiTheme="minorHAnsi" w:eastAsiaTheme="minorHAnsi" w:hAnsiTheme="minorHAnsi" w:cstheme="minorBidi"/>
      <w:sz w:val="26"/>
      <w:szCs w:val="26"/>
      <w:lang w:val="en-US" w:eastAsia="en-US" w:bidi="hi-IN"/>
    </w:rPr>
  </w:style>
  <w:style w:type="paragraph" w:styleId="Title">
    <w:name w:val="Title"/>
    <w:basedOn w:val="Normal"/>
    <w:link w:val="TitleChar"/>
    <w:qFormat/>
    <w:rsid w:val="00EF7AE9"/>
    <w:pPr>
      <w:overflowPunct w:val="0"/>
      <w:autoSpaceDE w:val="0"/>
      <w:autoSpaceDN w:val="0"/>
      <w:adjustRightInd w:val="0"/>
      <w:spacing w:before="240" w:after="240" w:line="360" w:lineRule="auto"/>
      <w:jc w:val="center"/>
    </w:pPr>
    <w:rPr>
      <w:rFonts w:ascii="Arial Black" w:eastAsia="Times New Roman" w:hAnsi="Arial Black"/>
      <w:b/>
      <w:bCs/>
      <w:sz w:val="32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EF7AE9"/>
    <w:rPr>
      <w:rFonts w:ascii="Arial Black" w:eastAsia="Times New Roman" w:hAnsi="Arial Black" w:cs="Times New Roman"/>
      <w:b/>
      <w:bCs/>
      <w:sz w:val="32"/>
      <w:lang w:bidi="ar-SA"/>
    </w:rPr>
  </w:style>
  <w:style w:type="character" w:customStyle="1" w:styleId="Bodytext3">
    <w:name w:val="Body text (3)"/>
    <w:basedOn w:val="DefaultParagraphFont"/>
    <w:rsid w:val="00EF7AE9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Bodytext2Georgia">
    <w:name w:val="Body text (2) + Georgia"/>
    <w:aliases w:val="9.5 pt,10.5 pt,Body text (2) + Arial Unicode MS,9 pt,Body text (2) + Calibri,Italic,Spacing 1 pt,Other + Arial Unicode MS,19 pt,Body text (3) + Book Antiqua"/>
    <w:basedOn w:val="DefaultParagraphFont"/>
    <w:rsid w:val="00EF7AE9"/>
    <w:rPr>
      <w:rFonts w:ascii="Georgia" w:eastAsia="Georgia" w:hAnsi="Georgia" w:cs="Georgi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en-US" w:eastAsia="en-US" w:bidi="en-US"/>
    </w:rPr>
  </w:style>
  <w:style w:type="character" w:customStyle="1" w:styleId="Heading2">
    <w:name w:val="Heading #2"/>
    <w:basedOn w:val="DefaultParagraphFont"/>
    <w:rsid w:val="00EF7A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Bodytext2SmallCaps">
    <w:name w:val="Body text (2) + Small Caps"/>
    <w:basedOn w:val="Bodytext2"/>
    <w:rsid w:val="00EF7AE9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u w:val="none"/>
      <w:lang w:val="en-US" w:eastAsia="en-US" w:bidi="en-US"/>
    </w:rPr>
  </w:style>
  <w:style w:type="character" w:customStyle="1" w:styleId="Bodytext212pt">
    <w:name w:val="Body text (2) + 12 pt"/>
    <w:basedOn w:val="Bodytext2"/>
    <w:rsid w:val="00EF7A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AE9"/>
    <w:rPr>
      <w:rFonts w:ascii="Tahoma" w:eastAsia="MS Mincho" w:hAnsi="Tahoma" w:cs="Tahoma"/>
      <w:sz w:val="16"/>
      <w:szCs w:val="16"/>
      <w:lang w:val="en-IN" w:eastAsia="en-IN" w:bidi="ar-SA"/>
    </w:rPr>
  </w:style>
  <w:style w:type="paragraph" w:styleId="NoSpacing">
    <w:name w:val="No Spacing"/>
    <w:uiPriority w:val="1"/>
    <w:qFormat/>
    <w:rsid w:val="00EF7AE9"/>
    <w:pPr>
      <w:spacing w:line="240" w:lineRule="auto"/>
      <w:jc w:val="left"/>
    </w:pPr>
    <w:rPr>
      <w:rFonts w:ascii="Times New Roman" w:eastAsia="MS Mincho" w:hAnsi="Times New Roman" w:cs="Times New Roman"/>
      <w:sz w:val="24"/>
      <w:szCs w:val="24"/>
      <w:lang w:val="en-IN" w:eastAsia="en-IN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1905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0573"/>
    <w:rPr>
      <w:rFonts w:ascii="Times New Roman" w:eastAsia="MS Mincho" w:hAnsi="Times New Roman" w:cs="Times New Roman"/>
      <w:sz w:val="24"/>
      <w:szCs w:val="24"/>
      <w:lang w:val="en-IN" w:eastAsia="en-IN" w:bidi="ar-SA"/>
    </w:rPr>
  </w:style>
  <w:style w:type="paragraph" w:styleId="Footer">
    <w:name w:val="footer"/>
    <w:basedOn w:val="Normal"/>
    <w:link w:val="FooterChar"/>
    <w:uiPriority w:val="99"/>
    <w:unhideWhenUsed/>
    <w:rsid w:val="001905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573"/>
    <w:rPr>
      <w:rFonts w:ascii="Times New Roman" w:eastAsia="MS Mincho" w:hAnsi="Times New Roman" w:cs="Times New Roman"/>
      <w:sz w:val="24"/>
      <w:szCs w:val="24"/>
      <w:lang w:val="en-IN" w:eastAsia="en-IN" w:bidi="ar-SA"/>
    </w:rPr>
  </w:style>
  <w:style w:type="table" w:styleId="TableGrid">
    <w:name w:val="Table Grid"/>
    <w:basedOn w:val="TableNormal"/>
    <w:uiPriority w:val="59"/>
    <w:rsid w:val="00994D8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994D8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94D83"/>
    <w:rPr>
      <w:rFonts w:ascii="Times New Roman" w:eastAsia="MS Mincho" w:hAnsi="Times New Roman" w:cs="Times New Roman"/>
      <w:sz w:val="24"/>
      <w:szCs w:val="24"/>
      <w:lang w:val="en-IN" w:eastAsia="en-IN" w:bidi="ar-SA"/>
    </w:rPr>
  </w:style>
  <w:style w:type="character" w:customStyle="1" w:styleId="Bodytext375pt">
    <w:name w:val="Body text (3) + 7.5 pt"/>
    <w:basedOn w:val="DefaultParagraphFont"/>
    <w:rsid w:val="00072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Bodytext30">
    <w:name w:val="Body text (3)_"/>
    <w:basedOn w:val="DefaultParagraphFont"/>
    <w:rsid w:val="00B83241"/>
    <w:rPr>
      <w:rFonts w:ascii="Book Antiqua" w:eastAsia="Book Antiqua" w:hAnsi="Book Antiqua" w:cs="Book Antiqua"/>
      <w:b/>
      <w:bCs/>
      <w:spacing w:val="-10"/>
      <w:sz w:val="21"/>
      <w:szCs w:val="21"/>
      <w:shd w:val="clear" w:color="auto" w:fill="FFFFFF"/>
    </w:rPr>
  </w:style>
  <w:style w:type="character" w:customStyle="1" w:styleId="Bodytext27pt">
    <w:name w:val="Body text (2) + 7 pt"/>
    <w:aliases w:val="Not Bold"/>
    <w:basedOn w:val="Bodytext2"/>
    <w:rsid w:val="00600D8D"/>
    <w:rPr>
      <w:rFonts w:ascii="Book Antiqua" w:eastAsia="Book Antiqua" w:hAnsi="Book Antiqua" w:cs="Book Antiqua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character" w:customStyle="1" w:styleId="Bodytext2105pt">
    <w:name w:val="Body text (2) + 10.5 pt"/>
    <w:basedOn w:val="Bodytext2"/>
    <w:rsid w:val="00600D8D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Heading10">
    <w:name w:val="Heading #1_"/>
    <w:basedOn w:val="DefaultParagraphFont"/>
    <w:link w:val="Heading11"/>
    <w:rsid w:val="00F82D8B"/>
    <w:rPr>
      <w:rFonts w:ascii="Book Antiqua" w:eastAsia="Book Antiqua" w:hAnsi="Book Antiqua" w:cs="Book Antiqua"/>
      <w:b/>
      <w:bCs/>
      <w:sz w:val="2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F82D8B"/>
    <w:pPr>
      <w:widowControl w:val="0"/>
      <w:shd w:val="clear" w:color="auto" w:fill="FFFFFF"/>
      <w:spacing w:line="0" w:lineRule="atLeast"/>
      <w:outlineLvl w:val="0"/>
    </w:pPr>
    <w:rPr>
      <w:rFonts w:ascii="Book Antiqua" w:eastAsia="Book Antiqua" w:hAnsi="Book Antiqua" w:cs="Book Antiqua"/>
      <w:b/>
      <w:bCs/>
      <w:sz w:val="20"/>
      <w:szCs w:val="20"/>
      <w:lang w:val="en-US" w:eastAsia="en-US" w:bidi="hi-IN"/>
    </w:rPr>
  </w:style>
  <w:style w:type="character" w:customStyle="1" w:styleId="Picturecaption">
    <w:name w:val="Picture caption_"/>
    <w:basedOn w:val="DefaultParagraphFont"/>
    <w:link w:val="Picturecaption0"/>
    <w:rsid w:val="00A666EF"/>
    <w:rPr>
      <w:rFonts w:ascii="Book Antiqua" w:eastAsia="Book Antiqua" w:hAnsi="Book Antiqua" w:cs="Book Antiqua"/>
      <w:b/>
      <w:bCs/>
      <w:spacing w:val="-10"/>
      <w:sz w:val="20"/>
      <w:shd w:val="clear" w:color="auto" w:fill="FFFFFF"/>
    </w:rPr>
  </w:style>
  <w:style w:type="character" w:customStyle="1" w:styleId="Bodytext210pt">
    <w:name w:val="Body text (2) + 10 pt"/>
    <w:aliases w:val="Bold,Spacing 0 pt,Body text (2) + 15 pt"/>
    <w:basedOn w:val="Bodytext2"/>
    <w:rsid w:val="00A666EF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Picturecaption0">
    <w:name w:val="Picture caption"/>
    <w:basedOn w:val="Normal"/>
    <w:link w:val="Picturecaption"/>
    <w:rsid w:val="00A666EF"/>
    <w:pPr>
      <w:widowControl w:val="0"/>
      <w:shd w:val="clear" w:color="auto" w:fill="FFFFFF"/>
      <w:spacing w:line="0" w:lineRule="atLeast"/>
    </w:pPr>
    <w:rPr>
      <w:rFonts w:ascii="Book Antiqua" w:eastAsia="Book Antiqua" w:hAnsi="Book Antiqua" w:cs="Book Antiqua"/>
      <w:b/>
      <w:bCs/>
      <w:spacing w:val="-10"/>
      <w:sz w:val="20"/>
      <w:szCs w:val="20"/>
      <w:lang w:val="en-US" w:eastAsia="en-US" w:bidi="hi-IN"/>
    </w:rPr>
  </w:style>
  <w:style w:type="character" w:customStyle="1" w:styleId="Bodytext265pt">
    <w:name w:val="Body text (2) + 6.5 pt"/>
    <w:basedOn w:val="Bodytext2"/>
    <w:rsid w:val="00B01C90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Bodytext4">
    <w:name w:val="Body text (4)_"/>
    <w:basedOn w:val="DefaultParagraphFont"/>
    <w:link w:val="Bodytext40"/>
    <w:rsid w:val="00DC5ED1"/>
    <w:rPr>
      <w:rFonts w:ascii="Book Antiqua" w:eastAsia="Book Antiqua" w:hAnsi="Book Antiqua" w:cs="Book Antiqua"/>
      <w:b/>
      <w:bCs/>
      <w:sz w:val="20"/>
      <w:shd w:val="clear" w:color="auto" w:fill="FFFFFF"/>
    </w:rPr>
  </w:style>
  <w:style w:type="character" w:customStyle="1" w:styleId="Bodytext4Spacing0pt">
    <w:name w:val="Body text (4) + Spacing 0 pt"/>
    <w:basedOn w:val="Bodytext4"/>
    <w:rsid w:val="00DC5ED1"/>
    <w:rPr>
      <w:color w:val="000000"/>
      <w:spacing w:val="-10"/>
      <w:w w:val="100"/>
      <w:position w:val="0"/>
      <w:lang w:val="en-US" w:eastAsia="en-US" w:bidi="en-US"/>
    </w:rPr>
  </w:style>
  <w:style w:type="paragraph" w:customStyle="1" w:styleId="Bodytext40">
    <w:name w:val="Body text (4)"/>
    <w:basedOn w:val="Normal"/>
    <w:link w:val="Bodytext4"/>
    <w:rsid w:val="00DC5ED1"/>
    <w:pPr>
      <w:widowControl w:val="0"/>
      <w:shd w:val="clear" w:color="auto" w:fill="FFFFFF"/>
      <w:spacing w:line="269" w:lineRule="exact"/>
      <w:jc w:val="both"/>
    </w:pPr>
    <w:rPr>
      <w:rFonts w:ascii="Book Antiqua" w:eastAsia="Book Antiqua" w:hAnsi="Book Antiqua" w:cs="Book Antiqua"/>
      <w:b/>
      <w:bCs/>
      <w:sz w:val="20"/>
      <w:szCs w:val="20"/>
      <w:lang w:val="en-US" w:eastAsia="en-US" w:bidi="hi-IN"/>
    </w:rPr>
  </w:style>
  <w:style w:type="paragraph" w:styleId="ListParagraph">
    <w:name w:val="List Paragraph"/>
    <w:basedOn w:val="Normal"/>
    <w:uiPriority w:val="34"/>
    <w:qFormat/>
    <w:rsid w:val="00DA5F3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766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IN" w:eastAsia="en-IN" w:bidi="ar-SA"/>
    </w:rPr>
  </w:style>
  <w:style w:type="paragraph" w:styleId="ListBullet">
    <w:name w:val="List Bullet"/>
    <w:basedOn w:val="Normal"/>
    <w:uiPriority w:val="99"/>
    <w:unhideWhenUsed/>
    <w:rsid w:val="0030525A"/>
    <w:pPr>
      <w:numPr>
        <w:numId w:val="9"/>
      </w:numPr>
      <w:spacing w:line="360" w:lineRule="auto"/>
      <w:contextualSpacing/>
      <w:jc w:val="both"/>
    </w:pPr>
    <w:rPr>
      <w:rFonts w:asciiTheme="minorHAnsi" w:eastAsiaTheme="minorHAnsi" w:hAnsiTheme="minorHAnsi" w:cs="Mangal"/>
      <w:sz w:val="22"/>
      <w:szCs w:val="20"/>
      <w:lang w:val="en-US" w:eastAsia="en-US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3F06C-719F-4F45-8932-B728DAC05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</dc:creator>
  <cp:lastModifiedBy>pc</cp:lastModifiedBy>
  <cp:revision>9</cp:revision>
  <cp:lastPrinted>2018-11-28T10:26:00Z</cp:lastPrinted>
  <dcterms:created xsi:type="dcterms:W3CDTF">2018-12-02T17:01:00Z</dcterms:created>
  <dcterms:modified xsi:type="dcterms:W3CDTF">2019-03-21T11:14:00Z</dcterms:modified>
</cp:coreProperties>
</file>