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769BC" w:rsidRPr="002769BC" w:rsidRDefault="002769BC" w:rsidP="002769BC">
      <w:pPr>
        <w:tabs>
          <w:tab w:val="left" w:pos="2673"/>
          <w:tab w:val="center" w:pos="4513"/>
        </w:tabs>
        <w:spacing w:line="480" w:lineRule="auto"/>
        <w:jc w:val="center"/>
        <w:rPr>
          <w:rFonts w:asciiTheme="majorBidi" w:hAnsiTheme="majorBidi" w:cstheme="majorBidi"/>
          <w:b/>
          <w:bCs/>
          <w:color w:val="000000" w:themeColor="text1"/>
          <w:sz w:val="28"/>
          <w:szCs w:val="28"/>
          <w:shd w:val="clear" w:color="auto" w:fill="FFFFFF"/>
        </w:rPr>
      </w:pPr>
      <w:r w:rsidRPr="002769BC">
        <w:rPr>
          <w:rStyle w:val="Emphasis"/>
          <w:rFonts w:asciiTheme="majorBidi" w:hAnsiTheme="majorBidi" w:cstheme="majorBidi"/>
          <w:b/>
          <w:bCs/>
          <w:i w:val="0"/>
          <w:iCs w:val="0"/>
          <w:color w:val="000000" w:themeColor="text1"/>
          <w:sz w:val="28"/>
          <w:szCs w:val="28"/>
          <w:shd w:val="clear" w:color="auto" w:fill="FFFFFF"/>
        </w:rPr>
        <w:t>Ceramic restorations</w:t>
      </w:r>
      <w:r w:rsidRPr="002769BC">
        <w:rPr>
          <w:rFonts w:asciiTheme="majorBidi" w:hAnsiTheme="majorBidi" w:cstheme="majorBidi"/>
          <w:b/>
          <w:bCs/>
          <w:color w:val="000000" w:themeColor="text1"/>
          <w:sz w:val="28"/>
          <w:szCs w:val="28"/>
          <w:shd w:val="clear" w:color="auto" w:fill="FFFFFF"/>
        </w:rPr>
        <w:t>: what do we need to know?</w:t>
      </w:r>
    </w:p>
    <w:p w:rsidR="0063391D" w:rsidRPr="002769BC" w:rsidRDefault="0063391D" w:rsidP="0063391D">
      <w:pPr>
        <w:tabs>
          <w:tab w:val="left" w:pos="2673"/>
          <w:tab w:val="center" w:pos="4513"/>
        </w:tabs>
        <w:spacing w:line="480" w:lineRule="auto"/>
        <w:rPr>
          <w:rStyle w:val="Emphasis"/>
          <w:rFonts w:asciiTheme="majorBidi" w:hAnsiTheme="majorBidi" w:cstheme="majorBidi"/>
          <w:b/>
          <w:bCs/>
          <w:i w:val="0"/>
          <w:iCs w:val="0"/>
          <w:color w:val="000000" w:themeColor="text1"/>
          <w:sz w:val="28"/>
          <w:szCs w:val="28"/>
          <w:shd w:val="clear" w:color="auto" w:fill="FFFFFF"/>
        </w:rPr>
      </w:pPr>
      <w:r w:rsidRPr="002769BC">
        <w:rPr>
          <w:rStyle w:val="Emphasis"/>
          <w:rFonts w:asciiTheme="majorBidi" w:hAnsiTheme="majorBidi" w:cstheme="majorBidi"/>
          <w:b/>
          <w:bCs/>
          <w:i w:val="0"/>
          <w:iCs w:val="0"/>
          <w:color w:val="000000" w:themeColor="text1"/>
          <w:sz w:val="28"/>
          <w:szCs w:val="28"/>
          <w:shd w:val="clear" w:color="auto" w:fill="FFFFFF"/>
        </w:rPr>
        <w:t>Abstract</w:t>
      </w:r>
    </w:p>
    <w:p w:rsidR="002769BC" w:rsidRDefault="002769BC" w:rsidP="002769BC">
      <w:pPr>
        <w:spacing w:line="480" w:lineRule="auto"/>
        <w:jc w:val="both"/>
        <w:rPr>
          <w:rStyle w:val="element-citation"/>
          <w:rFonts w:asciiTheme="majorBidi" w:hAnsiTheme="majorBidi" w:cstheme="majorBidi"/>
          <w:color w:val="000000"/>
          <w:shd w:val="clear" w:color="auto" w:fill="FFFFFF"/>
        </w:rPr>
      </w:pPr>
      <w:bookmarkStart w:id="0" w:name="_GoBack"/>
      <w:bookmarkEnd w:id="0"/>
      <w:r w:rsidRPr="00604DE1">
        <w:rPr>
          <w:rStyle w:val="element-citation"/>
          <w:rFonts w:asciiTheme="majorBidi" w:hAnsiTheme="majorBidi" w:cstheme="majorBidi"/>
          <w:color w:val="000000"/>
          <w:shd w:val="clear" w:color="auto" w:fill="FFFFFF"/>
        </w:rPr>
        <w:t>W</w:t>
      </w:r>
      <w:r w:rsidRPr="00604DE1">
        <w:rPr>
          <w:rFonts w:asciiTheme="majorBidi" w:hAnsiTheme="majorBidi" w:cstheme="majorBidi"/>
        </w:rPr>
        <w:t>hen aesthetics are of utmost importance,</w:t>
      </w:r>
      <w:r w:rsidRPr="00604DE1">
        <w:rPr>
          <w:rStyle w:val="element-citation"/>
          <w:rFonts w:asciiTheme="majorBidi" w:hAnsiTheme="majorBidi" w:cstheme="majorBidi"/>
          <w:color w:val="000000"/>
          <w:shd w:val="clear" w:color="auto" w:fill="FFFFFF"/>
        </w:rPr>
        <w:t xml:space="preserve"> ceramics</w:t>
      </w:r>
      <w:r w:rsidRPr="00604DE1">
        <w:rPr>
          <w:rFonts w:asciiTheme="majorBidi" w:hAnsiTheme="majorBidi" w:cstheme="majorBidi"/>
        </w:rPr>
        <w:t xml:space="preserve"> are the material of choice as t</w:t>
      </w:r>
      <w:r w:rsidRPr="00604DE1">
        <w:rPr>
          <w:rStyle w:val="element-citation"/>
          <w:rFonts w:asciiTheme="majorBidi" w:hAnsiTheme="majorBidi" w:cstheme="majorBidi"/>
        </w:rPr>
        <w:t>hey can simulate the optical character of the tooth substance successfully</w:t>
      </w:r>
      <w:r w:rsidRPr="00FA2D2E">
        <w:rPr>
          <w:rStyle w:val="element-citation"/>
          <w:rFonts w:asciiTheme="majorBidi" w:hAnsiTheme="majorBidi" w:cstheme="majorBidi"/>
          <w:vertAlign w:val="superscript"/>
        </w:rPr>
        <w:t>1</w:t>
      </w:r>
      <w:r w:rsidRPr="00FA2D2E">
        <w:rPr>
          <w:rStyle w:val="element-citation"/>
          <w:rFonts w:asciiTheme="majorBidi" w:hAnsiTheme="majorBidi" w:cstheme="majorBidi"/>
        </w:rPr>
        <w:t>.</w:t>
      </w:r>
      <w:r>
        <w:rPr>
          <w:rFonts w:asciiTheme="majorBidi" w:hAnsiTheme="majorBidi" w:cstheme="majorBidi"/>
          <w:color w:val="000000"/>
          <w:shd w:val="clear" w:color="auto" w:fill="FFFFFF"/>
        </w:rPr>
        <w:t xml:space="preserve"> </w:t>
      </w:r>
      <w:r>
        <w:rPr>
          <w:rStyle w:val="element-citation"/>
          <w:rFonts w:asciiTheme="majorBidi" w:hAnsiTheme="majorBidi" w:cstheme="majorBidi"/>
          <w:color w:val="000000"/>
          <w:shd w:val="clear" w:color="auto" w:fill="FFFFFF"/>
        </w:rPr>
        <w:t>C</w:t>
      </w:r>
      <w:r w:rsidRPr="00604DE1">
        <w:rPr>
          <w:rStyle w:val="element-citation"/>
          <w:rFonts w:asciiTheme="majorBidi" w:hAnsiTheme="majorBidi" w:cstheme="majorBidi"/>
          <w:color w:val="000000"/>
          <w:shd w:val="clear" w:color="auto" w:fill="FFFFFF"/>
        </w:rPr>
        <w:t>eramics</w:t>
      </w:r>
      <w:r>
        <w:rPr>
          <w:rStyle w:val="element-citation"/>
          <w:rFonts w:asciiTheme="majorBidi" w:hAnsiTheme="majorBidi" w:cstheme="majorBidi"/>
          <w:color w:val="000000"/>
          <w:shd w:val="clear" w:color="auto" w:fill="FFFFFF"/>
        </w:rPr>
        <w:t xml:space="preserve"> are </w:t>
      </w:r>
      <w:r w:rsidRPr="008E5EEC">
        <w:rPr>
          <w:rStyle w:val="element-citation"/>
          <w:rFonts w:asciiTheme="majorBidi" w:hAnsiTheme="majorBidi" w:cstheme="majorBidi"/>
          <w:color w:val="000000"/>
          <w:shd w:val="clear" w:color="auto" w:fill="FFFFFF"/>
        </w:rPr>
        <w:t>biocompatible</w:t>
      </w:r>
      <w:r>
        <w:rPr>
          <w:rStyle w:val="element-citation"/>
          <w:rFonts w:asciiTheme="majorBidi" w:hAnsiTheme="majorBidi" w:cstheme="majorBidi"/>
          <w:color w:val="000000"/>
          <w:shd w:val="clear" w:color="auto" w:fill="FFFFFF"/>
        </w:rPr>
        <w:t xml:space="preserve"> and </w:t>
      </w:r>
      <w:r w:rsidRPr="005F16D8">
        <w:rPr>
          <w:rStyle w:val="element-citation"/>
          <w:rFonts w:asciiTheme="majorBidi" w:hAnsiTheme="majorBidi" w:cstheme="majorBidi"/>
          <w:color w:val="000000"/>
          <w:shd w:val="clear" w:color="auto" w:fill="FFFFFF"/>
        </w:rPr>
        <w:t>inert materials and have a high degree of intra-oral stability</w:t>
      </w:r>
      <w:r>
        <w:rPr>
          <w:rFonts w:asciiTheme="majorBidi" w:hAnsiTheme="majorBidi" w:cstheme="majorBidi"/>
          <w:color w:val="000000"/>
          <w:shd w:val="clear" w:color="auto" w:fill="FFFFFF"/>
        </w:rPr>
        <w:t>. Therefore, they can be safely used in the oral cavity. However, ceramics</w:t>
      </w:r>
      <w:r w:rsidRPr="008E5EEC">
        <w:rPr>
          <w:rFonts w:asciiTheme="majorBidi" w:hAnsiTheme="majorBidi" w:cstheme="majorBidi"/>
          <w:color w:val="000000"/>
          <w:shd w:val="clear" w:color="auto" w:fill="FFFFFF"/>
        </w:rPr>
        <w:t xml:space="preserve"> </w:t>
      </w:r>
      <w:r w:rsidRPr="008E5EEC">
        <w:rPr>
          <w:rStyle w:val="element-citation"/>
          <w:rFonts w:asciiTheme="majorBidi" w:hAnsiTheme="majorBidi" w:cstheme="majorBidi"/>
          <w:color w:val="000000"/>
          <w:shd w:val="clear" w:color="auto" w:fill="FFFFFF"/>
        </w:rPr>
        <w:t>are</w:t>
      </w:r>
      <w:r>
        <w:rPr>
          <w:rStyle w:val="element-citation"/>
          <w:rFonts w:asciiTheme="majorBidi" w:hAnsiTheme="majorBidi" w:cstheme="majorBidi"/>
          <w:color w:val="000000"/>
          <w:shd w:val="clear" w:color="auto" w:fill="FFFFFF"/>
        </w:rPr>
        <w:t xml:space="preserve"> abrasive and </w:t>
      </w:r>
      <w:r w:rsidRPr="008E5EEC">
        <w:rPr>
          <w:rStyle w:val="element-citation"/>
          <w:rFonts w:asciiTheme="majorBidi" w:hAnsiTheme="majorBidi" w:cstheme="majorBidi"/>
          <w:color w:val="000000"/>
          <w:shd w:val="clear" w:color="auto" w:fill="FFFFFF"/>
        </w:rPr>
        <w:t>brittle</w:t>
      </w:r>
      <w:r>
        <w:rPr>
          <w:rStyle w:val="element-citation"/>
          <w:rFonts w:asciiTheme="majorBidi" w:hAnsiTheme="majorBidi" w:cstheme="majorBidi"/>
          <w:color w:val="000000"/>
          <w:shd w:val="clear" w:color="auto" w:fill="FFFFFF"/>
        </w:rPr>
        <w:t xml:space="preserve"> </w:t>
      </w:r>
      <w:r w:rsidRPr="009E6200">
        <w:rPr>
          <w:rStyle w:val="element-citation"/>
          <w:rFonts w:asciiTheme="majorBidi" w:hAnsiTheme="majorBidi" w:cstheme="majorBidi"/>
          <w:color w:val="000000"/>
          <w:shd w:val="clear" w:color="auto" w:fill="FFFFFF"/>
        </w:rPr>
        <w:t>materials that</w:t>
      </w:r>
      <w:r w:rsidRPr="00A37788">
        <w:rPr>
          <w:rStyle w:val="element-citation"/>
          <w:rFonts w:asciiTheme="majorBidi" w:hAnsiTheme="majorBidi" w:cstheme="majorBidi"/>
          <w:color w:val="000000"/>
          <w:shd w:val="clear" w:color="auto" w:fill="FFFFFF"/>
        </w:rPr>
        <w:t xml:space="preserve"> can</w:t>
      </w:r>
      <w:r w:rsidRPr="00CD0746">
        <w:rPr>
          <w:rStyle w:val="element-citation"/>
          <w:rFonts w:asciiTheme="majorBidi" w:hAnsiTheme="majorBidi" w:cstheme="majorBidi"/>
          <w:color w:val="000000"/>
          <w:shd w:val="clear" w:color="auto" w:fill="FFFFFF"/>
        </w:rPr>
        <w:t xml:space="preserve"> be fractured </w:t>
      </w:r>
      <w:r>
        <w:rPr>
          <w:rStyle w:val="element-citation"/>
          <w:rFonts w:asciiTheme="majorBidi" w:hAnsiTheme="majorBidi" w:cstheme="majorBidi"/>
          <w:color w:val="000000"/>
          <w:shd w:val="clear" w:color="auto" w:fill="FFFFFF"/>
        </w:rPr>
        <w:t xml:space="preserve">under </w:t>
      </w:r>
      <w:r w:rsidRPr="00CD0746">
        <w:rPr>
          <w:rStyle w:val="element-citation"/>
          <w:rFonts w:asciiTheme="majorBidi" w:hAnsiTheme="majorBidi" w:cstheme="majorBidi"/>
          <w:color w:val="000000"/>
          <w:shd w:val="clear" w:color="auto" w:fill="FFFFFF"/>
        </w:rPr>
        <w:t>strain as</w:t>
      </w:r>
      <w:r w:rsidRPr="00CD0746">
        <w:rPr>
          <w:rFonts w:asciiTheme="majorBidi" w:hAnsiTheme="majorBidi" w:cstheme="majorBidi"/>
        </w:rPr>
        <w:t xml:space="preserve"> low as 0.1%</w:t>
      </w:r>
      <w:r w:rsidRPr="005F16D8">
        <w:rPr>
          <w:rFonts w:asciiTheme="majorBidi" w:hAnsiTheme="majorBidi" w:cstheme="majorBidi"/>
        </w:rPr>
        <w:t>.</w:t>
      </w:r>
      <w:r w:rsidRPr="00CD0746">
        <w:rPr>
          <w:rFonts w:asciiTheme="majorBidi" w:hAnsiTheme="majorBidi" w:cstheme="majorBidi"/>
        </w:rPr>
        <w:t xml:space="preserve"> This</w:t>
      </w:r>
      <w:r w:rsidRPr="00CD0746">
        <w:rPr>
          <w:rStyle w:val="element-citation"/>
          <w:rFonts w:asciiTheme="majorBidi" w:hAnsiTheme="majorBidi" w:cstheme="majorBidi"/>
          <w:color w:val="000000"/>
          <w:shd w:val="clear" w:color="auto" w:fill="FFFFFF"/>
        </w:rPr>
        <w:t xml:space="preserve"> means that </w:t>
      </w:r>
      <w:r>
        <w:rPr>
          <w:rStyle w:val="element-citation"/>
          <w:rFonts w:asciiTheme="majorBidi" w:hAnsiTheme="majorBidi" w:cstheme="majorBidi"/>
          <w:color w:val="000000"/>
          <w:shd w:val="clear" w:color="auto" w:fill="FFFFFF"/>
        </w:rPr>
        <w:t>they</w:t>
      </w:r>
      <w:r w:rsidRPr="00CD0746">
        <w:rPr>
          <w:rStyle w:val="element-citation"/>
          <w:rFonts w:asciiTheme="majorBidi" w:hAnsiTheme="majorBidi" w:cstheme="majorBidi"/>
          <w:color w:val="000000"/>
          <w:shd w:val="clear" w:color="auto" w:fill="FFFFFF"/>
        </w:rPr>
        <w:t xml:space="preserve"> show lit</w:t>
      </w:r>
      <w:r>
        <w:rPr>
          <w:rStyle w:val="element-citation"/>
          <w:rFonts w:asciiTheme="majorBidi" w:hAnsiTheme="majorBidi" w:cstheme="majorBidi"/>
          <w:color w:val="000000"/>
          <w:shd w:val="clear" w:color="auto" w:fill="FFFFFF"/>
        </w:rPr>
        <w:t>tle flexibility before fracturing which limits their use as their failure is inevitable</w:t>
      </w:r>
      <w:r w:rsidRPr="005F16D8">
        <w:rPr>
          <w:rFonts w:asciiTheme="majorBidi" w:hAnsiTheme="majorBidi" w:cstheme="majorBidi"/>
        </w:rPr>
        <w:t>.</w:t>
      </w:r>
      <w:r w:rsidRPr="00CD0746">
        <w:rPr>
          <w:rFonts w:asciiTheme="majorBidi" w:hAnsiTheme="majorBidi" w:cstheme="majorBidi"/>
        </w:rPr>
        <w:t xml:space="preserve"> </w:t>
      </w:r>
      <w:r w:rsidRPr="009B71BB">
        <w:rPr>
          <w:rStyle w:val="element-citation"/>
          <w:rFonts w:asciiTheme="majorBidi" w:hAnsiTheme="majorBidi" w:cstheme="majorBidi"/>
          <w:color w:val="000000"/>
          <w:shd w:val="clear" w:color="auto" w:fill="FFFFFF"/>
        </w:rPr>
        <w:t xml:space="preserve">In order to </w:t>
      </w:r>
      <w:r w:rsidRPr="00E66873">
        <w:rPr>
          <w:rStyle w:val="element-citation"/>
          <w:rFonts w:asciiTheme="majorBidi" w:hAnsiTheme="majorBidi" w:cstheme="majorBidi"/>
          <w:color w:val="000000"/>
          <w:shd w:val="clear" w:color="auto" w:fill="FFFFFF"/>
        </w:rPr>
        <w:t>combat this, ceramics are usually reinforced with particles, supported by metal or they could be purely polycrystalline.</w:t>
      </w:r>
      <w:r w:rsidRPr="009B71BB">
        <w:rPr>
          <w:rStyle w:val="element-citation"/>
          <w:rFonts w:asciiTheme="majorBidi" w:hAnsiTheme="majorBidi" w:cstheme="majorBidi"/>
          <w:color w:val="000000"/>
          <w:shd w:val="clear" w:color="auto" w:fill="FFFFFF"/>
        </w:rPr>
        <w:t xml:space="preserve"> </w:t>
      </w:r>
    </w:p>
    <w:p w:rsidR="002769BC" w:rsidRPr="00A7433C" w:rsidRDefault="002769BC" w:rsidP="002769BC">
      <w:pPr>
        <w:spacing w:line="480" w:lineRule="auto"/>
        <w:jc w:val="both"/>
        <w:rPr>
          <w:rFonts w:asciiTheme="majorBidi" w:hAnsiTheme="majorBidi" w:cstheme="majorBidi"/>
          <w:shd w:val="clear" w:color="auto" w:fill="FFFFFF"/>
        </w:rPr>
      </w:pPr>
      <w:r>
        <w:rPr>
          <w:rFonts w:asciiTheme="majorBidi" w:hAnsiTheme="majorBidi" w:cstheme="majorBidi"/>
        </w:rPr>
        <w:t>T</w:t>
      </w:r>
      <w:r w:rsidRPr="00226BB5">
        <w:rPr>
          <w:rFonts w:asciiTheme="majorBidi" w:hAnsiTheme="majorBidi" w:cstheme="majorBidi"/>
          <w:color w:val="000000" w:themeColor="text1"/>
        </w:rPr>
        <w:t xml:space="preserve">here </w:t>
      </w:r>
      <w:r>
        <w:rPr>
          <w:rFonts w:asciiTheme="majorBidi" w:hAnsiTheme="majorBidi" w:cstheme="majorBidi"/>
          <w:color w:val="000000" w:themeColor="text1"/>
        </w:rPr>
        <w:t>is</w:t>
      </w:r>
      <w:r w:rsidRPr="00226BB5">
        <w:rPr>
          <w:rFonts w:asciiTheme="majorBidi" w:hAnsiTheme="majorBidi" w:cstheme="majorBidi"/>
          <w:color w:val="000000" w:themeColor="text1"/>
        </w:rPr>
        <w:t xml:space="preserve"> a wide range of </w:t>
      </w:r>
      <w:r w:rsidRPr="00226BB5">
        <w:rPr>
          <w:rStyle w:val="highlight"/>
          <w:rFonts w:asciiTheme="majorBidi" w:hAnsiTheme="majorBidi" w:cstheme="majorBidi"/>
          <w:color w:val="000000"/>
          <w:shd w:val="clear" w:color="auto" w:fill="FFFFFF"/>
        </w:rPr>
        <w:t>ceramic</w:t>
      </w:r>
      <w:r w:rsidRPr="00226BB5">
        <w:rPr>
          <w:rStyle w:val="apple-converted-space"/>
          <w:rFonts w:asciiTheme="majorBidi" w:hAnsiTheme="majorBidi"/>
          <w:color w:val="000000"/>
          <w:shd w:val="clear" w:color="auto" w:fill="FFFFFF"/>
        </w:rPr>
        <w:t> </w:t>
      </w:r>
      <w:r w:rsidRPr="00226BB5">
        <w:rPr>
          <w:rStyle w:val="highlight"/>
          <w:rFonts w:asciiTheme="majorBidi" w:hAnsiTheme="majorBidi" w:cstheme="majorBidi"/>
          <w:color w:val="000000"/>
          <w:shd w:val="clear" w:color="auto" w:fill="FFFFFF"/>
        </w:rPr>
        <w:t>materials</w:t>
      </w:r>
      <w:r w:rsidRPr="00226BB5">
        <w:rPr>
          <w:rStyle w:val="apple-converted-space"/>
          <w:rFonts w:asciiTheme="majorBidi" w:hAnsiTheme="majorBidi"/>
          <w:color w:val="000000"/>
          <w:shd w:val="clear" w:color="auto" w:fill="FFFFFF"/>
        </w:rPr>
        <w:t> </w:t>
      </w:r>
      <w:r w:rsidRPr="00226BB5">
        <w:rPr>
          <w:rFonts w:asciiTheme="majorBidi" w:hAnsiTheme="majorBidi" w:cstheme="majorBidi"/>
          <w:color w:val="000000"/>
          <w:shd w:val="clear" w:color="auto" w:fill="FFFFFF"/>
        </w:rPr>
        <w:t xml:space="preserve">and systems </w:t>
      </w:r>
      <w:r>
        <w:rPr>
          <w:rFonts w:asciiTheme="majorBidi" w:hAnsiTheme="majorBidi" w:cstheme="majorBidi"/>
          <w:color w:val="000000"/>
          <w:shd w:val="clear" w:color="auto" w:fill="FFFFFF"/>
        </w:rPr>
        <w:t xml:space="preserve">on the market </w:t>
      </w:r>
      <w:r w:rsidRPr="00226BB5">
        <w:rPr>
          <w:rFonts w:asciiTheme="majorBidi" w:hAnsiTheme="majorBidi" w:cstheme="majorBidi"/>
          <w:color w:val="000000"/>
          <w:shd w:val="clear" w:color="auto" w:fill="FFFFFF"/>
        </w:rPr>
        <w:t>which are available for use in dentistry</w:t>
      </w:r>
      <w:r w:rsidRPr="00FA2D2E">
        <w:rPr>
          <w:rFonts w:asciiTheme="majorBidi" w:hAnsiTheme="majorBidi" w:cstheme="majorBidi"/>
          <w:color w:val="000000"/>
          <w:shd w:val="clear" w:color="auto" w:fill="FFFFFF"/>
        </w:rPr>
        <w:t>.</w:t>
      </w:r>
      <w:r>
        <w:rPr>
          <w:rFonts w:asciiTheme="majorBidi" w:hAnsiTheme="majorBidi" w:cstheme="majorBidi"/>
          <w:color w:val="000000"/>
          <w:shd w:val="clear" w:color="auto" w:fill="FFFFFF"/>
        </w:rPr>
        <w:t xml:space="preserve"> </w:t>
      </w:r>
      <w:r w:rsidRPr="00226BB5">
        <w:rPr>
          <w:rFonts w:asciiTheme="majorBidi" w:hAnsiTheme="majorBidi" w:cstheme="majorBidi"/>
          <w:color w:val="000000"/>
          <w:shd w:val="clear" w:color="auto" w:fill="FFFFFF"/>
        </w:rPr>
        <w:t xml:space="preserve">Nevertheless, a single material or system that is suitable for all clinical situations </w:t>
      </w:r>
      <w:r>
        <w:rPr>
          <w:rFonts w:asciiTheme="majorBidi" w:hAnsiTheme="majorBidi" w:cstheme="majorBidi"/>
          <w:color w:val="000000"/>
          <w:shd w:val="clear" w:color="auto" w:fill="FFFFFF"/>
        </w:rPr>
        <w:t>does not</w:t>
      </w:r>
      <w:r w:rsidRPr="00226BB5">
        <w:rPr>
          <w:rFonts w:asciiTheme="majorBidi" w:hAnsiTheme="majorBidi" w:cstheme="majorBidi"/>
          <w:color w:val="000000"/>
          <w:shd w:val="clear" w:color="auto" w:fill="FFFFFF"/>
        </w:rPr>
        <w:t xml:space="preserve"> exist</w:t>
      </w:r>
      <w:r w:rsidRPr="000078F2">
        <w:rPr>
          <w:rFonts w:asciiTheme="majorBidi" w:hAnsiTheme="majorBidi" w:cstheme="majorBidi"/>
          <w:color w:val="000000"/>
          <w:shd w:val="clear" w:color="auto" w:fill="FFFFFF"/>
        </w:rPr>
        <w:t>.</w:t>
      </w:r>
      <w:r>
        <w:rPr>
          <w:rFonts w:asciiTheme="majorBidi" w:hAnsiTheme="majorBidi" w:cstheme="majorBidi"/>
          <w:color w:val="000000"/>
          <w:shd w:val="clear" w:color="auto" w:fill="FFFFFF"/>
        </w:rPr>
        <w:t xml:space="preserve"> Consequently, several </w:t>
      </w:r>
      <w:r w:rsidRPr="00852995">
        <w:rPr>
          <w:rFonts w:asciiTheme="majorBidi" w:hAnsiTheme="majorBidi" w:cstheme="majorBidi"/>
          <w:color w:val="000000"/>
          <w:shd w:val="clear" w:color="auto" w:fill="FFFFFF"/>
        </w:rPr>
        <w:t xml:space="preserve">factors are known to govern the choice of which ceramic is used for restorative purposes. </w:t>
      </w:r>
    </w:p>
    <w:p w:rsidR="002769BC" w:rsidRPr="00FA2D2E" w:rsidRDefault="002769BC" w:rsidP="002769BC">
      <w:pPr>
        <w:spacing w:line="480" w:lineRule="auto"/>
        <w:jc w:val="both"/>
        <w:rPr>
          <w:rFonts w:asciiTheme="majorBidi" w:hAnsiTheme="majorBidi" w:cstheme="majorBidi"/>
          <w:color w:val="000000"/>
          <w:shd w:val="clear" w:color="auto" w:fill="FFFFFF"/>
        </w:rPr>
      </w:pPr>
      <w:r>
        <w:rPr>
          <w:rFonts w:asciiTheme="majorBidi" w:hAnsiTheme="majorBidi" w:cstheme="majorBidi"/>
          <w:shd w:val="clear" w:color="auto" w:fill="FFFFFF"/>
        </w:rPr>
        <w:t xml:space="preserve">It is the aim of this </w:t>
      </w:r>
      <w:r w:rsidR="000078F2">
        <w:rPr>
          <w:rFonts w:asciiTheme="majorBidi" w:hAnsiTheme="majorBidi" w:cstheme="majorBidi"/>
          <w:shd w:val="clear" w:color="auto" w:fill="FFFFFF"/>
        </w:rPr>
        <w:t>presentation</w:t>
      </w:r>
      <w:r>
        <w:rPr>
          <w:rFonts w:asciiTheme="majorBidi" w:hAnsiTheme="majorBidi" w:cstheme="majorBidi"/>
          <w:shd w:val="clear" w:color="auto" w:fill="FFFFFF"/>
        </w:rPr>
        <w:t xml:space="preserve"> to provide an overview of dental</w:t>
      </w:r>
      <w:r w:rsidRPr="00176BD0">
        <w:rPr>
          <w:rFonts w:asciiTheme="majorBidi" w:hAnsiTheme="majorBidi" w:cstheme="majorBidi"/>
          <w:shd w:val="clear" w:color="auto" w:fill="FFFFFF"/>
        </w:rPr>
        <w:t xml:space="preserve"> ceramics, their classifications and methods of construction,</w:t>
      </w:r>
      <w:r>
        <w:rPr>
          <w:rFonts w:asciiTheme="majorBidi" w:hAnsiTheme="majorBidi" w:cstheme="majorBidi"/>
          <w:shd w:val="clear" w:color="auto" w:fill="FFFFFF"/>
        </w:rPr>
        <w:t xml:space="preserve"> all of which are of significant importance to </w:t>
      </w:r>
      <w:r w:rsidRPr="00176BD0">
        <w:rPr>
          <w:rFonts w:asciiTheme="majorBidi" w:hAnsiTheme="majorBidi" w:cstheme="majorBidi"/>
          <w:color w:val="000000"/>
          <w:shd w:val="clear" w:color="auto" w:fill="FFFFFF"/>
        </w:rPr>
        <w:t>dentists</w:t>
      </w:r>
      <w:r>
        <w:rPr>
          <w:rFonts w:asciiTheme="majorBidi" w:hAnsiTheme="majorBidi" w:cstheme="majorBidi"/>
          <w:color w:val="000000"/>
          <w:shd w:val="clear" w:color="auto" w:fill="FFFFFF"/>
        </w:rPr>
        <w:t>,</w:t>
      </w:r>
      <w:r w:rsidRPr="00176BD0">
        <w:rPr>
          <w:rFonts w:asciiTheme="majorBidi" w:hAnsiTheme="majorBidi" w:cstheme="majorBidi"/>
          <w:color w:val="000000"/>
          <w:shd w:val="clear" w:color="auto" w:fill="FFFFFF"/>
        </w:rPr>
        <w:t xml:space="preserve"> </w:t>
      </w:r>
      <w:r w:rsidRPr="00176BD0">
        <w:rPr>
          <w:rFonts w:asciiTheme="majorBidi" w:hAnsiTheme="majorBidi" w:cstheme="majorBidi"/>
          <w:shd w:val="clear" w:color="auto" w:fill="FFFFFF"/>
        </w:rPr>
        <w:t>dental student</w:t>
      </w:r>
      <w:r>
        <w:rPr>
          <w:rFonts w:asciiTheme="majorBidi" w:hAnsiTheme="majorBidi" w:cstheme="majorBidi"/>
          <w:color w:val="000000"/>
          <w:shd w:val="clear" w:color="auto" w:fill="FFFFFF"/>
        </w:rPr>
        <w:t>s</w:t>
      </w:r>
      <w:r w:rsidRPr="00176BD0">
        <w:rPr>
          <w:rFonts w:asciiTheme="majorBidi" w:hAnsiTheme="majorBidi" w:cstheme="majorBidi"/>
          <w:color w:val="000000"/>
          <w:shd w:val="clear" w:color="auto" w:fill="FFFFFF"/>
        </w:rPr>
        <w:t xml:space="preserve"> and dental technicians alike</w:t>
      </w:r>
      <w:r>
        <w:rPr>
          <w:rFonts w:asciiTheme="majorBidi" w:hAnsiTheme="majorBidi" w:cstheme="majorBidi"/>
          <w:color w:val="000000"/>
          <w:shd w:val="clear" w:color="auto" w:fill="FFFFFF"/>
        </w:rPr>
        <w:t xml:space="preserve">. </w:t>
      </w:r>
      <w:r w:rsidRPr="00047E0D">
        <w:rPr>
          <w:rFonts w:asciiTheme="majorBidi" w:hAnsiTheme="majorBidi" w:cstheme="majorBidi"/>
          <w:color w:val="000000"/>
          <w:shd w:val="clear" w:color="auto" w:fill="FFFFFF"/>
        </w:rPr>
        <w:t>Clinical relevant aspects which are important when ceramics are used are also addressed.</w:t>
      </w:r>
      <w:r>
        <w:rPr>
          <w:rFonts w:asciiTheme="majorBidi" w:hAnsiTheme="majorBidi" w:cstheme="majorBidi"/>
          <w:color w:val="000000"/>
          <w:shd w:val="clear" w:color="auto" w:fill="FFFFFF"/>
        </w:rPr>
        <w:t xml:space="preserve"> </w:t>
      </w:r>
      <w:r w:rsidRPr="00176BD0">
        <w:rPr>
          <w:rFonts w:asciiTheme="majorBidi" w:hAnsiTheme="majorBidi" w:cstheme="majorBidi"/>
          <w:color w:val="000000"/>
          <w:shd w:val="clear" w:color="auto" w:fill="FFFFFF"/>
        </w:rPr>
        <w:t xml:space="preserve">This knowledge enables </w:t>
      </w:r>
      <w:r>
        <w:rPr>
          <w:rFonts w:asciiTheme="majorBidi" w:hAnsiTheme="majorBidi" w:cstheme="majorBidi"/>
          <w:color w:val="000000"/>
          <w:shd w:val="clear" w:color="auto" w:fill="FFFFFF"/>
        </w:rPr>
        <w:t>the attendee</w:t>
      </w:r>
      <w:r w:rsidRPr="00176BD0">
        <w:rPr>
          <w:rFonts w:asciiTheme="majorBidi" w:hAnsiTheme="majorBidi" w:cstheme="majorBidi"/>
          <w:color w:val="000000"/>
          <w:shd w:val="clear" w:color="auto" w:fill="FFFFFF"/>
        </w:rPr>
        <w:t xml:space="preserve"> to select the most appropriate ceramic for a particular clinical situation and aids communication between the clinical and laboratory personnel.</w:t>
      </w:r>
    </w:p>
    <w:p w:rsidR="00FB50F0" w:rsidRDefault="0063391D"/>
    <w:sectPr w:rsidR="00FB50F0" w:rsidSect="00283F2D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69BC"/>
    <w:rsid w:val="000078F2"/>
    <w:rsid w:val="000C329F"/>
    <w:rsid w:val="00146487"/>
    <w:rsid w:val="00256AD5"/>
    <w:rsid w:val="002769BC"/>
    <w:rsid w:val="00283F2D"/>
    <w:rsid w:val="004A77E3"/>
    <w:rsid w:val="00593C7B"/>
    <w:rsid w:val="005B34EB"/>
    <w:rsid w:val="00614CE4"/>
    <w:rsid w:val="00624A80"/>
    <w:rsid w:val="0063391D"/>
    <w:rsid w:val="007800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741C08"/>
  <w14:defaultImageDpi w14:val="32767"/>
  <w15:chartTrackingRefBased/>
  <w15:docId w15:val="{925CBB70-CAE6-B843-9A7B-461B687D3B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2769BC"/>
    <w:rPr>
      <w:rFonts w:ascii="Times New Roman" w:eastAsia="Times New Roman" w:hAnsi="Times New Roman" w:cs="Times New Roman"/>
      <w:lang w:val="en-IE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2769BC"/>
    <w:rPr>
      <w:i/>
      <w:iCs/>
    </w:rPr>
  </w:style>
  <w:style w:type="character" w:customStyle="1" w:styleId="apple-converted-space">
    <w:name w:val="apple-converted-space"/>
    <w:basedOn w:val="DefaultParagraphFont"/>
    <w:rsid w:val="002769BC"/>
  </w:style>
  <w:style w:type="character" w:customStyle="1" w:styleId="element-citation">
    <w:name w:val="element-citation"/>
    <w:basedOn w:val="DefaultParagraphFont"/>
    <w:rsid w:val="002769BC"/>
  </w:style>
  <w:style w:type="character" w:customStyle="1" w:styleId="highlight">
    <w:name w:val="highlight"/>
    <w:basedOn w:val="DefaultParagraphFont"/>
    <w:rsid w:val="002769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231</Words>
  <Characters>1319</Characters>
  <Application>Microsoft Office Word</Application>
  <DocSecurity>0</DocSecurity>
  <Lines>10</Lines>
  <Paragraphs>3</Paragraphs>
  <ScaleCrop>false</ScaleCrop>
  <Company/>
  <LinksUpToDate>false</LinksUpToDate>
  <CharactersWithSpaces>1547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3</cp:revision>
  <dcterms:created xsi:type="dcterms:W3CDTF">2019-07-27T22:34:00Z</dcterms:created>
  <dcterms:modified xsi:type="dcterms:W3CDTF">2019-07-27T22:41:00Z</dcterms:modified>
</cp:coreProperties>
</file>