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012F" w:rsidRDefault="00A6012F" w:rsidP="00A6012F">
      <w:pPr>
        <w:jc w:val="center"/>
      </w:pPr>
      <w:r>
        <w:t>Abstract</w:t>
      </w:r>
    </w:p>
    <w:p w:rsidR="00A6012F" w:rsidRDefault="00A6012F" w:rsidP="00A6012F">
      <w:pPr>
        <w:jc w:val="center"/>
      </w:pPr>
      <w:r>
        <w:t>Omar Mahmood Al Nagrash</w:t>
      </w:r>
    </w:p>
    <w:p w:rsidR="00A6012F" w:rsidRPr="00A6012F" w:rsidRDefault="00A6012F" w:rsidP="00A6012F">
      <w:pPr>
        <w:jc w:val="center"/>
        <w:rPr>
          <w:i/>
          <w:iCs/>
        </w:rPr>
      </w:pPr>
      <w:r w:rsidRPr="00A6012F">
        <w:rPr>
          <w:i/>
          <w:iCs/>
        </w:rPr>
        <w:t>B</w:t>
      </w:r>
      <w:r w:rsidR="00CC75D0">
        <w:rPr>
          <w:i/>
          <w:iCs/>
        </w:rPr>
        <w:t>.</w:t>
      </w:r>
      <w:r w:rsidRPr="00A6012F">
        <w:rPr>
          <w:i/>
          <w:iCs/>
        </w:rPr>
        <w:t>D</w:t>
      </w:r>
      <w:r w:rsidR="00CC75D0">
        <w:rPr>
          <w:i/>
          <w:iCs/>
        </w:rPr>
        <w:t>.</w:t>
      </w:r>
      <w:r w:rsidRPr="00A6012F">
        <w:rPr>
          <w:i/>
          <w:iCs/>
        </w:rPr>
        <w:t xml:space="preserve">S, </w:t>
      </w:r>
      <w:r w:rsidR="00CC75D0" w:rsidRPr="00A6012F">
        <w:rPr>
          <w:i/>
          <w:iCs/>
        </w:rPr>
        <w:t>M</w:t>
      </w:r>
      <w:r w:rsidR="00CC75D0">
        <w:rPr>
          <w:i/>
          <w:iCs/>
        </w:rPr>
        <w:t>S</w:t>
      </w:r>
      <w:r w:rsidR="00CC75D0" w:rsidRPr="00A6012F">
        <w:rPr>
          <w:i/>
          <w:iCs/>
        </w:rPr>
        <w:t>c.</w:t>
      </w:r>
      <w:r w:rsidRPr="00A6012F">
        <w:rPr>
          <w:i/>
          <w:iCs/>
        </w:rPr>
        <w:t xml:space="preserve"> Jordanian Board in Oral Medicine</w:t>
      </w:r>
    </w:p>
    <w:p w:rsidR="00A6012F" w:rsidRDefault="00A50DB0" w:rsidP="00A6012F">
      <w:pPr>
        <w:jc w:val="center"/>
      </w:pPr>
      <w:r>
        <w:t>Common tongue conditions:</w:t>
      </w:r>
      <w:r w:rsidR="00BB7425">
        <w:t xml:space="preserve"> diagnosis and management</w:t>
      </w:r>
      <w:r>
        <w:t xml:space="preserve"> </w:t>
      </w:r>
    </w:p>
    <w:p w:rsidR="00B158ED" w:rsidRDefault="00B34B9B" w:rsidP="00A50DB0">
      <w:pPr>
        <w:jc w:val="both"/>
      </w:pPr>
      <w:r>
        <w:t xml:space="preserve">Although </w:t>
      </w:r>
      <w:r w:rsidR="00541126">
        <w:t xml:space="preserve">easily we can examine the tongue which is the strongest </w:t>
      </w:r>
      <w:r w:rsidR="00E05BAD">
        <w:t>muscular organ in the body</w:t>
      </w:r>
      <w:r w:rsidR="0081405D">
        <w:t xml:space="preserve"> and has an important role in speaking, chewing and swallowing beside its critical function of taste </w:t>
      </w:r>
      <w:r w:rsidR="0010118F">
        <w:t>diagnosis of tongue lesions or abnormalities conditions require a thorough history and may need further investigations. A</w:t>
      </w:r>
      <w:r w:rsidR="0081405D">
        <w:t>ssessment</w:t>
      </w:r>
      <w:r w:rsidRPr="00B34B9B">
        <w:t xml:space="preserve"> of the tongue has historically been an important part of a clinical medical</w:t>
      </w:r>
      <w:r>
        <w:t>/dental</w:t>
      </w:r>
      <w:r w:rsidRPr="00B34B9B">
        <w:t xml:space="preserve"> examination as many pathological lesions are seen exclusively on the </w:t>
      </w:r>
      <w:r w:rsidR="00541126" w:rsidRPr="00B34B9B">
        <w:t>tongue. The</w:t>
      </w:r>
      <w:r w:rsidRPr="00B34B9B">
        <w:t xml:space="preserve"> tongue has been considered a good reflection of </w:t>
      </w:r>
      <w:r w:rsidR="00541126">
        <w:t xml:space="preserve">general </w:t>
      </w:r>
      <w:r w:rsidR="0010118F">
        <w:t xml:space="preserve">health. </w:t>
      </w:r>
      <w:r w:rsidR="00A6012F">
        <w:t xml:space="preserve">Lesions occurring on the tongue are vast and range from developmental disorders to infections to idiopathic lesions to malignancies; some lesions may be clues to the </w:t>
      </w:r>
      <w:r w:rsidR="00541126">
        <w:t>underlying systemic</w:t>
      </w:r>
      <w:r w:rsidR="00A6012F">
        <w:t xml:space="preserve"> illness. General practitioners/physicians and dentists regularly come across such lesions on tongue in their day-to-day practice. A basic and through knowledge of the commonly occurring lesions on the tongue may enlighten the general practitioner in regards to the diagnosis and thereby help in the most effective mana</w:t>
      </w:r>
      <w:r w:rsidR="00541126">
        <w:t>gement of the patients</w:t>
      </w:r>
      <w:r w:rsidR="00A6012F">
        <w:t xml:space="preserve">. </w:t>
      </w:r>
      <w:r w:rsidR="00A50DB0">
        <w:t>In this lecture we are going to talk about the most common tongue lesions and what to do as a general practitioner: when just to assure and observe when to treat and when to refer.</w:t>
      </w:r>
    </w:p>
    <w:p w:rsidR="00B158ED" w:rsidRDefault="00B158ED" w:rsidP="00A50DB0">
      <w:pPr>
        <w:jc w:val="both"/>
      </w:pPr>
      <w:bookmarkStart w:id="0" w:name="_GoBack"/>
    </w:p>
    <w:bookmarkEnd w:id="0"/>
    <w:p w:rsidR="00B158ED" w:rsidRDefault="00B158ED" w:rsidP="00A50DB0">
      <w:pPr>
        <w:jc w:val="both"/>
      </w:pPr>
    </w:p>
    <w:p w:rsidR="00B158ED" w:rsidRDefault="00B158ED" w:rsidP="00A50DB0">
      <w:pPr>
        <w:jc w:val="both"/>
      </w:pPr>
    </w:p>
    <w:p w:rsidR="00A6012F" w:rsidRDefault="00B158ED" w:rsidP="00B158ED">
      <w:pPr>
        <w:jc w:val="both"/>
      </w:pPr>
      <w:r>
        <w:t>Short Bio</w:t>
      </w:r>
    </w:p>
    <w:p w:rsidR="00981ED3" w:rsidRDefault="00B158ED" w:rsidP="00981ED3">
      <w:pPr>
        <w:jc w:val="both"/>
      </w:pPr>
      <w:r w:rsidRPr="00B158ED">
        <w:t>Omar Al Nagrash is an oral medicine specialist, was started as a specialist since 2013 after he has been boarded in the same year, he was graduated from Jordan university of science and technology (JUST) with BDS in 1994 and then getting MSc certificate (master in oral pathology and medicine from JUST) in 2011. He is working at M.O.H and part timer lecturer at JUST. Omar Al Nagrash   is a Jordanian lives in Irbid with his family (2 girls and 2 boys)</w:t>
      </w:r>
    </w:p>
    <w:p w:rsidR="00981ED3" w:rsidRDefault="00981ED3" w:rsidP="00981ED3">
      <w:pPr>
        <w:jc w:val="both"/>
      </w:pPr>
    </w:p>
    <w:p w:rsidR="00981ED3" w:rsidRDefault="00981ED3" w:rsidP="00981ED3">
      <w:pPr>
        <w:jc w:val="both"/>
      </w:pPr>
      <w:r>
        <w:t xml:space="preserve"> </w:t>
      </w:r>
    </w:p>
    <w:sectPr w:rsidR="00981ED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C85"/>
    <w:rsid w:val="000A6C85"/>
    <w:rsid w:val="0010118F"/>
    <w:rsid w:val="00541126"/>
    <w:rsid w:val="00663468"/>
    <w:rsid w:val="0081405D"/>
    <w:rsid w:val="00981ED3"/>
    <w:rsid w:val="00A50DB0"/>
    <w:rsid w:val="00A6012F"/>
    <w:rsid w:val="00B158ED"/>
    <w:rsid w:val="00B34B9B"/>
    <w:rsid w:val="00BB7425"/>
    <w:rsid w:val="00CC75D0"/>
    <w:rsid w:val="00E05BAD"/>
    <w:rsid w:val="00F14D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Pages>
  <Words>277</Words>
  <Characters>1583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5</cp:revision>
  <dcterms:created xsi:type="dcterms:W3CDTF">2016-01-03T12:30:00Z</dcterms:created>
  <dcterms:modified xsi:type="dcterms:W3CDTF">2018-11-19T07:12:00Z</dcterms:modified>
</cp:coreProperties>
</file>