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F91A07" w14:textId="77777777" w:rsidR="0010357E" w:rsidRPr="000B5309" w:rsidRDefault="0010357E" w:rsidP="0010357E">
      <w:pPr>
        <w:pStyle w:val="Heading2"/>
        <w:jc w:val="center"/>
      </w:pPr>
      <w:bookmarkStart w:id="0" w:name="_Toc20762394"/>
      <w:r w:rsidRPr="000B5309">
        <w:t>ABSTRACT</w:t>
      </w:r>
      <w:bookmarkEnd w:id="0"/>
    </w:p>
    <w:p w14:paraId="23686798" w14:textId="6A5D7611" w:rsidR="0010357E" w:rsidRPr="000B5309" w:rsidRDefault="0010357E" w:rsidP="0010357E">
      <w:pPr>
        <w:spacing w:after="240" w:line="360" w:lineRule="auto"/>
        <w:jc w:val="both"/>
        <w:rPr>
          <w:rFonts w:ascii="Times New Roman" w:hAnsi="Times New Roman" w:cs="Times New Roman"/>
          <w:bCs/>
          <w:sz w:val="24"/>
          <w:szCs w:val="24"/>
        </w:rPr>
      </w:pPr>
      <w:r w:rsidRPr="000B5309">
        <w:rPr>
          <w:rFonts w:ascii="Times New Roman" w:hAnsi="Times New Roman" w:cs="Times New Roman"/>
          <w:bCs/>
          <w:sz w:val="24"/>
          <w:szCs w:val="24"/>
        </w:rPr>
        <w:t xml:space="preserve">The </w:t>
      </w:r>
      <w:r>
        <w:rPr>
          <w:rFonts w:ascii="Times New Roman" w:hAnsi="Times New Roman" w:cs="Times New Roman"/>
          <w:bCs/>
          <w:sz w:val="24"/>
          <w:szCs w:val="24"/>
        </w:rPr>
        <w:t>ICP</w:t>
      </w:r>
      <w:r w:rsidRPr="000B5309">
        <w:rPr>
          <w:rFonts w:ascii="Times New Roman" w:hAnsi="Times New Roman" w:cs="Times New Roman"/>
          <w:bCs/>
          <w:sz w:val="24"/>
          <w:szCs w:val="24"/>
        </w:rPr>
        <w:t xml:space="preserve"> torch is </w:t>
      </w:r>
      <w:r>
        <w:rPr>
          <w:rFonts w:ascii="Times New Roman" w:hAnsi="Times New Roman" w:cs="Times New Roman"/>
          <w:bCs/>
          <w:sz w:val="24"/>
          <w:szCs w:val="24"/>
        </w:rPr>
        <w:t xml:space="preserve">designed </w:t>
      </w:r>
      <w:r w:rsidRPr="000B5309">
        <w:rPr>
          <w:rFonts w:ascii="Times New Roman" w:hAnsi="Times New Roman" w:cs="Times New Roman"/>
          <w:bCs/>
          <w:sz w:val="24"/>
          <w:szCs w:val="24"/>
        </w:rPr>
        <w:t>in COMSOL</w:t>
      </w:r>
      <w:r w:rsidRPr="000B5309">
        <w:rPr>
          <w:rFonts w:ascii="Times New Roman" w:hAnsi="Times New Roman" w:cs="Times New Roman"/>
          <w:bCs/>
          <w:sz w:val="24"/>
          <w:szCs w:val="24"/>
        </w:rPr>
        <w:t xml:space="preserve"> Multiphysics (5.3.1.275). </w:t>
      </w:r>
      <w:r>
        <w:rPr>
          <w:rFonts w:ascii="Times New Roman" w:hAnsi="Times New Roman" w:cs="Times New Roman"/>
          <w:bCs/>
          <w:sz w:val="24"/>
          <w:szCs w:val="24"/>
        </w:rPr>
        <w:t xml:space="preserve">This torch is designed </w:t>
      </w:r>
      <w:r>
        <w:rPr>
          <w:rFonts w:ascii="Times New Roman" w:hAnsi="Times New Roman" w:cs="Times New Roman"/>
          <w:bCs/>
          <w:sz w:val="24"/>
          <w:szCs w:val="24"/>
        </w:rPr>
        <w:t>at</w:t>
      </w:r>
      <w:r w:rsidRPr="000B5309">
        <w:rPr>
          <w:rFonts w:ascii="Times New Roman" w:hAnsi="Times New Roman" w:cs="Times New Roman"/>
          <w:bCs/>
          <w:sz w:val="24"/>
          <w:szCs w:val="24"/>
        </w:rPr>
        <w:t xml:space="preserve"> different</w:t>
      </w:r>
      <w:r>
        <w:rPr>
          <w:rFonts w:ascii="Times New Roman" w:hAnsi="Times New Roman" w:cs="Times New Roman"/>
          <w:bCs/>
          <w:sz w:val="24"/>
          <w:szCs w:val="24"/>
        </w:rPr>
        <w:t xml:space="preserve"> input</w:t>
      </w:r>
      <w:r w:rsidRPr="000B5309">
        <w:rPr>
          <w:rFonts w:ascii="Times New Roman" w:hAnsi="Times New Roman" w:cs="Times New Roman"/>
          <w:bCs/>
          <w:sz w:val="24"/>
          <w:szCs w:val="24"/>
        </w:rPr>
        <w:t xml:space="preserve"> parameters and dimensions</w:t>
      </w:r>
      <w:r>
        <w:rPr>
          <w:rFonts w:ascii="Times New Roman" w:hAnsi="Times New Roman" w:cs="Times New Roman"/>
          <w:bCs/>
          <w:sz w:val="24"/>
          <w:szCs w:val="24"/>
        </w:rPr>
        <w:t>.</w:t>
      </w:r>
      <w:r w:rsidRPr="000B5309">
        <w:rPr>
          <w:rFonts w:ascii="Times New Roman" w:hAnsi="Times New Roman" w:cs="Times New Roman"/>
          <w:bCs/>
          <w:sz w:val="24"/>
          <w:szCs w:val="24"/>
        </w:rPr>
        <w:t xml:space="preserve"> Inductively coupled plasma torch is operated for a constant power of 20 kW and frequency of 13.56 </w:t>
      </w:r>
      <w:proofErr w:type="spellStart"/>
      <w:r w:rsidRPr="000B5309">
        <w:rPr>
          <w:rFonts w:ascii="Times New Roman" w:hAnsi="Times New Roman" w:cs="Times New Roman"/>
          <w:bCs/>
          <w:sz w:val="24"/>
          <w:szCs w:val="24"/>
        </w:rPr>
        <w:t>MHz</w:t>
      </w:r>
      <w:r>
        <w:rPr>
          <w:rFonts w:ascii="Times New Roman" w:hAnsi="Times New Roman" w:cs="Times New Roman"/>
          <w:bCs/>
          <w:sz w:val="24"/>
          <w:szCs w:val="24"/>
        </w:rPr>
        <w:t>.</w:t>
      </w:r>
      <w:proofErr w:type="spellEnd"/>
      <w:r w:rsidRPr="000B5309">
        <w:rPr>
          <w:rFonts w:ascii="Times New Roman" w:hAnsi="Times New Roman" w:cs="Times New Roman"/>
          <w:bCs/>
          <w:sz w:val="24"/>
          <w:szCs w:val="24"/>
        </w:rPr>
        <w:t xml:space="preserve"> Helium gas is used as a plasma </w:t>
      </w:r>
      <w:r>
        <w:rPr>
          <w:rFonts w:ascii="Times New Roman" w:hAnsi="Times New Roman" w:cs="Times New Roman"/>
          <w:bCs/>
          <w:sz w:val="24"/>
          <w:szCs w:val="24"/>
        </w:rPr>
        <w:t>gas</w:t>
      </w:r>
      <w:r w:rsidRPr="000B5309">
        <w:rPr>
          <w:rFonts w:ascii="Times New Roman" w:hAnsi="Times New Roman" w:cs="Times New Roman"/>
          <w:bCs/>
          <w:sz w:val="24"/>
          <w:szCs w:val="24"/>
        </w:rPr>
        <w:t xml:space="preserve"> and the gas flow is considered laminar for the simplicity</w:t>
      </w:r>
      <w:r>
        <w:rPr>
          <w:rFonts w:ascii="Times New Roman" w:hAnsi="Times New Roman" w:cs="Times New Roman"/>
          <w:bCs/>
          <w:sz w:val="24"/>
          <w:szCs w:val="24"/>
        </w:rPr>
        <w:t>.</w:t>
      </w:r>
      <w:r w:rsidRPr="000B5309">
        <w:rPr>
          <w:rFonts w:ascii="Times New Roman" w:hAnsi="Times New Roman" w:cs="Times New Roman"/>
          <w:bCs/>
          <w:sz w:val="24"/>
          <w:szCs w:val="24"/>
        </w:rPr>
        <w:t xml:space="preserve"> It has been observed that the plasma temperature reaches up to 5500 K which is observed to be maximum at the core </w:t>
      </w:r>
      <w:r>
        <w:rPr>
          <w:rFonts w:ascii="Times New Roman" w:hAnsi="Times New Roman" w:cs="Times New Roman"/>
          <w:bCs/>
          <w:sz w:val="24"/>
          <w:szCs w:val="24"/>
        </w:rPr>
        <w:t xml:space="preserve">of </w:t>
      </w:r>
      <w:r w:rsidRPr="000B5309">
        <w:rPr>
          <w:rFonts w:ascii="Times New Roman" w:hAnsi="Times New Roman" w:cs="Times New Roman"/>
          <w:bCs/>
          <w:sz w:val="24"/>
          <w:szCs w:val="24"/>
        </w:rPr>
        <w:t>plasma torch. The current inside the coil at first observed was very high and decreases rapidly for the short</w:t>
      </w:r>
      <w:r>
        <w:rPr>
          <w:rFonts w:ascii="Times New Roman" w:hAnsi="Times New Roman" w:cs="Times New Roman"/>
          <w:bCs/>
          <w:sz w:val="24"/>
          <w:szCs w:val="24"/>
        </w:rPr>
        <w:t xml:space="preserve"> interval of</w:t>
      </w:r>
      <w:r w:rsidRPr="000B5309">
        <w:rPr>
          <w:rFonts w:ascii="Times New Roman" w:hAnsi="Times New Roman" w:cs="Times New Roman"/>
          <w:bCs/>
          <w:sz w:val="24"/>
          <w:szCs w:val="24"/>
        </w:rPr>
        <w:t xml:space="preserve"> time due to power loss. The current after some time get steady and so the flow of plasma also becomes steady and laminar. At the core of plasma torch the temperature and velocity are higher </w:t>
      </w:r>
      <w:r>
        <w:rPr>
          <w:rFonts w:ascii="Times New Roman" w:hAnsi="Times New Roman" w:cs="Times New Roman"/>
          <w:bCs/>
          <w:sz w:val="24"/>
          <w:szCs w:val="24"/>
        </w:rPr>
        <w:t>and low at the edges. T</w:t>
      </w:r>
      <w:r>
        <w:rPr>
          <w:rFonts w:ascii="Times New Roman" w:hAnsi="Times New Roman" w:cs="Times New Roman"/>
          <w:bCs/>
          <w:sz w:val="24"/>
          <w:szCs w:val="24"/>
        </w:rPr>
        <w:t xml:space="preserve">he </w:t>
      </w:r>
      <w:r w:rsidRPr="000B5309">
        <w:rPr>
          <w:rFonts w:ascii="Times New Roman" w:hAnsi="Times New Roman" w:cs="Times New Roman"/>
          <w:bCs/>
          <w:sz w:val="24"/>
          <w:szCs w:val="24"/>
        </w:rPr>
        <w:t xml:space="preserve">effect of </w:t>
      </w:r>
      <w:r>
        <w:rPr>
          <w:rFonts w:ascii="Times New Roman" w:hAnsi="Times New Roman" w:cs="Times New Roman"/>
          <w:bCs/>
          <w:sz w:val="24"/>
          <w:szCs w:val="24"/>
        </w:rPr>
        <w:t xml:space="preserve">a </w:t>
      </w:r>
      <w:r w:rsidRPr="000B5309">
        <w:rPr>
          <w:rFonts w:ascii="Times New Roman" w:hAnsi="Times New Roman" w:cs="Times New Roman"/>
          <w:bCs/>
          <w:sz w:val="24"/>
          <w:szCs w:val="24"/>
        </w:rPr>
        <w:t xml:space="preserve">magnetic field is higher </w:t>
      </w:r>
      <w:r>
        <w:rPr>
          <w:rFonts w:ascii="Times New Roman" w:hAnsi="Times New Roman" w:cs="Times New Roman"/>
          <w:bCs/>
          <w:sz w:val="24"/>
          <w:szCs w:val="24"/>
        </w:rPr>
        <w:t>c</w:t>
      </w:r>
      <w:r w:rsidRPr="000B5309">
        <w:rPr>
          <w:rFonts w:ascii="Times New Roman" w:hAnsi="Times New Roman" w:cs="Times New Roman"/>
          <w:bCs/>
          <w:sz w:val="24"/>
          <w:szCs w:val="24"/>
        </w:rPr>
        <w:t>lose to the coil</w:t>
      </w:r>
      <w:r>
        <w:rPr>
          <w:rFonts w:ascii="Times New Roman" w:hAnsi="Times New Roman" w:cs="Times New Roman"/>
          <w:bCs/>
          <w:sz w:val="24"/>
          <w:szCs w:val="24"/>
        </w:rPr>
        <w:t>.</w:t>
      </w:r>
      <w:r w:rsidRPr="000B5309">
        <w:rPr>
          <w:rFonts w:ascii="Times New Roman" w:hAnsi="Times New Roman" w:cs="Times New Roman"/>
          <w:bCs/>
          <w:sz w:val="24"/>
          <w:szCs w:val="24"/>
        </w:rPr>
        <w:t xml:space="preserve"> </w:t>
      </w:r>
      <w:r>
        <w:rPr>
          <w:rFonts w:ascii="Times New Roman" w:hAnsi="Times New Roman" w:cs="Times New Roman"/>
          <w:bCs/>
          <w:sz w:val="24"/>
          <w:szCs w:val="24"/>
        </w:rPr>
        <w:t>A</w:t>
      </w:r>
      <w:r w:rsidRPr="000B5309">
        <w:rPr>
          <w:rFonts w:ascii="Times New Roman" w:hAnsi="Times New Roman" w:cs="Times New Roman"/>
          <w:bCs/>
          <w:sz w:val="24"/>
          <w:szCs w:val="24"/>
        </w:rPr>
        <w:t xml:space="preserve">nd </w:t>
      </w:r>
      <w:r w:rsidRPr="000B5309">
        <w:rPr>
          <w:rFonts w:ascii="Times New Roman" w:hAnsi="Times New Roman" w:cs="Times New Roman"/>
          <w:bCs/>
          <w:sz w:val="24"/>
          <w:szCs w:val="24"/>
        </w:rPr>
        <w:t>current</w:t>
      </w:r>
      <w:r>
        <w:rPr>
          <w:rFonts w:ascii="Times New Roman" w:hAnsi="Times New Roman" w:cs="Times New Roman"/>
          <w:bCs/>
          <w:sz w:val="24"/>
          <w:szCs w:val="24"/>
        </w:rPr>
        <w:t xml:space="preserve"> </w:t>
      </w:r>
      <w:r>
        <w:rPr>
          <w:rFonts w:ascii="Times New Roman" w:hAnsi="Times New Roman" w:cs="Times New Roman"/>
          <w:bCs/>
          <w:sz w:val="24"/>
          <w:szCs w:val="24"/>
        </w:rPr>
        <w:t>which</w:t>
      </w:r>
      <w:r w:rsidRPr="000B5309">
        <w:rPr>
          <w:rFonts w:ascii="Times New Roman" w:hAnsi="Times New Roman" w:cs="Times New Roman"/>
          <w:bCs/>
          <w:sz w:val="24"/>
          <w:szCs w:val="24"/>
        </w:rPr>
        <w:t xml:space="preserve"> is decreasing at </w:t>
      </w:r>
      <w:r>
        <w:rPr>
          <w:rFonts w:ascii="Times New Roman" w:hAnsi="Times New Roman" w:cs="Times New Roman"/>
          <w:bCs/>
          <w:sz w:val="24"/>
          <w:szCs w:val="24"/>
        </w:rPr>
        <w:t>first</w:t>
      </w:r>
      <w:r w:rsidRPr="000B5309">
        <w:rPr>
          <w:rFonts w:ascii="Times New Roman" w:hAnsi="Times New Roman" w:cs="Times New Roman"/>
          <w:bCs/>
          <w:sz w:val="24"/>
          <w:szCs w:val="24"/>
        </w:rPr>
        <w:t xml:space="preserve"> </w:t>
      </w:r>
      <w:r>
        <w:rPr>
          <w:rFonts w:ascii="Times New Roman" w:hAnsi="Times New Roman" w:cs="Times New Roman"/>
          <w:bCs/>
          <w:sz w:val="24"/>
          <w:szCs w:val="24"/>
        </w:rPr>
        <w:t xml:space="preserve">become </w:t>
      </w:r>
      <w:r w:rsidRPr="000B5309">
        <w:rPr>
          <w:rFonts w:ascii="Times New Roman" w:hAnsi="Times New Roman" w:cs="Times New Roman"/>
          <w:bCs/>
          <w:sz w:val="24"/>
          <w:szCs w:val="24"/>
        </w:rPr>
        <w:t>stable</w:t>
      </w:r>
      <w:r>
        <w:rPr>
          <w:rFonts w:ascii="Times New Roman" w:hAnsi="Times New Roman" w:cs="Times New Roman"/>
          <w:bCs/>
          <w:sz w:val="24"/>
          <w:szCs w:val="24"/>
        </w:rPr>
        <w:t xml:space="preserve"> afterwards</w:t>
      </w:r>
      <w:r w:rsidRPr="000B5309">
        <w:rPr>
          <w:rFonts w:ascii="Times New Roman" w:hAnsi="Times New Roman" w:cs="Times New Roman"/>
          <w:bCs/>
          <w:sz w:val="24"/>
          <w:szCs w:val="24"/>
        </w:rPr>
        <w:t>.</w:t>
      </w:r>
      <w:bookmarkStart w:id="1" w:name="_GoBack"/>
      <w:bookmarkEnd w:id="1"/>
    </w:p>
    <w:p w14:paraId="6564370E" w14:textId="77777777" w:rsidR="0010357E" w:rsidRDefault="0010357E"/>
    <w:sectPr w:rsidR="001035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57E"/>
    <w:rsid w:val="00103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DCB13"/>
  <w15:chartTrackingRefBased/>
  <w15:docId w15:val="{8457F8E6-F360-4B6A-A2A7-B191A377F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10357E"/>
    <w:pPr>
      <w:spacing w:after="200" w:line="276" w:lineRule="auto"/>
    </w:pPr>
  </w:style>
  <w:style w:type="paragraph" w:styleId="Heading2">
    <w:name w:val="heading 2"/>
    <w:basedOn w:val="Normal"/>
    <w:next w:val="Normal"/>
    <w:link w:val="Heading2Char"/>
    <w:uiPriority w:val="9"/>
    <w:unhideWhenUsed/>
    <w:qFormat/>
    <w:rsid w:val="0010357E"/>
    <w:pPr>
      <w:keepNext/>
      <w:keepLines/>
      <w:spacing w:after="240" w:line="360" w:lineRule="auto"/>
      <w:jc w:val="both"/>
      <w:outlineLvl w:val="1"/>
    </w:pPr>
    <w:rPr>
      <w:rFonts w:ascii="Times New Roman" w:eastAsiaTheme="majorEastAsia"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0357E"/>
    <w:rPr>
      <w:rFonts w:ascii="Times New Roman" w:eastAsiaTheme="majorEastAsia"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136</Words>
  <Characters>780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Junaid Haleem</dc:creator>
  <cp:keywords/>
  <dc:description/>
  <cp:lastModifiedBy>Junaid Haleem</cp:lastModifiedBy>
  <cp:revision>1</cp:revision>
  <dcterms:created xsi:type="dcterms:W3CDTF">2019-10-24T10:17:00Z</dcterms:created>
  <dcterms:modified xsi:type="dcterms:W3CDTF">2019-10-24T10:23:00Z</dcterms:modified>
</cp:coreProperties>
</file>