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A4E21" w14:textId="77777777" w:rsidR="00C20047" w:rsidRPr="00705780" w:rsidRDefault="00C20047" w:rsidP="00C20047">
      <w:pPr>
        <w:spacing w:after="0" w:line="360" w:lineRule="auto"/>
        <w:jc w:val="both"/>
        <w:rPr>
          <w:rFonts w:ascii="Times New Roman" w:hAnsi="Times New Roman" w:cs="Times New Roman"/>
          <w:b/>
          <w:sz w:val="24"/>
          <w:szCs w:val="24"/>
          <w:lang w:val="en-GB"/>
        </w:rPr>
      </w:pPr>
      <w:r w:rsidRPr="00705780">
        <w:rPr>
          <w:rFonts w:ascii="Times New Roman" w:hAnsi="Times New Roman" w:cs="Times New Roman"/>
          <w:b/>
          <w:sz w:val="24"/>
          <w:szCs w:val="24"/>
          <w:lang w:val="en-GB"/>
        </w:rPr>
        <w:t>Expression pattern of PDE4B, PDE4D and SFRP5 markers in the colorectal cancer</w:t>
      </w:r>
    </w:p>
    <w:p w14:paraId="47841ED4" w14:textId="77777777" w:rsidR="00C20047" w:rsidRPr="00705780" w:rsidRDefault="00C20047" w:rsidP="00C20047">
      <w:pPr>
        <w:spacing w:after="0" w:line="360" w:lineRule="auto"/>
        <w:jc w:val="both"/>
        <w:rPr>
          <w:rFonts w:ascii="Times New Roman" w:hAnsi="Times New Roman" w:cs="Times New Roman"/>
          <w:sz w:val="24"/>
          <w:szCs w:val="24"/>
          <w:lang w:val="en-GB"/>
        </w:rPr>
      </w:pPr>
      <w:r w:rsidRPr="00705780">
        <w:rPr>
          <w:rFonts w:ascii="Times New Roman" w:hAnsi="Times New Roman" w:cs="Times New Roman"/>
          <w:sz w:val="24"/>
          <w:szCs w:val="24"/>
          <w:lang w:val="en-GB"/>
        </w:rPr>
        <w:t xml:space="preserve">Mateo </w:t>
      </w:r>
      <w:proofErr w:type="spellStart"/>
      <w:r w:rsidRPr="00705780">
        <w:rPr>
          <w:rFonts w:ascii="Times New Roman" w:hAnsi="Times New Roman" w:cs="Times New Roman"/>
          <w:sz w:val="24"/>
          <w:szCs w:val="24"/>
          <w:lang w:val="en-GB"/>
        </w:rPr>
        <w:t>Bevanda</w:t>
      </w:r>
      <w:r w:rsidRPr="00705780">
        <w:rPr>
          <w:rFonts w:ascii="Times New Roman" w:hAnsi="Times New Roman" w:cs="Times New Roman"/>
          <w:sz w:val="24"/>
          <w:szCs w:val="24"/>
          <w:vertAlign w:val="superscript"/>
          <w:lang w:val="en-GB"/>
        </w:rPr>
        <w:t>a</w:t>
      </w:r>
      <w:proofErr w:type="spellEnd"/>
      <w:r w:rsidRPr="00705780">
        <w:rPr>
          <w:rFonts w:ascii="Times New Roman" w:hAnsi="Times New Roman" w:cs="Times New Roman"/>
          <w:sz w:val="24"/>
          <w:szCs w:val="24"/>
          <w:lang w:val="en-GB"/>
        </w:rPr>
        <w:t xml:space="preserve">, </w:t>
      </w:r>
      <w:proofErr w:type="spellStart"/>
      <w:r w:rsidRPr="00705780">
        <w:rPr>
          <w:rFonts w:ascii="Times New Roman" w:hAnsi="Times New Roman" w:cs="Times New Roman"/>
          <w:sz w:val="24"/>
          <w:szCs w:val="24"/>
          <w:lang w:val="en-GB"/>
        </w:rPr>
        <w:t>Nela</w:t>
      </w:r>
      <w:proofErr w:type="spellEnd"/>
      <w:r w:rsidRPr="00705780">
        <w:rPr>
          <w:rFonts w:ascii="Times New Roman" w:hAnsi="Times New Roman" w:cs="Times New Roman"/>
          <w:sz w:val="24"/>
          <w:szCs w:val="24"/>
          <w:lang w:val="en-GB"/>
        </w:rPr>
        <w:t xml:space="preserve"> </w:t>
      </w:r>
      <w:proofErr w:type="spellStart"/>
      <w:proofErr w:type="gramStart"/>
      <w:r w:rsidRPr="00705780">
        <w:rPr>
          <w:rFonts w:ascii="Times New Roman" w:hAnsi="Times New Roman" w:cs="Times New Roman"/>
          <w:sz w:val="24"/>
          <w:szCs w:val="24"/>
          <w:lang w:val="en-GB"/>
        </w:rPr>
        <w:t>Kelam</w:t>
      </w:r>
      <w:r w:rsidRPr="00705780">
        <w:rPr>
          <w:rFonts w:ascii="Times New Roman" w:hAnsi="Times New Roman" w:cs="Times New Roman"/>
          <w:sz w:val="24"/>
          <w:szCs w:val="24"/>
          <w:vertAlign w:val="superscript"/>
          <w:lang w:val="en-GB"/>
        </w:rPr>
        <w:t>b,c</w:t>
      </w:r>
      <w:proofErr w:type="spellEnd"/>
      <w:proofErr w:type="gramEnd"/>
      <w:r w:rsidRPr="00705780">
        <w:rPr>
          <w:rFonts w:ascii="Times New Roman" w:hAnsi="Times New Roman" w:cs="Times New Roman"/>
          <w:sz w:val="24"/>
          <w:szCs w:val="24"/>
          <w:lang w:val="en-GB"/>
        </w:rPr>
        <w:t xml:space="preserve">, Anita </w:t>
      </w:r>
      <w:proofErr w:type="spellStart"/>
      <w:r w:rsidRPr="00705780">
        <w:rPr>
          <w:rFonts w:ascii="Times New Roman" w:hAnsi="Times New Roman" w:cs="Times New Roman"/>
          <w:sz w:val="24"/>
          <w:szCs w:val="24"/>
          <w:lang w:val="en-GB"/>
        </w:rPr>
        <w:t>Racetin</w:t>
      </w:r>
      <w:r w:rsidRPr="00705780">
        <w:rPr>
          <w:rFonts w:ascii="Times New Roman" w:hAnsi="Times New Roman" w:cs="Times New Roman"/>
          <w:sz w:val="24"/>
          <w:szCs w:val="24"/>
          <w:vertAlign w:val="superscript"/>
          <w:lang w:val="en-GB"/>
        </w:rPr>
        <w:t>b,c</w:t>
      </w:r>
      <w:proofErr w:type="spellEnd"/>
      <w:r w:rsidRPr="00705780">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Natalija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Filipović</w:t>
      </w:r>
      <w:r w:rsidRPr="00705780">
        <w:rPr>
          <w:rFonts w:ascii="Times New Roman" w:hAnsi="Times New Roman" w:cs="Times New Roman"/>
          <w:sz w:val="24"/>
          <w:szCs w:val="24"/>
          <w:vertAlign w:val="superscript"/>
          <w:lang w:val="en-GB"/>
        </w:rPr>
        <w:t>b,c</w:t>
      </w:r>
      <w:proofErr w:type="spellEnd"/>
      <w:r>
        <w:rPr>
          <w:rFonts w:ascii="Times New Roman" w:hAnsi="Times New Roman" w:cs="Times New Roman"/>
          <w:sz w:val="24"/>
          <w:szCs w:val="24"/>
          <w:lang w:val="en-GB"/>
        </w:rPr>
        <w:t xml:space="preserve">, </w:t>
      </w:r>
      <w:proofErr w:type="spellStart"/>
      <w:r w:rsidRPr="00705780">
        <w:rPr>
          <w:rFonts w:ascii="Times New Roman" w:hAnsi="Times New Roman" w:cs="Times New Roman"/>
          <w:sz w:val="24"/>
          <w:szCs w:val="24"/>
          <w:lang w:val="en-GB"/>
        </w:rPr>
        <w:t>Danijel</w:t>
      </w:r>
      <w:proofErr w:type="spellEnd"/>
      <w:r w:rsidRPr="00705780">
        <w:rPr>
          <w:rFonts w:ascii="Times New Roman" w:hAnsi="Times New Roman" w:cs="Times New Roman"/>
          <w:sz w:val="24"/>
          <w:szCs w:val="24"/>
          <w:lang w:val="en-GB"/>
        </w:rPr>
        <w:t xml:space="preserve"> </w:t>
      </w:r>
      <w:proofErr w:type="spellStart"/>
      <w:r w:rsidRPr="00705780">
        <w:rPr>
          <w:rFonts w:ascii="Times New Roman" w:hAnsi="Times New Roman" w:cs="Times New Roman"/>
          <w:sz w:val="24"/>
          <w:szCs w:val="24"/>
          <w:lang w:val="en-GB"/>
        </w:rPr>
        <w:t>Bevanda</w:t>
      </w:r>
      <w:r w:rsidRPr="00705780">
        <w:rPr>
          <w:rFonts w:ascii="Times New Roman" w:hAnsi="Times New Roman" w:cs="Times New Roman"/>
          <w:sz w:val="24"/>
          <w:szCs w:val="24"/>
          <w:vertAlign w:val="superscript"/>
          <w:lang w:val="en-GB"/>
        </w:rPr>
        <w:t>d</w:t>
      </w:r>
      <w:proofErr w:type="spellEnd"/>
      <w:r w:rsidRPr="00705780">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Ivana </w:t>
      </w:r>
      <w:proofErr w:type="spellStart"/>
      <w:r>
        <w:rPr>
          <w:rFonts w:ascii="Times New Roman" w:hAnsi="Times New Roman" w:cs="Times New Roman"/>
          <w:sz w:val="24"/>
          <w:szCs w:val="24"/>
          <w:lang w:val="en-GB"/>
        </w:rPr>
        <w:t>Bevanda</w:t>
      </w:r>
      <w:r w:rsidRPr="00BD6ABF">
        <w:rPr>
          <w:rFonts w:ascii="Times New Roman" w:hAnsi="Times New Roman" w:cs="Times New Roman"/>
          <w:sz w:val="24"/>
          <w:szCs w:val="24"/>
          <w:vertAlign w:val="superscript"/>
          <w:lang w:val="en-GB"/>
        </w:rPr>
        <w:t>e</w:t>
      </w:r>
      <w:proofErr w:type="spellEnd"/>
      <w:r>
        <w:rPr>
          <w:rFonts w:ascii="Times New Roman" w:hAnsi="Times New Roman" w:cs="Times New Roman"/>
          <w:sz w:val="24"/>
          <w:szCs w:val="24"/>
          <w:lang w:val="en-GB"/>
        </w:rPr>
        <w:t xml:space="preserve">, </w:t>
      </w:r>
      <w:r w:rsidRPr="00705780">
        <w:rPr>
          <w:rFonts w:ascii="Times New Roman" w:hAnsi="Times New Roman" w:cs="Times New Roman"/>
          <w:sz w:val="24"/>
          <w:szCs w:val="24"/>
          <w:lang w:val="en-GB"/>
        </w:rPr>
        <w:t xml:space="preserve">Katarina </w:t>
      </w:r>
      <w:proofErr w:type="spellStart"/>
      <w:r w:rsidRPr="00705780">
        <w:rPr>
          <w:rFonts w:ascii="Times New Roman" w:hAnsi="Times New Roman" w:cs="Times New Roman"/>
          <w:sz w:val="24"/>
          <w:szCs w:val="24"/>
          <w:lang w:val="en-GB"/>
        </w:rPr>
        <w:t>Vukojević</w:t>
      </w:r>
      <w:r w:rsidRPr="00705780">
        <w:rPr>
          <w:rFonts w:ascii="Times New Roman" w:hAnsi="Times New Roman" w:cs="Times New Roman"/>
          <w:sz w:val="24"/>
          <w:szCs w:val="24"/>
          <w:vertAlign w:val="superscript"/>
          <w:lang w:val="en-GB"/>
        </w:rPr>
        <w:t>b,c</w:t>
      </w:r>
      <w:proofErr w:type="spellEnd"/>
      <w:r w:rsidR="0010132E">
        <w:rPr>
          <w:rFonts w:ascii="Times New Roman" w:hAnsi="Times New Roman" w:cs="Times New Roman"/>
          <w:sz w:val="24"/>
          <w:szCs w:val="24"/>
          <w:vertAlign w:val="superscript"/>
          <w:lang w:val="en-GB"/>
        </w:rPr>
        <w:t>*</w:t>
      </w:r>
      <w:r w:rsidRPr="00705780">
        <w:rPr>
          <w:rFonts w:ascii="Times New Roman" w:hAnsi="Times New Roman" w:cs="Times New Roman"/>
          <w:sz w:val="24"/>
          <w:szCs w:val="24"/>
          <w:lang w:val="en-GB"/>
        </w:rPr>
        <w:t xml:space="preserve">  </w:t>
      </w:r>
    </w:p>
    <w:p w14:paraId="329F98DD" w14:textId="77777777" w:rsidR="00C20047" w:rsidRPr="00705780" w:rsidRDefault="00C20047" w:rsidP="00C20047">
      <w:pPr>
        <w:spacing w:after="0" w:line="360" w:lineRule="auto"/>
        <w:jc w:val="both"/>
        <w:rPr>
          <w:rFonts w:ascii="Times New Roman" w:hAnsi="Times New Roman" w:cs="Times New Roman"/>
          <w:sz w:val="24"/>
          <w:szCs w:val="24"/>
          <w:lang w:val="en-GB"/>
        </w:rPr>
      </w:pPr>
    </w:p>
    <w:p w14:paraId="2FB814B4" w14:textId="77777777" w:rsidR="00C20047" w:rsidRPr="00705780" w:rsidRDefault="00C20047" w:rsidP="00C20047">
      <w:pPr>
        <w:spacing w:after="0" w:line="360" w:lineRule="auto"/>
        <w:jc w:val="both"/>
        <w:rPr>
          <w:rFonts w:ascii="Times New Roman" w:hAnsi="Times New Roman" w:cs="Times New Roman"/>
          <w:sz w:val="24"/>
          <w:szCs w:val="24"/>
          <w:lang w:val="en-GB"/>
        </w:rPr>
      </w:pPr>
      <w:r w:rsidRPr="00705780">
        <w:rPr>
          <w:rFonts w:ascii="Times New Roman" w:hAnsi="Times New Roman" w:cs="Times New Roman"/>
          <w:sz w:val="24"/>
          <w:szCs w:val="24"/>
          <w:vertAlign w:val="superscript"/>
          <w:lang w:val="en-GB"/>
        </w:rPr>
        <w:t>a</w:t>
      </w:r>
      <w:r w:rsidRPr="00705780">
        <w:rPr>
          <w:rFonts w:ascii="Times New Roman" w:hAnsi="Times New Roman" w:cs="Times New Roman"/>
          <w:sz w:val="24"/>
          <w:szCs w:val="24"/>
          <w:lang w:val="en-GB"/>
        </w:rPr>
        <w:t xml:space="preserve"> Department of Surgery, University Hospital Mostar, University of Mostar, School of Medicine, </w:t>
      </w:r>
      <w:proofErr w:type="spellStart"/>
      <w:r w:rsidRPr="00705780">
        <w:rPr>
          <w:rFonts w:ascii="Times New Roman" w:hAnsi="Times New Roman" w:cs="Times New Roman"/>
          <w:sz w:val="24"/>
          <w:szCs w:val="24"/>
          <w:lang w:val="en-GB"/>
        </w:rPr>
        <w:t>Bijeli</w:t>
      </w:r>
      <w:proofErr w:type="spellEnd"/>
      <w:r w:rsidRPr="00705780">
        <w:rPr>
          <w:rFonts w:ascii="Times New Roman" w:hAnsi="Times New Roman" w:cs="Times New Roman"/>
          <w:sz w:val="24"/>
          <w:szCs w:val="24"/>
          <w:lang w:val="en-GB"/>
        </w:rPr>
        <w:t xml:space="preserve"> </w:t>
      </w:r>
      <w:proofErr w:type="spellStart"/>
      <w:r w:rsidRPr="00705780">
        <w:rPr>
          <w:rFonts w:ascii="Times New Roman" w:hAnsi="Times New Roman" w:cs="Times New Roman"/>
          <w:sz w:val="24"/>
          <w:szCs w:val="24"/>
          <w:lang w:val="en-GB"/>
        </w:rPr>
        <w:t>Brijeg</w:t>
      </w:r>
      <w:proofErr w:type="spellEnd"/>
      <w:r w:rsidRPr="00705780">
        <w:rPr>
          <w:rFonts w:ascii="Times New Roman" w:hAnsi="Times New Roman" w:cs="Times New Roman"/>
          <w:sz w:val="24"/>
          <w:szCs w:val="24"/>
          <w:lang w:val="en-GB"/>
        </w:rPr>
        <w:t xml:space="preserve"> bb, 88000 Mostar, Bosnia and Herzegovina </w:t>
      </w:r>
    </w:p>
    <w:p w14:paraId="43FEFCA1" w14:textId="77777777" w:rsidR="00C20047" w:rsidRPr="00705780" w:rsidRDefault="00C20047" w:rsidP="00C20047">
      <w:pPr>
        <w:spacing w:after="0" w:line="360" w:lineRule="auto"/>
        <w:jc w:val="both"/>
        <w:rPr>
          <w:rFonts w:ascii="Times New Roman" w:hAnsi="Times New Roman" w:cs="Times New Roman"/>
          <w:sz w:val="24"/>
          <w:szCs w:val="24"/>
          <w:lang w:val="en-GB"/>
        </w:rPr>
      </w:pPr>
      <w:r w:rsidRPr="00705780">
        <w:rPr>
          <w:rFonts w:ascii="Times New Roman" w:hAnsi="Times New Roman" w:cs="Times New Roman"/>
          <w:sz w:val="24"/>
          <w:szCs w:val="24"/>
          <w:vertAlign w:val="superscript"/>
          <w:lang w:val="en-GB"/>
        </w:rPr>
        <w:t>b</w:t>
      </w:r>
      <w:r w:rsidRPr="00705780">
        <w:rPr>
          <w:rFonts w:ascii="Times New Roman" w:hAnsi="Times New Roman" w:cs="Times New Roman"/>
          <w:sz w:val="24"/>
          <w:szCs w:val="24"/>
          <w:lang w:val="en-GB"/>
        </w:rPr>
        <w:t xml:space="preserve"> Department of Anatomy, Histology and Embryology, Laboratory for Early Human Development, University of Split School of Medicine, </w:t>
      </w:r>
      <w:proofErr w:type="spellStart"/>
      <w:r w:rsidRPr="00705780">
        <w:rPr>
          <w:rFonts w:ascii="Times New Roman" w:hAnsi="Times New Roman" w:cs="Times New Roman"/>
          <w:sz w:val="24"/>
          <w:szCs w:val="24"/>
          <w:lang w:val="en-GB"/>
        </w:rPr>
        <w:t>Šoltanska</w:t>
      </w:r>
      <w:proofErr w:type="spellEnd"/>
      <w:r w:rsidRPr="00705780">
        <w:rPr>
          <w:rFonts w:ascii="Times New Roman" w:hAnsi="Times New Roman" w:cs="Times New Roman"/>
          <w:sz w:val="24"/>
          <w:szCs w:val="24"/>
          <w:lang w:val="en-GB"/>
        </w:rPr>
        <w:t xml:space="preserve"> 2A, 21000 Split, Croatia </w:t>
      </w:r>
    </w:p>
    <w:p w14:paraId="282E9205" w14:textId="77777777" w:rsidR="00C20047" w:rsidRPr="00705780" w:rsidRDefault="00C20047" w:rsidP="00C20047">
      <w:pPr>
        <w:spacing w:after="0" w:line="360" w:lineRule="auto"/>
        <w:jc w:val="both"/>
        <w:rPr>
          <w:rFonts w:ascii="Times New Roman" w:hAnsi="Times New Roman" w:cs="Times New Roman"/>
          <w:sz w:val="24"/>
          <w:szCs w:val="24"/>
          <w:lang w:val="en-GB"/>
        </w:rPr>
      </w:pPr>
      <w:r w:rsidRPr="00705780">
        <w:rPr>
          <w:rFonts w:ascii="Times New Roman" w:hAnsi="Times New Roman" w:cs="Times New Roman"/>
          <w:sz w:val="24"/>
          <w:szCs w:val="24"/>
          <w:vertAlign w:val="superscript"/>
          <w:lang w:val="en-GB"/>
        </w:rPr>
        <w:t>c</w:t>
      </w:r>
      <w:r w:rsidRPr="00705780">
        <w:rPr>
          <w:rFonts w:ascii="Times New Roman" w:hAnsi="Times New Roman" w:cs="Times New Roman"/>
          <w:sz w:val="24"/>
          <w:szCs w:val="24"/>
          <w:lang w:val="en-GB"/>
        </w:rPr>
        <w:t xml:space="preserve"> </w:t>
      </w:r>
      <w:proofErr w:type="spellStart"/>
      <w:r w:rsidRPr="00705780">
        <w:rPr>
          <w:rFonts w:ascii="Times New Roman" w:hAnsi="Times New Roman" w:cs="Times New Roman"/>
          <w:sz w:val="24"/>
          <w:szCs w:val="24"/>
          <w:lang w:val="en-GB"/>
        </w:rPr>
        <w:t>Center</w:t>
      </w:r>
      <w:proofErr w:type="spellEnd"/>
      <w:r w:rsidRPr="00705780">
        <w:rPr>
          <w:rFonts w:ascii="Times New Roman" w:hAnsi="Times New Roman" w:cs="Times New Roman"/>
          <w:sz w:val="24"/>
          <w:szCs w:val="24"/>
          <w:lang w:val="en-GB"/>
        </w:rPr>
        <w:t xml:space="preserve"> for Translational Research in Biomedicine, University of Split School of Medicine, </w:t>
      </w:r>
      <w:proofErr w:type="spellStart"/>
      <w:r w:rsidRPr="00705780">
        <w:rPr>
          <w:rFonts w:ascii="Times New Roman" w:hAnsi="Times New Roman" w:cs="Times New Roman"/>
          <w:sz w:val="24"/>
          <w:szCs w:val="24"/>
          <w:lang w:val="en-GB"/>
        </w:rPr>
        <w:t>Šoltanska</w:t>
      </w:r>
      <w:proofErr w:type="spellEnd"/>
      <w:r w:rsidRPr="00705780">
        <w:rPr>
          <w:rFonts w:ascii="Times New Roman" w:hAnsi="Times New Roman" w:cs="Times New Roman"/>
          <w:sz w:val="24"/>
          <w:szCs w:val="24"/>
          <w:lang w:val="en-GB"/>
        </w:rPr>
        <w:t xml:space="preserve"> </w:t>
      </w:r>
    </w:p>
    <w:p w14:paraId="1DA48204" w14:textId="77777777" w:rsidR="00C20047" w:rsidRPr="00705780" w:rsidRDefault="00C20047" w:rsidP="00C20047">
      <w:pPr>
        <w:spacing w:after="0" w:line="360" w:lineRule="auto"/>
        <w:jc w:val="both"/>
        <w:rPr>
          <w:rFonts w:ascii="Times New Roman" w:hAnsi="Times New Roman" w:cs="Times New Roman"/>
          <w:sz w:val="24"/>
          <w:szCs w:val="24"/>
          <w:lang w:val="en-GB"/>
        </w:rPr>
      </w:pPr>
      <w:r w:rsidRPr="00705780">
        <w:rPr>
          <w:rFonts w:ascii="Times New Roman" w:hAnsi="Times New Roman" w:cs="Times New Roman"/>
          <w:sz w:val="24"/>
          <w:szCs w:val="24"/>
          <w:lang w:val="en-GB"/>
        </w:rPr>
        <w:t xml:space="preserve">2A, 21000 Split, Croatia </w:t>
      </w:r>
    </w:p>
    <w:p w14:paraId="4B1C8FC5" w14:textId="77777777" w:rsidR="00C20047" w:rsidRDefault="00C20047" w:rsidP="00C20047">
      <w:pPr>
        <w:spacing w:after="0" w:line="360" w:lineRule="auto"/>
        <w:jc w:val="both"/>
        <w:rPr>
          <w:rFonts w:ascii="Times New Roman" w:hAnsi="Times New Roman" w:cs="Times New Roman"/>
          <w:sz w:val="24"/>
          <w:szCs w:val="24"/>
          <w:lang w:val="en-GB"/>
        </w:rPr>
      </w:pPr>
      <w:r w:rsidRPr="00705780">
        <w:rPr>
          <w:rFonts w:ascii="Times New Roman" w:hAnsi="Times New Roman" w:cs="Times New Roman"/>
          <w:sz w:val="24"/>
          <w:szCs w:val="24"/>
          <w:vertAlign w:val="superscript"/>
          <w:lang w:val="en-GB"/>
        </w:rPr>
        <w:t xml:space="preserve">d </w:t>
      </w:r>
      <w:r w:rsidRPr="00705780">
        <w:rPr>
          <w:rFonts w:ascii="Times New Roman" w:hAnsi="Times New Roman" w:cs="Times New Roman"/>
          <w:sz w:val="24"/>
          <w:szCs w:val="24"/>
          <w:lang w:val="en-GB"/>
        </w:rPr>
        <w:t xml:space="preserve">Department of Gastroenterology, University Hospital Mostar, University of Mostar, School of Medicine, </w:t>
      </w:r>
      <w:proofErr w:type="spellStart"/>
      <w:r w:rsidRPr="00705780">
        <w:rPr>
          <w:rFonts w:ascii="Times New Roman" w:hAnsi="Times New Roman" w:cs="Times New Roman"/>
          <w:sz w:val="24"/>
          <w:szCs w:val="24"/>
          <w:lang w:val="en-GB"/>
        </w:rPr>
        <w:t>Bijeli</w:t>
      </w:r>
      <w:proofErr w:type="spellEnd"/>
      <w:r w:rsidRPr="00705780">
        <w:rPr>
          <w:rFonts w:ascii="Times New Roman" w:hAnsi="Times New Roman" w:cs="Times New Roman"/>
          <w:sz w:val="24"/>
          <w:szCs w:val="24"/>
          <w:lang w:val="en-GB"/>
        </w:rPr>
        <w:t xml:space="preserve"> </w:t>
      </w:r>
      <w:proofErr w:type="spellStart"/>
      <w:r w:rsidRPr="00705780">
        <w:rPr>
          <w:rFonts w:ascii="Times New Roman" w:hAnsi="Times New Roman" w:cs="Times New Roman"/>
          <w:sz w:val="24"/>
          <w:szCs w:val="24"/>
          <w:lang w:val="en-GB"/>
        </w:rPr>
        <w:t>Brijeg</w:t>
      </w:r>
      <w:proofErr w:type="spellEnd"/>
      <w:r w:rsidRPr="00705780">
        <w:rPr>
          <w:rFonts w:ascii="Times New Roman" w:hAnsi="Times New Roman" w:cs="Times New Roman"/>
          <w:sz w:val="24"/>
          <w:szCs w:val="24"/>
          <w:lang w:val="en-GB"/>
        </w:rPr>
        <w:t xml:space="preserve"> bb, 88000 Mostar, Bosnia and Herzegovina</w:t>
      </w:r>
    </w:p>
    <w:p w14:paraId="21C45AE0" w14:textId="77777777" w:rsidR="00C20047" w:rsidRPr="00CF4462" w:rsidRDefault="00C20047" w:rsidP="00C20047">
      <w:pPr>
        <w:spacing w:after="0" w:line="360" w:lineRule="auto"/>
        <w:jc w:val="both"/>
        <w:rPr>
          <w:rFonts w:ascii="Times New Roman" w:hAnsi="Times New Roman" w:cs="Times New Roman"/>
          <w:sz w:val="24"/>
          <w:szCs w:val="24"/>
          <w:lang w:val="en-GB"/>
        </w:rPr>
      </w:pPr>
      <w:r w:rsidRPr="00CF4462">
        <w:rPr>
          <w:rFonts w:ascii="Times New Roman" w:hAnsi="Times New Roman" w:cs="Times New Roman"/>
          <w:sz w:val="24"/>
          <w:szCs w:val="24"/>
          <w:vertAlign w:val="superscript"/>
          <w:lang w:val="en-GB"/>
        </w:rPr>
        <w:t>e</w:t>
      </w:r>
      <w:r>
        <w:rPr>
          <w:rFonts w:ascii="Times New Roman" w:hAnsi="Times New Roman" w:cs="Times New Roman"/>
          <w:sz w:val="24"/>
          <w:szCs w:val="24"/>
          <w:vertAlign w:val="superscript"/>
          <w:lang w:val="en-GB"/>
        </w:rPr>
        <w:t xml:space="preserve"> </w:t>
      </w:r>
      <w:r>
        <w:rPr>
          <w:rFonts w:ascii="Times New Roman" w:hAnsi="Times New Roman" w:cs="Times New Roman"/>
          <w:sz w:val="24"/>
          <w:szCs w:val="24"/>
          <w:lang w:val="en-GB"/>
        </w:rPr>
        <w:t xml:space="preserve">Department of Endocrinology, </w:t>
      </w:r>
      <w:r w:rsidRPr="00705780">
        <w:rPr>
          <w:rFonts w:ascii="Times New Roman" w:hAnsi="Times New Roman" w:cs="Times New Roman"/>
          <w:sz w:val="24"/>
          <w:szCs w:val="24"/>
          <w:lang w:val="en-GB"/>
        </w:rPr>
        <w:t xml:space="preserve">University Hospital Mostar, University of Mostar, School of Medicine, </w:t>
      </w:r>
      <w:proofErr w:type="spellStart"/>
      <w:r w:rsidRPr="00705780">
        <w:rPr>
          <w:rFonts w:ascii="Times New Roman" w:hAnsi="Times New Roman" w:cs="Times New Roman"/>
          <w:sz w:val="24"/>
          <w:szCs w:val="24"/>
          <w:lang w:val="en-GB"/>
        </w:rPr>
        <w:t>Bijeli</w:t>
      </w:r>
      <w:proofErr w:type="spellEnd"/>
      <w:r w:rsidRPr="00705780">
        <w:rPr>
          <w:rFonts w:ascii="Times New Roman" w:hAnsi="Times New Roman" w:cs="Times New Roman"/>
          <w:sz w:val="24"/>
          <w:szCs w:val="24"/>
          <w:lang w:val="en-GB"/>
        </w:rPr>
        <w:t xml:space="preserve"> </w:t>
      </w:r>
      <w:proofErr w:type="spellStart"/>
      <w:r w:rsidRPr="00705780">
        <w:rPr>
          <w:rFonts w:ascii="Times New Roman" w:hAnsi="Times New Roman" w:cs="Times New Roman"/>
          <w:sz w:val="24"/>
          <w:szCs w:val="24"/>
          <w:lang w:val="en-GB"/>
        </w:rPr>
        <w:t>Brijeg</w:t>
      </w:r>
      <w:proofErr w:type="spellEnd"/>
      <w:r w:rsidRPr="00705780">
        <w:rPr>
          <w:rFonts w:ascii="Times New Roman" w:hAnsi="Times New Roman" w:cs="Times New Roman"/>
          <w:sz w:val="24"/>
          <w:szCs w:val="24"/>
          <w:lang w:val="en-GB"/>
        </w:rPr>
        <w:t xml:space="preserve"> bb, 88000 Mostar, Bosnia and Herzegovina</w:t>
      </w:r>
    </w:p>
    <w:p w14:paraId="04DF02D8" w14:textId="77777777" w:rsidR="00C20047" w:rsidRPr="00705780" w:rsidRDefault="00C20047" w:rsidP="00C20047">
      <w:pPr>
        <w:spacing w:after="0" w:line="360" w:lineRule="auto"/>
        <w:jc w:val="both"/>
        <w:rPr>
          <w:rFonts w:ascii="Times New Roman" w:hAnsi="Times New Roman" w:cs="Times New Roman"/>
          <w:sz w:val="24"/>
          <w:szCs w:val="24"/>
          <w:lang w:val="en-GB"/>
        </w:rPr>
      </w:pPr>
    </w:p>
    <w:p w14:paraId="312200BF" w14:textId="77777777" w:rsidR="009C7038" w:rsidRPr="00705780" w:rsidRDefault="0010132E" w:rsidP="009C7038">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*Presenting </w:t>
      </w:r>
      <w:r w:rsidR="00C20047" w:rsidRPr="00705780">
        <w:rPr>
          <w:rFonts w:ascii="Times New Roman" w:hAnsi="Times New Roman" w:cs="Times New Roman"/>
          <w:sz w:val="24"/>
          <w:szCs w:val="24"/>
          <w:lang w:val="en-GB"/>
        </w:rPr>
        <w:t xml:space="preserve">author: </w:t>
      </w:r>
      <w:r w:rsidR="009C7038">
        <w:rPr>
          <w:rFonts w:ascii="Times New Roman" w:hAnsi="Times New Roman" w:cs="Times New Roman"/>
          <w:sz w:val="24"/>
          <w:szCs w:val="24"/>
          <w:lang w:val="en-GB"/>
        </w:rPr>
        <w:t xml:space="preserve">Mateo </w:t>
      </w:r>
      <w:proofErr w:type="spellStart"/>
      <w:r w:rsidR="009C7038">
        <w:rPr>
          <w:rFonts w:ascii="Times New Roman" w:hAnsi="Times New Roman" w:cs="Times New Roman"/>
          <w:sz w:val="24"/>
          <w:szCs w:val="24"/>
          <w:lang w:val="en-GB"/>
        </w:rPr>
        <w:t>Bevanda</w:t>
      </w:r>
      <w:proofErr w:type="spellEnd"/>
      <w:r w:rsidR="00C20047" w:rsidRPr="00705780">
        <w:rPr>
          <w:rFonts w:ascii="Times New Roman" w:hAnsi="Times New Roman" w:cs="Times New Roman"/>
          <w:sz w:val="24"/>
          <w:szCs w:val="24"/>
          <w:lang w:val="en-GB"/>
        </w:rPr>
        <w:t xml:space="preserve">, Department of </w:t>
      </w:r>
      <w:r w:rsidR="009C7038">
        <w:rPr>
          <w:rFonts w:ascii="Times New Roman" w:hAnsi="Times New Roman" w:cs="Times New Roman"/>
          <w:sz w:val="24"/>
          <w:szCs w:val="24"/>
          <w:lang w:val="en-GB"/>
        </w:rPr>
        <w:t>Surgery</w:t>
      </w:r>
      <w:r w:rsidR="00C20047" w:rsidRPr="00705780">
        <w:rPr>
          <w:rFonts w:ascii="Times New Roman" w:hAnsi="Times New Roman" w:cs="Times New Roman"/>
          <w:sz w:val="24"/>
          <w:szCs w:val="24"/>
          <w:lang w:val="en-GB"/>
        </w:rPr>
        <w:t>,</w:t>
      </w:r>
      <w:r w:rsidR="009C7038">
        <w:rPr>
          <w:rFonts w:ascii="Times New Roman" w:hAnsi="Times New Roman" w:cs="Times New Roman"/>
          <w:sz w:val="24"/>
          <w:szCs w:val="24"/>
          <w:lang w:val="en-GB"/>
        </w:rPr>
        <w:t xml:space="preserve"> </w:t>
      </w:r>
      <w:r w:rsidR="009C7038" w:rsidRPr="00705780">
        <w:rPr>
          <w:rFonts w:ascii="Times New Roman" w:hAnsi="Times New Roman" w:cs="Times New Roman"/>
          <w:sz w:val="24"/>
          <w:szCs w:val="24"/>
          <w:lang w:val="en-GB"/>
        </w:rPr>
        <w:t xml:space="preserve">University Hospital Mostar, University of Mostar, School of Medicine, </w:t>
      </w:r>
      <w:proofErr w:type="spellStart"/>
      <w:r w:rsidR="009C7038" w:rsidRPr="00705780">
        <w:rPr>
          <w:rFonts w:ascii="Times New Roman" w:hAnsi="Times New Roman" w:cs="Times New Roman"/>
          <w:sz w:val="24"/>
          <w:szCs w:val="24"/>
          <w:lang w:val="en-GB"/>
        </w:rPr>
        <w:t>Bijeli</w:t>
      </w:r>
      <w:proofErr w:type="spellEnd"/>
      <w:r w:rsidR="009C7038" w:rsidRPr="00705780">
        <w:rPr>
          <w:rFonts w:ascii="Times New Roman" w:hAnsi="Times New Roman" w:cs="Times New Roman"/>
          <w:sz w:val="24"/>
          <w:szCs w:val="24"/>
          <w:lang w:val="en-GB"/>
        </w:rPr>
        <w:t xml:space="preserve"> </w:t>
      </w:r>
      <w:proofErr w:type="spellStart"/>
      <w:r w:rsidR="009C7038" w:rsidRPr="00705780">
        <w:rPr>
          <w:rFonts w:ascii="Times New Roman" w:hAnsi="Times New Roman" w:cs="Times New Roman"/>
          <w:sz w:val="24"/>
          <w:szCs w:val="24"/>
          <w:lang w:val="en-GB"/>
        </w:rPr>
        <w:t>Brijeg</w:t>
      </w:r>
      <w:proofErr w:type="spellEnd"/>
      <w:r w:rsidR="009C7038" w:rsidRPr="00705780">
        <w:rPr>
          <w:rFonts w:ascii="Times New Roman" w:hAnsi="Times New Roman" w:cs="Times New Roman"/>
          <w:sz w:val="24"/>
          <w:szCs w:val="24"/>
          <w:lang w:val="en-GB"/>
        </w:rPr>
        <w:t xml:space="preserve"> bb, 88000 Mostar, Bosnia and Herzegovina </w:t>
      </w:r>
    </w:p>
    <w:p w14:paraId="7A7CC62C" w14:textId="0083746F" w:rsidR="00C20047" w:rsidRDefault="00C20047" w:rsidP="00C20047">
      <w:pPr>
        <w:spacing w:after="0" w:line="360" w:lineRule="auto"/>
        <w:jc w:val="both"/>
        <w:rPr>
          <w:rFonts w:ascii="Times New Roman" w:hAnsi="Times New Roman" w:cs="Times New Roman"/>
          <w:sz w:val="24"/>
          <w:szCs w:val="24"/>
          <w:lang w:val="en-GB"/>
        </w:rPr>
      </w:pPr>
      <w:r w:rsidRPr="00705780">
        <w:rPr>
          <w:rFonts w:ascii="Times New Roman" w:hAnsi="Times New Roman" w:cs="Times New Roman"/>
          <w:sz w:val="24"/>
          <w:szCs w:val="24"/>
          <w:lang w:val="en-GB"/>
        </w:rPr>
        <w:t xml:space="preserve"> E-mail address: </w:t>
      </w:r>
      <w:hyperlink r:id="rId5" w:history="1">
        <w:r w:rsidR="009C7038" w:rsidRPr="006707D7">
          <w:rPr>
            <w:rStyle w:val="Hiperveza"/>
            <w:rFonts w:ascii="Times New Roman" w:hAnsi="Times New Roman" w:cs="Times New Roman"/>
            <w:sz w:val="24"/>
            <w:szCs w:val="24"/>
            <w:lang w:val="en-GB"/>
          </w:rPr>
          <w:t>bevanda333@gmail.com</w:t>
        </w:r>
      </w:hyperlink>
      <w:r w:rsidRPr="00705780">
        <w:rPr>
          <w:rFonts w:ascii="Times New Roman" w:hAnsi="Times New Roman" w:cs="Times New Roman"/>
          <w:sz w:val="24"/>
          <w:szCs w:val="24"/>
          <w:lang w:val="en-GB"/>
        </w:rPr>
        <w:t xml:space="preserve"> </w:t>
      </w:r>
    </w:p>
    <w:p w14:paraId="1FCB7E8C" w14:textId="77777777" w:rsidR="00C20047" w:rsidRDefault="00C20047" w:rsidP="00C20047">
      <w:pPr>
        <w:spacing w:after="0" w:line="360" w:lineRule="auto"/>
        <w:jc w:val="both"/>
        <w:rPr>
          <w:rFonts w:ascii="Times New Roman" w:hAnsi="Times New Roman" w:cs="Times New Roman"/>
          <w:sz w:val="24"/>
          <w:szCs w:val="24"/>
          <w:lang w:val="en-GB"/>
        </w:rPr>
      </w:pPr>
    </w:p>
    <w:p w14:paraId="5CC27E60" w14:textId="77777777" w:rsidR="00C20047" w:rsidRPr="00C20047" w:rsidRDefault="00C20047" w:rsidP="00C20047">
      <w:pPr>
        <w:spacing w:after="0" w:line="360" w:lineRule="auto"/>
        <w:jc w:val="both"/>
        <w:rPr>
          <w:rFonts w:ascii="Times New Roman" w:hAnsi="Times New Roman" w:cs="Times New Roman"/>
          <w:sz w:val="24"/>
          <w:szCs w:val="24"/>
          <w:lang w:val="en-GB"/>
        </w:rPr>
      </w:pPr>
      <w:r w:rsidRPr="00C20047">
        <w:rPr>
          <w:rFonts w:ascii="Times New Roman" w:hAnsi="Times New Roman" w:cs="Times New Roman"/>
          <w:sz w:val="24"/>
          <w:szCs w:val="24"/>
          <w:lang w:val="en-GB"/>
        </w:rPr>
        <w:t>Abstract</w:t>
      </w:r>
    </w:p>
    <w:p w14:paraId="2C770796" w14:textId="77777777" w:rsidR="00C20047" w:rsidRPr="00705780" w:rsidRDefault="00C20047" w:rsidP="00C20047">
      <w:pPr>
        <w:spacing w:after="0" w:line="360" w:lineRule="auto"/>
        <w:jc w:val="both"/>
        <w:rPr>
          <w:rFonts w:ascii="Times New Roman" w:hAnsi="Times New Roman" w:cs="Times New Roman"/>
          <w:sz w:val="24"/>
          <w:szCs w:val="24"/>
          <w:lang w:val="en-GB"/>
        </w:rPr>
      </w:pPr>
      <w:r w:rsidRPr="00C20047">
        <w:rPr>
          <w:rFonts w:ascii="Times New Roman" w:hAnsi="Times New Roman" w:cs="Times New Roman"/>
          <w:sz w:val="24"/>
          <w:szCs w:val="24"/>
          <w:lang w:val="en-GB"/>
        </w:rPr>
        <w:t>Colorectal cancer (CRC) is the most frequently diagnosed malignant disease of the gastrointestinal system and new diagnostic and prognostic markers are needed to elucidate complete tumor profile. We used CRC tumor tissues (Dukes A-D) and adjacent noncancerous tissues of 43 patients. Immunohistochemistry was used to examine the expression of PDE4B, PDE4D and SFRP5 markers. In CRC stages, the distribution of PDE4B positive cells varied, with differing percentages between epithelium and lamina propria. Statistically significant differences were found in the number of PDE4B positive epithelial cells between healthy controls and all CRC stages, as well as between different CRC stages. Similarly, significant differences were observed in the number of PDE4B positive cells in the lamina propria between healthy controls and all CRC stages, as well as between different CRC stages. CRC stage Dukes’ C exhibited a significantly higher number of PDE4B positive cells in the lamina propria compared to CRC stage Dukes’ B. Significant differences were noted in the number of PDE4D positive epithelial cells between healthy controls and CRC stages Dukes’ A, B, and D, as well as between CRC stage Dukes’ C and stages A, B, and D. CRC stage Dukes’ A had significantly more PDE4D positive cells in the lamina propria compared to stage D. Significant differences were also observed in the number of SFRP5 positive cells in the lamina propria between healthy controls and all CRC stages, as well as between CRC stages Dukes’ A and D. While the expression of PDE4D varied across CRC stages, the expression of SFRP5 remained consistently strong in both epithelium and lamina propria, with significant differences noted mainly in the lamina propria. These findings suggest alterations in PDE4B, PDE4D and SFRP5 expression during CRC progression, as well as between different stages of CRC with potential implications for understanding the molecular mechanisms involved in CRC development and progression.</w:t>
      </w:r>
    </w:p>
    <w:p w14:paraId="6D6ACFBE" w14:textId="77777777" w:rsidR="00C20047" w:rsidRDefault="00C20047" w:rsidP="00C20047"/>
    <w:sectPr w:rsidR="00C200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6186D"/>
    <w:multiLevelType w:val="multilevel"/>
    <w:tmpl w:val="6D04B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0BB"/>
    <w:rsid w:val="0010132E"/>
    <w:rsid w:val="002214B9"/>
    <w:rsid w:val="009C7038"/>
    <w:rsid w:val="00B96B2E"/>
    <w:rsid w:val="00C20047"/>
    <w:rsid w:val="00EC10BB"/>
    <w:rsid w:val="00FC0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49E81"/>
  <w15:chartTrackingRefBased/>
  <w15:docId w15:val="{99FBDFE8-D037-4C58-AAE2-4246801B6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C20047"/>
    <w:rPr>
      <w:color w:val="0563C1" w:themeColor="hyperlink"/>
      <w:u w:val="single"/>
    </w:rPr>
  </w:style>
  <w:style w:type="character" w:styleId="Nerijeenospominjanje">
    <w:name w:val="Unresolved Mention"/>
    <w:basedOn w:val="Zadanifontodlomka"/>
    <w:uiPriority w:val="99"/>
    <w:semiHidden/>
    <w:unhideWhenUsed/>
    <w:rsid w:val="009C70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751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evanda333@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484</Words>
  <Characters>2762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MB</cp:lastModifiedBy>
  <cp:revision>4</cp:revision>
  <dcterms:created xsi:type="dcterms:W3CDTF">2024-03-17T16:10:00Z</dcterms:created>
  <dcterms:modified xsi:type="dcterms:W3CDTF">2024-08-05T20:45:00Z</dcterms:modified>
</cp:coreProperties>
</file>