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7C1" w:rsidRPr="003A2223" w:rsidRDefault="00CA3787" w:rsidP="007A5B91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en-US"/>
        </w:rPr>
      </w:pPr>
      <w:r w:rsidRPr="00DB6B89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en-US"/>
        </w:rPr>
        <w:t xml:space="preserve">Results of Organ-Sparring Treatment of Muscle-Invasive </w:t>
      </w:r>
      <w:r w:rsidR="002C6D46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en-US"/>
        </w:rPr>
        <w:t>Urothelial Carcinoma</w:t>
      </w:r>
    </w:p>
    <w:p w:rsidR="00CA3787" w:rsidRPr="007A5B91" w:rsidRDefault="007A5B91" w:rsidP="00CA3787">
      <w:pPr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Vladimir</w:t>
      </w:r>
      <w:r w:rsidRPr="007A5B9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Startsev</w:t>
      </w:r>
      <w:r w:rsidRPr="007A5B91">
        <w:rPr>
          <w:rFonts w:ascii="Arial" w:hAnsi="Arial" w:cs="Arial"/>
          <w:sz w:val="24"/>
          <w:szCs w:val="24"/>
          <w:lang w:val="en-US"/>
        </w:rPr>
        <w:t>,</w:t>
      </w:r>
      <w:r w:rsidR="00CA3787" w:rsidRPr="007A5B91">
        <w:rPr>
          <w:rFonts w:ascii="Arial" w:hAnsi="Arial" w:cs="Arial"/>
          <w:sz w:val="24"/>
          <w:szCs w:val="24"/>
          <w:lang w:val="en-US"/>
        </w:rPr>
        <w:t xml:space="preserve"> </w:t>
      </w:r>
      <w:r w:rsidRPr="007A5B91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>
        <w:rPr>
          <w:rFonts w:ascii="Arial" w:hAnsi="Arial" w:cs="Arial"/>
          <w:sz w:val="24"/>
          <w:szCs w:val="24"/>
          <w:lang w:val="en-US"/>
        </w:rPr>
        <w:t>Igor</w:t>
      </w:r>
      <w:r w:rsidRPr="007A5B9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Sosnovski</w:t>
      </w:r>
      <w:proofErr w:type="spellEnd"/>
      <w:r w:rsidRPr="007A5B91">
        <w:rPr>
          <w:rFonts w:ascii="Arial" w:hAnsi="Arial" w:cs="Arial"/>
          <w:sz w:val="24"/>
          <w:szCs w:val="24"/>
          <w:lang w:val="en-US"/>
        </w:rPr>
        <w:t xml:space="preserve">, </w:t>
      </w:r>
      <w:r w:rsidRPr="007A5B91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>
        <w:rPr>
          <w:rFonts w:ascii="Arial" w:hAnsi="Arial" w:cs="Arial"/>
          <w:sz w:val="24"/>
          <w:szCs w:val="24"/>
          <w:lang w:val="en-US"/>
        </w:rPr>
        <w:t>Andrey</w:t>
      </w:r>
      <w:r w:rsidRPr="007A5B9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Shirvari</w:t>
      </w:r>
      <w:proofErr w:type="spellEnd"/>
      <w:r w:rsidR="00CA3787" w:rsidRPr="007A5B91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,</w:t>
      </w:r>
    </w:p>
    <w:p w:rsidR="00CA3787" w:rsidRPr="007A5B91" w:rsidRDefault="00CA3787" w:rsidP="00CA3787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7A5B91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="007A5B91" w:rsidRPr="007A5B91">
        <w:rPr>
          <w:rFonts w:ascii="Arial" w:hAnsi="Arial" w:cs="Arial"/>
          <w:sz w:val="24"/>
          <w:szCs w:val="24"/>
          <w:lang w:val="en-US"/>
        </w:rPr>
        <w:t>State pediatric medical university</w:t>
      </w:r>
      <w:r w:rsidR="007A5B91">
        <w:rPr>
          <w:rFonts w:ascii="Arial" w:hAnsi="Arial" w:cs="Arial"/>
          <w:sz w:val="24"/>
          <w:szCs w:val="24"/>
          <w:lang w:val="en-US"/>
        </w:rPr>
        <w:t xml:space="preserve">, </w:t>
      </w:r>
      <w:r w:rsidR="002C6D46">
        <w:rPr>
          <w:rFonts w:ascii="Arial" w:hAnsi="Arial" w:cs="Arial"/>
          <w:sz w:val="24"/>
          <w:szCs w:val="24"/>
          <w:lang w:val="en-US"/>
        </w:rPr>
        <w:t xml:space="preserve">Department </w:t>
      </w:r>
      <w:r w:rsidR="002C6D46">
        <w:rPr>
          <w:rFonts w:ascii="Arial" w:hAnsi="Arial" w:cs="Arial"/>
          <w:sz w:val="24"/>
          <w:szCs w:val="24"/>
          <w:lang w:val="en-US"/>
        </w:rPr>
        <w:t xml:space="preserve">of </w:t>
      </w:r>
      <w:r w:rsidR="007A5B91">
        <w:rPr>
          <w:rFonts w:ascii="Arial" w:hAnsi="Arial" w:cs="Arial"/>
          <w:sz w:val="24"/>
          <w:szCs w:val="24"/>
          <w:lang w:val="en-US"/>
        </w:rPr>
        <w:t>Oncology</w:t>
      </w:r>
      <w:r w:rsidR="002C6D46">
        <w:rPr>
          <w:rFonts w:ascii="Arial" w:hAnsi="Arial" w:cs="Arial"/>
          <w:sz w:val="24"/>
          <w:szCs w:val="24"/>
          <w:lang w:val="en-US"/>
        </w:rPr>
        <w:t>, Childs Oncology and Beam Therapy</w:t>
      </w:r>
      <w:r w:rsidR="007A5B91">
        <w:rPr>
          <w:rFonts w:ascii="Arial" w:hAnsi="Arial" w:cs="Arial"/>
          <w:sz w:val="24"/>
          <w:szCs w:val="24"/>
          <w:lang w:val="en-US"/>
        </w:rPr>
        <w:t xml:space="preserve"> </w:t>
      </w:r>
      <w:r w:rsidRPr="007A5B91">
        <w:rPr>
          <w:rFonts w:ascii="Arial" w:hAnsi="Arial" w:cs="Arial"/>
          <w:sz w:val="24"/>
          <w:szCs w:val="24"/>
          <w:lang w:val="en-US"/>
        </w:rPr>
        <w:t>(</w:t>
      </w:r>
      <w:r w:rsidR="007A5B91">
        <w:rPr>
          <w:rFonts w:ascii="Arial" w:hAnsi="Arial" w:cs="Arial"/>
          <w:sz w:val="24"/>
          <w:szCs w:val="24"/>
          <w:lang w:val="en-US"/>
        </w:rPr>
        <w:t>St.-Petersburg, Russia)</w:t>
      </w:r>
      <w:r w:rsidRPr="007A5B91">
        <w:rPr>
          <w:rFonts w:ascii="Arial" w:hAnsi="Arial" w:cs="Arial"/>
          <w:sz w:val="24"/>
          <w:szCs w:val="24"/>
          <w:lang w:val="en-US"/>
        </w:rPr>
        <w:t xml:space="preserve">, </w:t>
      </w:r>
      <w:r w:rsidRPr="007A5B91">
        <w:rPr>
          <w:rFonts w:ascii="Arial" w:hAnsi="Arial" w:cs="Arial"/>
          <w:sz w:val="24"/>
          <w:szCs w:val="24"/>
          <w:vertAlign w:val="superscript"/>
          <w:lang w:val="en-US"/>
        </w:rPr>
        <w:t>2</w:t>
      </w:r>
      <w:r w:rsidR="007A5B91">
        <w:rPr>
          <w:rFonts w:ascii="Arial" w:hAnsi="Arial" w:cs="Arial"/>
          <w:sz w:val="24"/>
          <w:szCs w:val="24"/>
          <w:lang w:val="en-US"/>
        </w:rPr>
        <w:t xml:space="preserve">Clinical oncological dispensary </w:t>
      </w:r>
      <w:r w:rsidRPr="007A5B91">
        <w:rPr>
          <w:rFonts w:ascii="Arial" w:hAnsi="Arial" w:cs="Arial"/>
          <w:sz w:val="24"/>
          <w:szCs w:val="24"/>
          <w:lang w:val="en-US"/>
        </w:rPr>
        <w:t>№1</w:t>
      </w:r>
      <w:r w:rsidR="007A5B9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7A5B91">
        <w:rPr>
          <w:rFonts w:ascii="Arial" w:hAnsi="Arial" w:cs="Arial"/>
          <w:sz w:val="24"/>
          <w:szCs w:val="24"/>
          <w:lang w:val="en-US"/>
        </w:rPr>
        <w:t>Onco</w:t>
      </w:r>
      <w:proofErr w:type="spellEnd"/>
      <w:r w:rsidR="007A5B91">
        <w:rPr>
          <w:rFonts w:ascii="Arial" w:hAnsi="Arial" w:cs="Arial"/>
          <w:sz w:val="24"/>
          <w:szCs w:val="24"/>
          <w:lang w:val="en-US"/>
        </w:rPr>
        <w:t xml:space="preserve">-urology Department </w:t>
      </w:r>
      <w:r w:rsidR="007A5B91" w:rsidRPr="007A5B91">
        <w:rPr>
          <w:rFonts w:ascii="Arial" w:hAnsi="Arial" w:cs="Arial"/>
          <w:sz w:val="24"/>
          <w:szCs w:val="24"/>
          <w:lang w:val="en-US"/>
        </w:rPr>
        <w:t xml:space="preserve"> </w:t>
      </w:r>
      <w:r w:rsidRPr="007A5B91">
        <w:rPr>
          <w:rFonts w:ascii="Arial" w:hAnsi="Arial" w:cs="Arial"/>
          <w:sz w:val="24"/>
          <w:szCs w:val="24"/>
          <w:lang w:val="en-US"/>
        </w:rPr>
        <w:t>(</w:t>
      </w:r>
      <w:r w:rsidR="007A5B91">
        <w:rPr>
          <w:rFonts w:ascii="Arial" w:hAnsi="Arial" w:cs="Arial"/>
          <w:sz w:val="24"/>
          <w:szCs w:val="24"/>
          <w:lang w:val="en-US"/>
        </w:rPr>
        <w:t>Krasnodar, Russia</w:t>
      </w:r>
      <w:r w:rsidRPr="007A5B91">
        <w:rPr>
          <w:rFonts w:ascii="Arial" w:hAnsi="Arial" w:cs="Arial"/>
          <w:sz w:val="24"/>
          <w:szCs w:val="24"/>
          <w:lang w:val="en-US"/>
        </w:rPr>
        <w:t>)</w:t>
      </w:r>
    </w:p>
    <w:p w:rsidR="00CA3787" w:rsidRPr="007A5B91" w:rsidRDefault="00CA3787" w:rsidP="00CA3787">
      <w:pPr>
        <w:pStyle w:val="3"/>
        <w:spacing w:line="360" w:lineRule="auto"/>
        <w:ind w:right="28"/>
        <w:rPr>
          <w:rFonts w:cs="Arial"/>
          <w:sz w:val="24"/>
          <w:szCs w:val="24"/>
        </w:rPr>
      </w:pPr>
    </w:p>
    <w:p w:rsidR="003A2223" w:rsidRDefault="005B6528" w:rsidP="003A2223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B6528">
        <w:rPr>
          <w:rFonts w:ascii="Arial" w:hAnsi="Arial" w:cs="Arial"/>
          <w:sz w:val="24"/>
          <w:szCs w:val="24"/>
          <w:lang w:val="en-US"/>
        </w:rPr>
        <w:t>In 201</w:t>
      </w:r>
      <w:r w:rsidR="002C6D46" w:rsidRPr="002C6D46">
        <w:rPr>
          <w:rFonts w:ascii="Arial" w:hAnsi="Arial" w:cs="Arial"/>
          <w:sz w:val="24"/>
          <w:szCs w:val="24"/>
          <w:lang w:val="en-US"/>
        </w:rPr>
        <w:t>8</w:t>
      </w:r>
      <w:r w:rsidRPr="005B6528">
        <w:rPr>
          <w:rFonts w:ascii="Arial" w:hAnsi="Arial" w:cs="Arial"/>
          <w:sz w:val="24"/>
          <w:szCs w:val="24"/>
          <w:lang w:val="en-US"/>
        </w:rPr>
        <w:t xml:space="preserve"> </w:t>
      </w:r>
      <w:r w:rsidR="003A2223" w:rsidRPr="005B6528">
        <w:rPr>
          <w:rFonts w:ascii="Arial" w:hAnsi="Arial" w:cs="Arial"/>
          <w:sz w:val="24"/>
          <w:szCs w:val="24"/>
          <w:lang w:val="en-US"/>
        </w:rPr>
        <w:t xml:space="preserve">newly diagnosed </w:t>
      </w:r>
      <w:r w:rsidR="009C20EB">
        <w:rPr>
          <w:rFonts w:ascii="Arial" w:hAnsi="Arial" w:cs="Arial"/>
          <w:sz w:val="24"/>
          <w:szCs w:val="24"/>
          <w:lang w:val="en-US"/>
        </w:rPr>
        <w:t>u</w:t>
      </w:r>
      <w:r w:rsidR="009C20EB" w:rsidRPr="009C20EB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rothelial </w:t>
      </w:r>
      <w:r w:rsidR="009C20EB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c</w:t>
      </w:r>
      <w:r w:rsidR="009C20EB" w:rsidRPr="009C20EB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arcinoma</w:t>
      </w:r>
      <w:r w:rsidR="009C20EB" w:rsidRPr="005B6528">
        <w:rPr>
          <w:rFonts w:ascii="Arial" w:hAnsi="Arial" w:cs="Arial"/>
          <w:sz w:val="24"/>
          <w:szCs w:val="24"/>
          <w:lang w:val="en-US"/>
        </w:rPr>
        <w:t xml:space="preserve"> </w:t>
      </w:r>
      <w:r w:rsidR="003A2223" w:rsidRPr="005B6528">
        <w:rPr>
          <w:rFonts w:ascii="Arial" w:hAnsi="Arial" w:cs="Arial"/>
          <w:sz w:val="24"/>
          <w:szCs w:val="24"/>
          <w:lang w:val="en-US"/>
        </w:rPr>
        <w:t>(</w:t>
      </w:r>
      <w:r w:rsidR="009C20EB">
        <w:rPr>
          <w:rFonts w:ascii="Arial" w:hAnsi="Arial" w:cs="Arial"/>
          <w:sz w:val="24"/>
          <w:szCs w:val="24"/>
          <w:lang w:val="en-US"/>
        </w:rPr>
        <w:t>U</w:t>
      </w:r>
      <w:r w:rsidR="003A2223">
        <w:rPr>
          <w:rFonts w:ascii="Arial" w:hAnsi="Arial" w:cs="Arial"/>
          <w:sz w:val="24"/>
          <w:szCs w:val="24"/>
          <w:lang w:val="en-US"/>
        </w:rPr>
        <w:t>C</w:t>
      </w:r>
      <w:r w:rsidR="003A2223" w:rsidRPr="005B6528">
        <w:rPr>
          <w:rFonts w:ascii="Arial" w:hAnsi="Arial" w:cs="Arial"/>
          <w:sz w:val="24"/>
          <w:szCs w:val="24"/>
          <w:lang w:val="en-US"/>
        </w:rPr>
        <w:t>)</w:t>
      </w:r>
      <w:r w:rsidR="003A2223">
        <w:rPr>
          <w:rFonts w:ascii="Arial" w:hAnsi="Arial" w:cs="Arial"/>
          <w:sz w:val="24"/>
          <w:szCs w:val="24"/>
          <w:lang w:val="en-US"/>
        </w:rPr>
        <w:t xml:space="preserve"> in </w:t>
      </w:r>
      <w:r w:rsidRPr="005B6528">
        <w:rPr>
          <w:rFonts w:ascii="Arial" w:hAnsi="Arial" w:cs="Arial"/>
          <w:sz w:val="24"/>
          <w:szCs w:val="24"/>
          <w:lang w:val="en-US"/>
        </w:rPr>
        <w:t xml:space="preserve">Russia </w:t>
      </w:r>
      <w:r w:rsidR="003A2223">
        <w:rPr>
          <w:rFonts w:ascii="Arial" w:hAnsi="Arial" w:cs="Arial"/>
          <w:sz w:val="24"/>
          <w:szCs w:val="24"/>
          <w:lang w:val="en-US"/>
        </w:rPr>
        <w:t xml:space="preserve">were </w:t>
      </w:r>
      <w:r w:rsidRPr="005B6528">
        <w:rPr>
          <w:rFonts w:ascii="Arial" w:hAnsi="Arial" w:cs="Arial"/>
          <w:sz w:val="24"/>
          <w:szCs w:val="24"/>
          <w:lang w:val="en-US"/>
        </w:rPr>
        <w:t xml:space="preserve">registered </w:t>
      </w:r>
      <w:r w:rsidR="003A2223">
        <w:rPr>
          <w:rFonts w:ascii="Arial" w:hAnsi="Arial" w:cs="Arial"/>
          <w:sz w:val="24"/>
          <w:szCs w:val="24"/>
          <w:lang w:val="en-US"/>
        </w:rPr>
        <w:t xml:space="preserve">in </w:t>
      </w:r>
      <w:r w:rsidRPr="005B6528">
        <w:rPr>
          <w:rFonts w:ascii="Arial" w:hAnsi="Arial" w:cs="Arial"/>
          <w:sz w:val="24"/>
          <w:szCs w:val="24"/>
          <w:lang w:val="en-US"/>
        </w:rPr>
        <w:t xml:space="preserve">14,446 cases, including 26% pts in stage III-IV. Thus, for every fourth Russian, </w:t>
      </w:r>
      <w:r w:rsidR="009C20EB">
        <w:rPr>
          <w:rFonts w:ascii="Arial" w:hAnsi="Arial" w:cs="Arial"/>
          <w:sz w:val="24"/>
          <w:szCs w:val="24"/>
          <w:lang w:val="en-US"/>
        </w:rPr>
        <w:t>U</w:t>
      </w:r>
      <w:r w:rsidR="003A2223">
        <w:rPr>
          <w:rFonts w:ascii="Arial" w:hAnsi="Arial" w:cs="Arial"/>
          <w:sz w:val="24"/>
          <w:szCs w:val="24"/>
          <w:lang w:val="en-US"/>
        </w:rPr>
        <w:t>C</w:t>
      </w:r>
      <w:r w:rsidRPr="005B6528">
        <w:rPr>
          <w:rFonts w:ascii="Arial" w:hAnsi="Arial" w:cs="Arial"/>
          <w:sz w:val="24"/>
          <w:szCs w:val="24"/>
          <w:lang w:val="en-US"/>
        </w:rPr>
        <w:t xml:space="preserve"> is first detected in a neglected stage.</w:t>
      </w:r>
      <w:r w:rsidR="003A2223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3A2223">
        <w:rPr>
          <w:rFonts w:ascii="Arial" w:hAnsi="Arial" w:cs="Arial"/>
          <w:sz w:val="24"/>
          <w:szCs w:val="24"/>
          <w:lang w:val="en-US"/>
        </w:rPr>
        <w:t xml:space="preserve">Due </w:t>
      </w:r>
      <w:r w:rsidR="003A2223" w:rsidRPr="003A2223">
        <w:rPr>
          <w:rFonts w:ascii="Arial" w:hAnsi="Arial" w:cs="Arial"/>
          <w:sz w:val="24"/>
          <w:szCs w:val="24"/>
          <w:lang w:val="en-US"/>
        </w:rPr>
        <w:t>to the Guidelines EAU-201</w:t>
      </w:r>
      <w:r w:rsidR="003A2223">
        <w:rPr>
          <w:rFonts w:ascii="Arial" w:hAnsi="Arial" w:cs="Arial"/>
          <w:sz w:val="24"/>
          <w:szCs w:val="24"/>
          <w:lang w:val="en-US"/>
        </w:rPr>
        <w:t>7</w:t>
      </w:r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, cystectomy or alternative therapy with bladder </w:t>
      </w:r>
      <w:r w:rsidR="003A2223">
        <w:rPr>
          <w:rFonts w:ascii="Arial" w:hAnsi="Arial" w:cs="Arial"/>
          <w:sz w:val="24"/>
          <w:szCs w:val="24"/>
          <w:lang w:val="en-US"/>
        </w:rPr>
        <w:t xml:space="preserve">preservation </w:t>
      </w:r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used </w:t>
      </w:r>
      <w:r w:rsidR="003A2223">
        <w:rPr>
          <w:rFonts w:ascii="Arial" w:hAnsi="Arial" w:cs="Arial"/>
          <w:sz w:val="24"/>
          <w:szCs w:val="24"/>
          <w:lang w:val="en-US"/>
        </w:rPr>
        <w:t xml:space="preserve">in </w:t>
      </w:r>
      <w:r w:rsidR="003A2223" w:rsidRPr="003A2223">
        <w:rPr>
          <w:rFonts w:ascii="Arial" w:hAnsi="Arial" w:cs="Arial"/>
          <w:sz w:val="24"/>
          <w:szCs w:val="24"/>
          <w:lang w:val="en-US"/>
        </w:rPr>
        <w:t>the treatment of such patients.</w:t>
      </w:r>
      <w:proofErr w:type="gramEnd"/>
      <w:r w:rsidR="003A2223">
        <w:rPr>
          <w:rFonts w:ascii="Arial" w:hAnsi="Arial" w:cs="Arial"/>
          <w:sz w:val="24"/>
          <w:szCs w:val="24"/>
          <w:lang w:val="en-US"/>
        </w:rPr>
        <w:t xml:space="preserve"> </w:t>
      </w:r>
      <w:r w:rsidR="00E15B31">
        <w:rPr>
          <w:rFonts w:ascii="Arial" w:hAnsi="Arial" w:cs="Arial"/>
          <w:sz w:val="24"/>
          <w:szCs w:val="24"/>
          <w:lang w:val="en-US"/>
        </w:rPr>
        <w:t>C</w:t>
      </w:r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hemotherapy in </w:t>
      </w:r>
      <w:r w:rsidR="009C20EB">
        <w:rPr>
          <w:rFonts w:ascii="Arial" w:hAnsi="Arial" w:cs="Arial"/>
          <w:sz w:val="24"/>
          <w:szCs w:val="24"/>
          <w:lang w:val="en-US"/>
        </w:rPr>
        <w:t>U</w:t>
      </w:r>
      <w:r w:rsidR="003A2223">
        <w:rPr>
          <w:rFonts w:ascii="Arial" w:hAnsi="Arial" w:cs="Arial"/>
          <w:sz w:val="24"/>
          <w:szCs w:val="24"/>
          <w:lang w:val="en-US"/>
        </w:rPr>
        <w:t>C</w:t>
      </w:r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 pts (M-VAC, G</w:t>
      </w:r>
      <w:r w:rsidR="009C20EB">
        <w:rPr>
          <w:rFonts w:ascii="Arial" w:hAnsi="Arial" w:cs="Arial"/>
          <w:sz w:val="24"/>
          <w:szCs w:val="24"/>
          <w:lang w:val="en-US"/>
        </w:rPr>
        <w:t>C</w:t>
      </w:r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 and other</w:t>
      </w:r>
      <w:r w:rsidR="003A2223">
        <w:rPr>
          <w:rFonts w:ascii="Arial" w:hAnsi="Arial" w:cs="Arial"/>
          <w:sz w:val="24"/>
          <w:szCs w:val="24"/>
          <w:lang w:val="en-US"/>
        </w:rPr>
        <w:t>’s</w:t>
      </w:r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) is accompanied </w:t>
      </w:r>
      <w:r w:rsidR="003A2223">
        <w:rPr>
          <w:rFonts w:ascii="Arial" w:hAnsi="Arial" w:cs="Arial"/>
          <w:sz w:val="24"/>
          <w:szCs w:val="24"/>
          <w:lang w:val="en-US"/>
        </w:rPr>
        <w:t xml:space="preserve">with </w:t>
      </w:r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side effects (myelosuppression, dyspepsia, </w:t>
      </w:r>
      <w:proofErr w:type="spellStart"/>
      <w:r w:rsidR="003A2223">
        <w:rPr>
          <w:rFonts w:ascii="Arial" w:hAnsi="Arial" w:cs="Arial"/>
          <w:sz w:val="24"/>
          <w:szCs w:val="24"/>
          <w:lang w:val="en-US"/>
        </w:rPr>
        <w:t>n</w:t>
      </w:r>
      <w:r w:rsidR="003A2223" w:rsidRPr="003A2223">
        <w:rPr>
          <w:rFonts w:ascii="Arial" w:hAnsi="Arial" w:cs="Arial"/>
          <w:sz w:val="24"/>
          <w:szCs w:val="24"/>
          <w:lang w:val="en-US"/>
        </w:rPr>
        <w:t>europlegia</w:t>
      </w:r>
      <w:proofErr w:type="spellEnd"/>
      <w:r w:rsidR="003A2223">
        <w:rPr>
          <w:rFonts w:ascii="Arial" w:hAnsi="Arial" w:cs="Arial"/>
          <w:sz w:val="24"/>
          <w:szCs w:val="24"/>
          <w:lang w:val="en-US"/>
        </w:rPr>
        <w:t xml:space="preserve">, </w:t>
      </w:r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etc.) that reduce the patient's </w:t>
      </w:r>
      <w:proofErr w:type="spellStart"/>
      <w:r w:rsidR="003A2223">
        <w:rPr>
          <w:rFonts w:ascii="Arial" w:hAnsi="Arial" w:cs="Arial"/>
          <w:sz w:val="24"/>
          <w:szCs w:val="24"/>
          <w:lang w:val="en-US"/>
        </w:rPr>
        <w:t>QoL</w:t>
      </w:r>
      <w:proofErr w:type="spellEnd"/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 and</w:t>
      </w:r>
      <w:r w:rsidR="003A2223">
        <w:rPr>
          <w:rFonts w:ascii="Arial" w:hAnsi="Arial" w:cs="Arial"/>
          <w:sz w:val="24"/>
          <w:szCs w:val="24"/>
          <w:lang w:val="en-US"/>
        </w:rPr>
        <w:t>,</w:t>
      </w:r>
      <w:r w:rsidR="003A2223" w:rsidRPr="003A2223">
        <w:rPr>
          <w:rFonts w:ascii="Arial" w:hAnsi="Arial" w:cs="Arial"/>
          <w:sz w:val="24"/>
          <w:szCs w:val="24"/>
          <w:lang w:val="en-US"/>
        </w:rPr>
        <w:t xml:space="preserve"> </w:t>
      </w:r>
      <w:r w:rsidR="003A2223">
        <w:rPr>
          <w:rFonts w:ascii="Arial" w:hAnsi="Arial" w:cs="Arial"/>
          <w:sz w:val="24"/>
          <w:szCs w:val="24"/>
          <w:lang w:val="en-US"/>
        </w:rPr>
        <w:t xml:space="preserve">thus, </w:t>
      </w:r>
      <w:r w:rsidR="003A2223" w:rsidRPr="003A2223">
        <w:rPr>
          <w:rFonts w:ascii="Arial" w:hAnsi="Arial" w:cs="Arial"/>
          <w:sz w:val="24"/>
          <w:szCs w:val="24"/>
          <w:lang w:val="en-US"/>
        </w:rPr>
        <w:t>the effectiveness of therapy</w:t>
      </w:r>
      <w:r w:rsidR="003A2223">
        <w:rPr>
          <w:rFonts w:ascii="Arial" w:hAnsi="Arial" w:cs="Arial"/>
          <w:sz w:val="24"/>
          <w:szCs w:val="24"/>
          <w:lang w:val="en-US"/>
        </w:rPr>
        <w:t>.</w:t>
      </w:r>
    </w:p>
    <w:p w:rsidR="00CA3787" w:rsidRPr="003A2223" w:rsidRDefault="003A2223" w:rsidP="003A2223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3A2223">
        <w:rPr>
          <w:rFonts w:ascii="Arial" w:hAnsi="Arial" w:cs="Arial"/>
          <w:caps/>
          <w:sz w:val="24"/>
          <w:szCs w:val="24"/>
          <w:lang w:val="en-US"/>
        </w:rPr>
        <w:t>Purpose</w:t>
      </w:r>
      <w:r w:rsidR="00CA3787" w:rsidRPr="003A2223">
        <w:rPr>
          <w:rFonts w:ascii="Arial" w:hAnsi="Arial" w:cs="Arial"/>
          <w:caps/>
          <w:sz w:val="24"/>
          <w:szCs w:val="24"/>
          <w:lang w:val="en-US"/>
        </w:rPr>
        <w:t>.</w:t>
      </w:r>
      <w:proofErr w:type="gramEnd"/>
      <w:r w:rsidR="00CA3787" w:rsidRPr="003A2223"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  <w:lang w:val="en-US"/>
        </w:rPr>
        <w:t>T</w:t>
      </w:r>
      <w:r w:rsidRPr="003A2223">
        <w:rPr>
          <w:rFonts w:ascii="Arial" w:hAnsi="Arial" w:cs="Arial"/>
          <w:sz w:val="24"/>
          <w:szCs w:val="24"/>
          <w:lang w:val="en-US"/>
        </w:rPr>
        <w:t>o evaluate the effectiveness of regional (</w:t>
      </w:r>
      <w:proofErr w:type="spellStart"/>
      <w:r w:rsidRPr="003A2223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E15B31">
        <w:rPr>
          <w:rFonts w:ascii="Arial" w:hAnsi="Arial" w:cs="Arial"/>
          <w:sz w:val="24"/>
          <w:szCs w:val="24"/>
          <w:lang w:val="en-US"/>
        </w:rPr>
        <w:t>/</w:t>
      </w:r>
      <w:r w:rsidRPr="003A2223">
        <w:rPr>
          <w:rFonts w:ascii="Arial" w:hAnsi="Arial" w:cs="Arial"/>
          <w:sz w:val="24"/>
          <w:szCs w:val="24"/>
          <w:lang w:val="en-US"/>
        </w:rPr>
        <w:t xml:space="preserve">arterial)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ChTer</w:t>
      </w:r>
      <w:proofErr w:type="spellEnd"/>
      <w:r w:rsidRPr="003A2223">
        <w:rPr>
          <w:rFonts w:ascii="Arial" w:hAnsi="Arial" w:cs="Arial"/>
          <w:sz w:val="24"/>
          <w:szCs w:val="24"/>
          <w:lang w:val="en-US"/>
        </w:rPr>
        <w:t xml:space="preserve"> based on platinum drugs in patients with locally advanced </w:t>
      </w:r>
      <w:r w:rsidR="009C20EB">
        <w:rPr>
          <w:rFonts w:ascii="Arial" w:hAnsi="Arial" w:cs="Arial"/>
          <w:sz w:val="24"/>
          <w:szCs w:val="24"/>
          <w:lang w:val="en-US"/>
        </w:rPr>
        <w:t>U</w:t>
      </w:r>
      <w:r w:rsidR="00E15B31">
        <w:rPr>
          <w:rFonts w:ascii="Arial" w:hAnsi="Arial" w:cs="Arial"/>
          <w:sz w:val="24"/>
          <w:szCs w:val="24"/>
          <w:lang w:val="en-US"/>
        </w:rPr>
        <w:t>C</w:t>
      </w:r>
      <w:r w:rsidRPr="003A2223">
        <w:rPr>
          <w:rFonts w:ascii="Arial" w:hAnsi="Arial" w:cs="Arial"/>
          <w:sz w:val="24"/>
          <w:szCs w:val="24"/>
          <w:lang w:val="en-US"/>
        </w:rPr>
        <w:t>.</w:t>
      </w:r>
    </w:p>
    <w:p w:rsidR="00AA2676" w:rsidRDefault="00E15B31" w:rsidP="003A2223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>
        <w:rPr>
          <w:rFonts w:ascii="Arial" w:hAnsi="Arial" w:cs="Arial"/>
          <w:sz w:val="24"/>
          <w:szCs w:val="24"/>
          <w:lang w:val="en-US"/>
        </w:rPr>
        <w:t>MATERIALS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AND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METHODS</w:t>
      </w:r>
      <w:r w:rsidRPr="005342CA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="00CA3787"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We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evaluated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t</w:t>
      </w:r>
      <w:r w:rsidRPr="00E15B31">
        <w:rPr>
          <w:rFonts w:ascii="Arial" w:hAnsi="Arial" w:cs="Arial"/>
          <w:sz w:val="24"/>
          <w:szCs w:val="24"/>
          <w:lang w:val="en-US"/>
        </w:rPr>
        <w:t>he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Pr="00E15B31">
        <w:rPr>
          <w:rFonts w:ascii="Arial" w:hAnsi="Arial" w:cs="Arial"/>
          <w:sz w:val="24"/>
          <w:szCs w:val="24"/>
          <w:lang w:val="en-US"/>
        </w:rPr>
        <w:t>results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Pr="00E15B31">
        <w:rPr>
          <w:rFonts w:ascii="Arial" w:hAnsi="Arial" w:cs="Arial"/>
          <w:sz w:val="24"/>
          <w:szCs w:val="24"/>
          <w:lang w:val="en-US"/>
        </w:rPr>
        <w:t>of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Pr="00E15B31">
        <w:rPr>
          <w:rFonts w:ascii="Arial" w:hAnsi="Arial" w:cs="Arial"/>
          <w:sz w:val="24"/>
          <w:szCs w:val="24"/>
          <w:lang w:val="en-US"/>
        </w:rPr>
        <w:t>regional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ChTer</w:t>
      </w:r>
      <w:proofErr w:type="spellEnd"/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Pr="00E15B31">
        <w:rPr>
          <w:rFonts w:ascii="Arial" w:hAnsi="Arial" w:cs="Arial"/>
          <w:sz w:val="24"/>
          <w:szCs w:val="24"/>
          <w:lang w:val="en-US"/>
        </w:rPr>
        <w:t>in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36 </w:t>
      </w:r>
      <w:r w:rsidRPr="00E15B31">
        <w:rPr>
          <w:rFonts w:ascii="Arial" w:hAnsi="Arial" w:cs="Arial"/>
          <w:sz w:val="24"/>
          <w:szCs w:val="24"/>
          <w:lang w:val="en-US"/>
        </w:rPr>
        <w:t>patients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Pr="00E15B31">
        <w:rPr>
          <w:rFonts w:ascii="Arial" w:hAnsi="Arial" w:cs="Arial"/>
          <w:sz w:val="24"/>
          <w:szCs w:val="24"/>
          <w:lang w:val="en-US"/>
        </w:rPr>
        <w:t>with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="009C20EB">
        <w:rPr>
          <w:rFonts w:ascii="Arial" w:hAnsi="Arial" w:cs="Arial"/>
          <w:sz w:val="24"/>
          <w:szCs w:val="24"/>
          <w:lang w:val="en-US"/>
        </w:rPr>
        <w:t>U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Pr="00E15B31">
        <w:rPr>
          <w:rFonts w:ascii="Arial" w:hAnsi="Arial" w:cs="Arial"/>
          <w:sz w:val="24"/>
          <w:szCs w:val="24"/>
          <w:lang w:val="en-US"/>
        </w:rPr>
        <w:t>in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Pr="00E15B31">
        <w:rPr>
          <w:rFonts w:ascii="Arial" w:hAnsi="Arial" w:cs="Arial"/>
          <w:sz w:val="24"/>
          <w:szCs w:val="24"/>
          <w:lang w:val="en-US"/>
        </w:rPr>
        <w:t>stages</w:t>
      </w:r>
      <w:r w:rsidR="00CA3787"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="00CA3787" w:rsidRPr="007A5B91">
        <w:rPr>
          <w:rFonts w:ascii="Arial" w:hAnsi="Arial" w:cs="Arial"/>
          <w:sz w:val="24"/>
          <w:szCs w:val="24"/>
          <w:lang w:val="en-US"/>
        </w:rPr>
        <w:t>T</w:t>
      </w:r>
      <w:r w:rsidR="00CA3787" w:rsidRPr="005342CA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="00CA3787" w:rsidRPr="007A5B91">
        <w:rPr>
          <w:rFonts w:ascii="Arial" w:hAnsi="Arial" w:cs="Arial"/>
          <w:sz w:val="24"/>
          <w:szCs w:val="24"/>
          <w:vertAlign w:val="subscript"/>
          <w:lang w:val="en-US"/>
        </w:rPr>
        <w:t>a</w:t>
      </w:r>
      <w:r w:rsidR="00CA3787" w:rsidRPr="005342CA">
        <w:rPr>
          <w:rFonts w:ascii="Arial" w:hAnsi="Arial" w:cs="Arial"/>
          <w:sz w:val="24"/>
          <w:szCs w:val="24"/>
          <w:vertAlign w:val="subscript"/>
          <w:lang w:val="en-US"/>
        </w:rPr>
        <w:t>-4</w:t>
      </w:r>
      <w:r w:rsidR="00CA3787" w:rsidRPr="007A5B91">
        <w:rPr>
          <w:rFonts w:ascii="Arial" w:hAnsi="Arial" w:cs="Arial"/>
          <w:sz w:val="24"/>
          <w:szCs w:val="24"/>
          <w:vertAlign w:val="subscript"/>
        </w:rPr>
        <w:t>а</w:t>
      </w:r>
      <w:r w:rsidR="00CA3787" w:rsidRPr="007A5B91">
        <w:rPr>
          <w:rFonts w:ascii="Arial" w:hAnsi="Arial" w:cs="Arial"/>
          <w:sz w:val="24"/>
          <w:szCs w:val="24"/>
          <w:lang w:val="en-US"/>
        </w:rPr>
        <w:t>N</w:t>
      </w:r>
      <w:r w:rsidR="00CA3787" w:rsidRPr="005342CA">
        <w:rPr>
          <w:rFonts w:ascii="Arial" w:hAnsi="Arial" w:cs="Arial"/>
          <w:sz w:val="24"/>
          <w:szCs w:val="24"/>
          <w:vertAlign w:val="subscript"/>
          <w:lang w:val="en-US"/>
        </w:rPr>
        <w:t>0-1</w:t>
      </w:r>
      <w:r w:rsidR="00CA3787" w:rsidRPr="007A5B91">
        <w:rPr>
          <w:rFonts w:ascii="Arial" w:hAnsi="Arial" w:cs="Arial"/>
          <w:sz w:val="24"/>
          <w:szCs w:val="24"/>
          <w:lang w:val="en-US"/>
        </w:rPr>
        <w:t>M</w:t>
      </w:r>
      <w:r w:rsidR="00CA3787" w:rsidRPr="005342CA">
        <w:rPr>
          <w:rFonts w:ascii="Arial" w:hAnsi="Arial" w:cs="Arial"/>
          <w:sz w:val="24"/>
          <w:szCs w:val="24"/>
          <w:vertAlign w:val="subscript"/>
          <w:lang w:val="en-US"/>
        </w:rPr>
        <w:t>0</w:t>
      </w:r>
      <w:r w:rsidR="00CA3787" w:rsidRPr="007A5B91">
        <w:rPr>
          <w:rFonts w:ascii="Arial" w:hAnsi="Arial" w:cs="Arial"/>
          <w:sz w:val="24"/>
          <w:szCs w:val="24"/>
          <w:lang w:val="en-US"/>
        </w:rPr>
        <w:t>G</w:t>
      </w:r>
      <w:r w:rsidR="00CA3787" w:rsidRPr="005342CA">
        <w:rPr>
          <w:rFonts w:ascii="Arial" w:hAnsi="Arial" w:cs="Arial"/>
          <w:sz w:val="24"/>
          <w:szCs w:val="24"/>
          <w:vertAlign w:val="subscript"/>
          <w:lang w:val="en-US"/>
        </w:rPr>
        <w:t>2-3</w:t>
      </w:r>
      <w:r w:rsidR="00CA3787" w:rsidRPr="005342CA">
        <w:rPr>
          <w:rFonts w:ascii="Arial" w:hAnsi="Arial" w:cs="Arial"/>
          <w:sz w:val="24"/>
          <w:szCs w:val="24"/>
          <w:lang w:val="en-US"/>
        </w:rPr>
        <w:t xml:space="preserve"> (</w:t>
      </w:r>
      <w:r w:rsidRPr="005342CA">
        <w:rPr>
          <w:rFonts w:ascii="Arial" w:eastAsia="Calibri" w:hAnsi="Arial" w:cs="Arial"/>
          <w:sz w:val="24"/>
          <w:szCs w:val="24"/>
          <w:lang w:val="en-US"/>
        </w:rPr>
        <w:t xml:space="preserve">8 </w:t>
      </w:r>
      <w:r>
        <w:rPr>
          <w:rFonts w:ascii="Arial" w:eastAsia="Calibri" w:hAnsi="Arial" w:cs="Arial"/>
          <w:sz w:val="24"/>
          <w:szCs w:val="24"/>
          <w:lang w:val="en-US"/>
        </w:rPr>
        <w:t>women</w:t>
      </w:r>
      <w:r w:rsidRPr="005342CA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r w:rsidR="00CA3787" w:rsidRPr="005342CA">
        <w:rPr>
          <w:rFonts w:ascii="Arial" w:eastAsia="Calibri" w:hAnsi="Arial" w:cs="Arial"/>
          <w:sz w:val="24"/>
          <w:szCs w:val="24"/>
          <w:lang w:val="en-US"/>
        </w:rPr>
        <w:t xml:space="preserve">28 </w:t>
      </w:r>
      <w:r>
        <w:rPr>
          <w:rFonts w:ascii="Arial" w:eastAsia="Calibri" w:hAnsi="Arial" w:cs="Arial"/>
          <w:sz w:val="24"/>
          <w:szCs w:val="24"/>
          <w:lang w:val="en-US"/>
        </w:rPr>
        <w:t>males</w:t>
      </w:r>
      <w:r w:rsidRPr="005342C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sz w:val="24"/>
          <w:szCs w:val="24"/>
          <w:lang w:val="en-US"/>
        </w:rPr>
        <w:t>in</w:t>
      </w:r>
      <w:r w:rsidRPr="005342C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sz w:val="24"/>
          <w:szCs w:val="24"/>
          <w:lang w:val="en-US"/>
        </w:rPr>
        <w:t>median</w:t>
      </w:r>
      <w:r w:rsidRPr="005342C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sz w:val="24"/>
          <w:szCs w:val="24"/>
          <w:lang w:val="en-US"/>
        </w:rPr>
        <w:t>age</w:t>
      </w:r>
      <w:r w:rsidR="00CA3787"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="00CA3787" w:rsidRPr="005342CA">
        <w:rPr>
          <w:rFonts w:ascii="Arial" w:eastAsia="Calibri" w:hAnsi="Arial" w:cs="Arial"/>
          <w:sz w:val="24"/>
          <w:szCs w:val="24"/>
          <w:lang w:val="en-US"/>
        </w:rPr>
        <w:t>65</w:t>
      </w:r>
      <w:proofErr w:type="gramStart"/>
      <w:r w:rsidR="00CA3787" w:rsidRPr="005342CA">
        <w:rPr>
          <w:rFonts w:ascii="Arial" w:eastAsia="Calibri" w:hAnsi="Arial" w:cs="Arial"/>
          <w:sz w:val="24"/>
          <w:szCs w:val="24"/>
          <w:lang w:val="en-US"/>
        </w:rPr>
        <w:t>,4</w:t>
      </w:r>
      <w:proofErr w:type="gramEnd"/>
      <w:r w:rsidR="00CA3787" w:rsidRPr="005342CA">
        <w:rPr>
          <w:rFonts w:ascii="Arial" w:eastAsia="Calibri" w:hAnsi="Arial" w:cs="Arial"/>
          <w:sz w:val="24"/>
          <w:szCs w:val="24"/>
          <w:lang w:val="en-US"/>
        </w:rPr>
        <w:t xml:space="preserve">±4,2 </w:t>
      </w:r>
      <w:proofErr w:type="spellStart"/>
      <w:r>
        <w:rPr>
          <w:rFonts w:ascii="Arial" w:eastAsia="Calibri" w:hAnsi="Arial" w:cs="Arial"/>
          <w:sz w:val="24"/>
          <w:szCs w:val="24"/>
          <w:lang w:val="en-US"/>
        </w:rPr>
        <w:t>y</w:t>
      </w:r>
      <w:r w:rsidRPr="005342CA">
        <w:rPr>
          <w:rFonts w:ascii="Arial" w:eastAsia="Calibri" w:hAnsi="Arial" w:cs="Arial"/>
          <w:sz w:val="24"/>
          <w:szCs w:val="24"/>
          <w:lang w:val="en-US"/>
        </w:rPr>
        <w:t>.</w:t>
      </w:r>
      <w:r>
        <w:rPr>
          <w:rFonts w:ascii="Arial" w:eastAsia="Calibri" w:hAnsi="Arial" w:cs="Arial"/>
          <w:sz w:val="24"/>
          <w:szCs w:val="24"/>
          <w:lang w:val="en-US"/>
        </w:rPr>
        <w:t>o</w:t>
      </w:r>
      <w:proofErr w:type="spellEnd"/>
      <w:r w:rsidRPr="005342CA">
        <w:rPr>
          <w:rFonts w:ascii="Arial" w:eastAsia="Calibri" w:hAnsi="Arial" w:cs="Arial"/>
          <w:sz w:val="24"/>
          <w:szCs w:val="24"/>
          <w:lang w:val="en-US"/>
        </w:rPr>
        <w:t>.</w:t>
      </w:r>
      <w:r w:rsidR="00CA3787" w:rsidRPr="005342CA">
        <w:rPr>
          <w:rFonts w:ascii="Arial" w:eastAsia="Calibri" w:hAnsi="Arial" w:cs="Arial"/>
          <w:sz w:val="24"/>
          <w:szCs w:val="24"/>
          <w:lang w:val="en-US"/>
        </w:rPr>
        <w:t>)</w:t>
      </w:r>
      <w:r w:rsidR="00CA3787"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in</w:t>
      </w:r>
      <w:r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="00CA3787" w:rsidRPr="005342CA">
        <w:rPr>
          <w:rFonts w:ascii="Arial" w:hAnsi="Arial" w:cs="Arial"/>
          <w:sz w:val="24"/>
          <w:szCs w:val="24"/>
          <w:lang w:val="en-US"/>
        </w:rPr>
        <w:t>1998</w:t>
      </w:r>
      <w:r w:rsidRPr="005342CA">
        <w:rPr>
          <w:rFonts w:ascii="Arial" w:hAnsi="Arial" w:cs="Arial"/>
          <w:sz w:val="24"/>
          <w:szCs w:val="24"/>
          <w:lang w:val="en-US"/>
        </w:rPr>
        <w:t>-</w:t>
      </w:r>
      <w:r w:rsidR="00CA3787" w:rsidRPr="005342CA">
        <w:rPr>
          <w:rFonts w:ascii="Arial" w:hAnsi="Arial" w:cs="Arial"/>
          <w:sz w:val="24"/>
          <w:szCs w:val="24"/>
          <w:lang w:val="en-US"/>
        </w:rPr>
        <w:t xml:space="preserve"> 2003 </w:t>
      </w:r>
      <w:proofErr w:type="spellStart"/>
      <w:r w:rsidR="00CA3787" w:rsidRPr="007A5B91">
        <w:rPr>
          <w:rFonts w:ascii="Arial" w:hAnsi="Arial" w:cs="Arial"/>
          <w:sz w:val="24"/>
          <w:szCs w:val="24"/>
        </w:rPr>
        <w:t>гг</w:t>
      </w:r>
      <w:proofErr w:type="spellEnd"/>
      <w:r w:rsidR="00CA3787" w:rsidRPr="005342CA"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E15B31">
        <w:rPr>
          <w:rFonts w:ascii="Arial" w:hAnsi="Arial" w:cs="Arial"/>
          <w:sz w:val="24"/>
          <w:szCs w:val="24"/>
          <w:lang w:val="en-US"/>
        </w:rPr>
        <w:t xml:space="preserve">arlier 21 </w:t>
      </w:r>
      <w:r>
        <w:rPr>
          <w:rFonts w:ascii="Arial" w:hAnsi="Arial" w:cs="Arial"/>
          <w:sz w:val="24"/>
          <w:szCs w:val="24"/>
          <w:lang w:val="en-US"/>
        </w:rPr>
        <w:t>pts</w:t>
      </w:r>
      <w:r w:rsidRPr="00E15B3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received</w:t>
      </w:r>
      <w:r w:rsidRPr="00E15B3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o</w:t>
      </w:r>
      <w:r w:rsidRPr="00E15B31">
        <w:rPr>
          <w:rFonts w:ascii="Arial" w:hAnsi="Arial" w:cs="Arial"/>
          <w:sz w:val="24"/>
          <w:szCs w:val="24"/>
          <w:lang w:val="en-US"/>
        </w:rPr>
        <w:t>rgan-preserving treatment (TUR</w:t>
      </w:r>
      <w:r>
        <w:rPr>
          <w:rFonts w:ascii="Arial" w:hAnsi="Arial" w:cs="Arial"/>
          <w:sz w:val="24"/>
          <w:szCs w:val="24"/>
          <w:lang w:val="en-US"/>
        </w:rPr>
        <w:t>B</w:t>
      </w:r>
      <w:r w:rsidRPr="00E15B31">
        <w:rPr>
          <w:rFonts w:ascii="Arial" w:hAnsi="Arial" w:cs="Arial"/>
          <w:sz w:val="24"/>
          <w:szCs w:val="24"/>
          <w:lang w:val="en-US"/>
        </w:rPr>
        <w:t xml:space="preserve"> + neoadjuvant / adjuvant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ChTer</w:t>
      </w:r>
      <w:proofErr w:type="spellEnd"/>
      <w:r w:rsidRPr="00E15B31">
        <w:rPr>
          <w:rFonts w:ascii="Arial" w:hAnsi="Arial" w:cs="Arial"/>
          <w:sz w:val="24"/>
          <w:szCs w:val="24"/>
          <w:lang w:val="en-US"/>
        </w:rPr>
        <w:t>), with a short clinical effect.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E15B31">
        <w:rPr>
          <w:rFonts w:ascii="Arial" w:hAnsi="Arial" w:cs="Arial"/>
          <w:sz w:val="24"/>
          <w:szCs w:val="24"/>
          <w:lang w:val="en-US"/>
        </w:rPr>
        <w:t xml:space="preserve">All the patients after the catheterization and angiography of the </w:t>
      </w:r>
      <w:proofErr w:type="spellStart"/>
      <w:r w:rsidRPr="00E15B31">
        <w:rPr>
          <w:rFonts w:ascii="Arial" w:hAnsi="Arial" w:cs="Arial"/>
          <w:sz w:val="24"/>
          <w:szCs w:val="24"/>
          <w:lang w:val="en-US"/>
        </w:rPr>
        <w:t>uroperitoneal</w:t>
      </w:r>
      <w:proofErr w:type="spellEnd"/>
      <w:r w:rsidRPr="00E15B31">
        <w:rPr>
          <w:rFonts w:ascii="Arial" w:hAnsi="Arial" w:cs="Arial"/>
          <w:sz w:val="24"/>
          <w:szCs w:val="24"/>
          <w:lang w:val="en-US"/>
        </w:rPr>
        <w:t xml:space="preserve"> arteries received courses (from 6 to 36, median 18) of the regional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ChTer</w:t>
      </w:r>
      <w:proofErr w:type="spellEnd"/>
      <w:r w:rsidRPr="00E15B31">
        <w:rPr>
          <w:rFonts w:ascii="Arial" w:hAnsi="Arial" w:cs="Arial"/>
          <w:sz w:val="24"/>
          <w:szCs w:val="24"/>
          <w:lang w:val="en-US"/>
        </w:rPr>
        <w:t xml:space="preserve"> (cisplatin, 50 mg / m² and </w:t>
      </w:r>
      <w:proofErr w:type="spellStart"/>
      <w:r w:rsidRPr="00E15B31">
        <w:rPr>
          <w:rFonts w:ascii="Arial" w:hAnsi="Arial" w:cs="Arial"/>
          <w:sz w:val="24"/>
          <w:szCs w:val="24"/>
          <w:lang w:val="en-US"/>
        </w:rPr>
        <w:t>adriablastin</w:t>
      </w:r>
      <w:proofErr w:type="spellEnd"/>
      <w:r w:rsidRPr="00E15B31">
        <w:rPr>
          <w:rFonts w:ascii="Arial" w:hAnsi="Arial" w:cs="Arial"/>
          <w:sz w:val="24"/>
          <w:szCs w:val="24"/>
          <w:lang w:val="en-US"/>
        </w:rPr>
        <w:t xml:space="preserve">, 20 mg / m²) and </w:t>
      </w:r>
      <w:proofErr w:type="spellStart"/>
      <w:r w:rsidRPr="00E15B31">
        <w:rPr>
          <w:rFonts w:ascii="Arial" w:hAnsi="Arial" w:cs="Arial"/>
          <w:sz w:val="24"/>
          <w:szCs w:val="24"/>
          <w:lang w:val="en-US"/>
        </w:rPr>
        <w:t>metostrexate</w:t>
      </w:r>
      <w:proofErr w:type="spellEnd"/>
      <w:r w:rsidRPr="00E15B31">
        <w:rPr>
          <w:rFonts w:ascii="Arial" w:hAnsi="Arial" w:cs="Arial"/>
          <w:sz w:val="24"/>
          <w:szCs w:val="24"/>
          <w:lang w:val="en-US"/>
        </w:rPr>
        <w:t xml:space="preserve"> (20 mg / m²) + vinblastine (0, 7 mg / m²) intravenous</w:t>
      </w:r>
      <w:r>
        <w:rPr>
          <w:rFonts w:ascii="Arial" w:hAnsi="Arial" w:cs="Arial"/>
          <w:sz w:val="24"/>
          <w:szCs w:val="24"/>
          <w:lang w:val="en-US"/>
        </w:rPr>
        <w:t>ly</w:t>
      </w:r>
      <w:r w:rsidRPr="00E15B31">
        <w:rPr>
          <w:rFonts w:ascii="Arial" w:hAnsi="Arial" w:cs="Arial"/>
          <w:sz w:val="24"/>
          <w:szCs w:val="24"/>
          <w:lang w:val="en-US"/>
        </w:rPr>
        <w:t>, by the standard MVAC courses.</w:t>
      </w:r>
      <w:r w:rsidR="00AA2676">
        <w:rPr>
          <w:rFonts w:ascii="Arial" w:hAnsi="Arial" w:cs="Arial"/>
          <w:sz w:val="24"/>
          <w:szCs w:val="24"/>
          <w:lang w:val="en-US"/>
        </w:rPr>
        <w:t xml:space="preserve"> </w:t>
      </w:r>
      <w:r w:rsidR="00AA2676" w:rsidRPr="00AA2676">
        <w:rPr>
          <w:rFonts w:ascii="Arial" w:hAnsi="Arial" w:cs="Arial"/>
          <w:sz w:val="24"/>
          <w:szCs w:val="24"/>
          <w:lang w:val="en-US"/>
        </w:rPr>
        <w:t xml:space="preserve">After </w:t>
      </w:r>
      <w:r w:rsidR="00AA2676">
        <w:rPr>
          <w:rFonts w:ascii="Arial" w:hAnsi="Arial" w:cs="Arial"/>
          <w:sz w:val="24"/>
          <w:szCs w:val="24"/>
          <w:lang w:val="en-US"/>
        </w:rPr>
        <w:t xml:space="preserve">finishing </w:t>
      </w:r>
      <w:r w:rsidR="00AA2676" w:rsidRPr="00AA2676">
        <w:rPr>
          <w:rFonts w:ascii="Arial" w:hAnsi="Arial" w:cs="Arial"/>
          <w:sz w:val="24"/>
          <w:szCs w:val="24"/>
          <w:lang w:val="en-US"/>
        </w:rPr>
        <w:t xml:space="preserve">of </w:t>
      </w:r>
      <w:proofErr w:type="spellStart"/>
      <w:r w:rsidR="00AA2676">
        <w:rPr>
          <w:rFonts w:ascii="Arial" w:hAnsi="Arial" w:cs="Arial"/>
          <w:sz w:val="24"/>
          <w:szCs w:val="24"/>
          <w:lang w:val="en-US"/>
        </w:rPr>
        <w:t>ChTer</w:t>
      </w:r>
      <w:proofErr w:type="spellEnd"/>
      <w:r w:rsidR="00AA2676">
        <w:rPr>
          <w:rFonts w:ascii="Arial" w:hAnsi="Arial" w:cs="Arial"/>
          <w:sz w:val="24"/>
          <w:szCs w:val="24"/>
          <w:lang w:val="en-US"/>
        </w:rPr>
        <w:t>,</w:t>
      </w:r>
      <w:r w:rsidR="00AA2676" w:rsidRPr="00AA2676">
        <w:rPr>
          <w:rFonts w:ascii="Arial" w:hAnsi="Arial" w:cs="Arial"/>
          <w:sz w:val="24"/>
          <w:szCs w:val="24"/>
          <w:lang w:val="en-US"/>
        </w:rPr>
        <w:t xml:space="preserve"> the main </w:t>
      </w:r>
      <w:r w:rsidR="00AA2676">
        <w:rPr>
          <w:rFonts w:ascii="Arial" w:hAnsi="Arial" w:cs="Arial"/>
          <w:sz w:val="24"/>
          <w:szCs w:val="24"/>
          <w:lang w:val="en-US"/>
        </w:rPr>
        <w:t xml:space="preserve">group </w:t>
      </w:r>
      <w:r w:rsidR="00AA2676" w:rsidRPr="00AA2676">
        <w:rPr>
          <w:rFonts w:ascii="Arial" w:hAnsi="Arial" w:cs="Arial"/>
          <w:sz w:val="24"/>
          <w:szCs w:val="24"/>
          <w:lang w:val="en-US"/>
        </w:rPr>
        <w:t xml:space="preserve">of pts was observed </w:t>
      </w:r>
      <w:r w:rsidR="00AA2676">
        <w:rPr>
          <w:rFonts w:ascii="Arial" w:hAnsi="Arial" w:cs="Arial"/>
          <w:sz w:val="24"/>
          <w:szCs w:val="24"/>
          <w:lang w:val="en-US"/>
        </w:rPr>
        <w:t xml:space="preserve">during </w:t>
      </w:r>
      <w:r w:rsidR="00AA2676" w:rsidRPr="00AA2676">
        <w:rPr>
          <w:rFonts w:ascii="Arial" w:hAnsi="Arial" w:cs="Arial"/>
          <w:sz w:val="24"/>
          <w:szCs w:val="24"/>
          <w:lang w:val="en-US"/>
        </w:rPr>
        <w:t>12-60 months (average 28 months) and over the next 10 years they were studied for their overall survival by a prospective study method.</w:t>
      </w:r>
    </w:p>
    <w:p w:rsidR="000548C0" w:rsidRDefault="00AA2676" w:rsidP="003A2223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>
        <w:rPr>
          <w:rFonts w:ascii="Arial" w:hAnsi="Arial" w:cs="Arial"/>
          <w:sz w:val="24"/>
          <w:szCs w:val="24"/>
          <w:lang w:val="en-US"/>
        </w:rPr>
        <w:t>RESULTS</w:t>
      </w:r>
      <w:r w:rsidR="00CA3787" w:rsidRPr="00AA2676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="00CA3787" w:rsidRPr="00AA2676">
        <w:rPr>
          <w:rFonts w:ascii="Arial" w:hAnsi="Arial" w:cs="Arial"/>
          <w:sz w:val="24"/>
          <w:szCs w:val="24"/>
          <w:lang w:val="en-US"/>
        </w:rPr>
        <w:t xml:space="preserve"> </w:t>
      </w:r>
      <w:r w:rsidR="00140D6B" w:rsidRPr="00140D6B">
        <w:rPr>
          <w:rFonts w:ascii="Arial" w:hAnsi="Arial" w:cs="Arial"/>
          <w:sz w:val="24"/>
          <w:szCs w:val="24"/>
          <w:lang w:val="en-US"/>
        </w:rPr>
        <w:t>Long-term use of regional</w:t>
      </w:r>
      <w:r w:rsidR="00140D6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40D6B">
        <w:rPr>
          <w:rFonts w:ascii="Arial" w:hAnsi="Arial" w:cs="Arial"/>
          <w:sz w:val="24"/>
          <w:szCs w:val="24"/>
          <w:lang w:val="en-US"/>
        </w:rPr>
        <w:t>ChTer</w:t>
      </w:r>
      <w:proofErr w:type="spellEnd"/>
      <w:r w:rsidR="00140D6B" w:rsidRPr="00140D6B">
        <w:rPr>
          <w:rFonts w:ascii="Arial" w:hAnsi="Arial" w:cs="Arial"/>
          <w:sz w:val="24"/>
          <w:szCs w:val="24"/>
          <w:lang w:val="en-US"/>
        </w:rPr>
        <w:t xml:space="preserve"> with standard three-week interruptions contributed to partial and complete </w:t>
      </w:r>
      <w:r w:rsidR="00140D6B">
        <w:rPr>
          <w:rFonts w:ascii="Arial" w:hAnsi="Arial" w:cs="Arial"/>
          <w:sz w:val="24"/>
          <w:szCs w:val="24"/>
          <w:lang w:val="en-US"/>
        </w:rPr>
        <w:t xml:space="preserve">tumor response </w:t>
      </w:r>
      <w:r w:rsidR="00140D6B" w:rsidRPr="00140D6B">
        <w:rPr>
          <w:rFonts w:ascii="Arial" w:hAnsi="Arial" w:cs="Arial"/>
          <w:sz w:val="24"/>
          <w:szCs w:val="24"/>
          <w:lang w:val="en-US"/>
        </w:rPr>
        <w:t xml:space="preserve">in 22 (61.1%) </w:t>
      </w:r>
      <w:r w:rsidR="00140D6B">
        <w:rPr>
          <w:rFonts w:ascii="Arial" w:hAnsi="Arial" w:cs="Arial"/>
          <w:sz w:val="24"/>
          <w:szCs w:val="24"/>
          <w:lang w:val="en-US"/>
        </w:rPr>
        <w:t>cases</w:t>
      </w:r>
      <w:r w:rsidR="00140D6B" w:rsidRPr="00140D6B">
        <w:rPr>
          <w:rFonts w:ascii="Arial" w:hAnsi="Arial" w:cs="Arial"/>
          <w:sz w:val="24"/>
          <w:szCs w:val="24"/>
          <w:lang w:val="en-US"/>
        </w:rPr>
        <w:t xml:space="preserve">. </w:t>
      </w:r>
      <w:r w:rsidR="00140D6B">
        <w:rPr>
          <w:rFonts w:ascii="Arial" w:hAnsi="Arial" w:cs="Arial"/>
          <w:sz w:val="24"/>
          <w:szCs w:val="24"/>
          <w:lang w:val="en-US"/>
        </w:rPr>
        <w:t xml:space="preserve">During </w:t>
      </w:r>
      <w:r w:rsidR="00140D6B" w:rsidRPr="00140D6B">
        <w:rPr>
          <w:rFonts w:ascii="Arial" w:hAnsi="Arial" w:cs="Arial"/>
          <w:sz w:val="24"/>
          <w:szCs w:val="24"/>
          <w:lang w:val="en-US"/>
        </w:rPr>
        <w:t xml:space="preserve">24 months after </w:t>
      </w:r>
      <w:proofErr w:type="spellStart"/>
      <w:r w:rsidR="00140D6B">
        <w:rPr>
          <w:rFonts w:ascii="Arial" w:hAnsi="Arial" w:cs="Arial"/>
          <w:sz w:val="24"/>
          <w:szCs w:val="24"/>
          <w:lang w:val="en-US"/>
        </w:rPr>
        <w:t>ChTer</w:t>
      </w:r>
      <w:proofErr w:type="spellEnd"/>
      <w:r w:rsidR="00140D6B" w:rsidRPr="00140D6B">
        <w:rPr>
          <w:rFonts w:ascii="Arial" w:hAnsi="Arial" w:cs="Arial"/>
          <w:sz w:val="24"/>
          <w:szCs w:val="24"/>
          <w:lang w:val="en-US"/>
        </w:rPr>
        <w:t xml:space="preserve"> </w:t>
      </w:r>
      <w:r w:rsidR="0000047C">
        <w:rPr>
          <w:rFonts w:ascii="Arial" w:hAnsi="Arial" w:cs="Arial"/>
          <w:sz w:val="24"/>
          <w:szCs w:val="24"/>
          <w:lang w:val="en-US"/>
        </w:rPr>
        <w:t xml:space="preserve">there </w:t>
      </w:r>
      <w:r w:rsidR="0000047C" w:rsidRPr="00140D6B">
        <w:rPr>
          <w:rFonts w:ascii="Arial" w:hAnsi="Arial" w:cs="Arial"/>
          <w:sz w:val="24"/>
          <w:szCs w:val="24"/>
          <w:lang w:val="en-US"/>
        </w:rPr>
        <w:t xml:space="preserve">were no signs of tumor growth </w:t>
      </w:r>
      <w:r w:rsidR="00140D6B" w:rsidRPr="00140D6B">
        <w:rPr>
          <w:rFonts w:ascii="Arial" w:hAnsi="Arial" w:cs="Arial"/>
          <w:sz w:val="24"/>
          <w:szCs w:val="24"/>
          <w:lang w:val="en-US"/>
        </w:rPr>
        <w:t>in the bladder</w:t>
      </w:r>
      <w:r w:rsidR="00140D6B">
        <w:rPr>
          <w:rFonts w:ascii="Arial" w:hAnsi="Arial" w:cs="Arial"/>
          <w:sz w:val="24"/>
          <w:szCs w:val="24"/>
          <w:lang w:val="en-US"/>
        </w:rPr>
        <w:t>s</w:t>
      </w:r>
      <w:r w:rsidR="00140D6B" w:rsidRPr="00140D6B">
        <w:rPr>
          <w:rFonts w:ascii="Arial" w:hAnsi="Arial" w:cs="Arial"/>
          <w:sz w:val="24"/>
          <w:szCs w:val="24"/>
          <w:lang w:val="en-US"/>
        </w:rPr>
        <w:t xml:space="preserve"> </w:t>
      </w:r>
      <w:r w:rsidR="00140D6B">
        <w:rPr>
          <w:rFonts w:ascii="Arial" w:hAnsi="Arial" w:cs="Arial"/>
          <w:sz w:val="24"/>
          <w:szCs w:val="24"/>
          <w:lang w:val="en-US"/>
        </w:rPr>
        <w:t>of</w:t>
      </w:r>
      <w:r w:rsidR="00140D6B" w:rsidRPr="00140D6B">
        <w:rPr>
          <w:rFonts w:ascii="Arial" w:hAnsi="Arial" w:cs="Arial"/>
          <w:sz w:val="24"/>
          <w:szCs w:val="24"/>
          <w:lang w:val="en-US"/>
        </w:rPr>
        <w:t xml:space="preserve"> 13 (26.9%) pts. The effect of the treatment was determined by </w:t>
      </w:r>
      <w:r w:rsidR="000548C0">
        <w:rPr>
          <w:rFonts w:ascii="Arial" w:hAnsi="Arial" w:cs="Arial"/>
          <w:sz w:val="24"/>
          <w:szCs w:val="24"/>
          <w:lang w:val="en-US"/>
        </w:rPr>
        <w:t>Grade, tumor S</w:t>
      </w:r>
      <w:r w:rsidR="00140D6B" w:rsidRPr="00140D6B">
        <w:rPr>
          <w:rFonts w:ascii="Arial" w:hAnsi="Arial" w:cs="Arial"/>
          <w:sz w:val="24"/>
          <w:szCs w:val="24"/>
          <w:lang w:val="en-US"/>
        </w:rPr>
        <w:t xml:space="preserve">tage, the presence of </w:t>
      </w:r>
      <w:r w:rsidR="000548C0">
        <w:rPr>
          <w:rFonts w:ascii="Arial" w:hAnsi="Arial" w:cs="Arial"/>
          <w:sz w:val="24"/>
          <w:szCs w:val="24"/>
          <w:lang w:val="en-US"/>
        </w:rPr>
        <w:t xml:space="preserve">N+ </w:t>
      </w:r>
      <w:r w:rsidR="00140D6B" w:rsidRPr="00140D6B">
        <w:rPr>
          <w:rFonts w:ascii="Arial" w:hAnsi="Arial" w:cs="Arial"/>
          <w:sz w:val="24"/>
          <w:szCs w:val="24"/>
          <w:lang w:val="en-US"/>
        </w:rPr>
        <w:t>and the previous oncological anamnesis.</w:t>
      </w:r>
      <w:r w:rsidR="00140D6B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492A74" w:rsidRDefault="000548C0" w:rsidP="003A2223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  <w:lang w:val="en-US"/>
        </w:rPr>
      </w:pPr>
      <w:r w:rsidRPr="000548C0">
        <w:rPr>
          <w:rFonts w:ascii="Arial" w:hAnsi="Arial" w:cs="Arial"/>
          <w:sz w:val="24"/>
          <w:szCs w:val="24"/>
          <w:lang w:val="en-US"/>
        </w:rPr>
        <w:t xml:space="preserve">In 6 (16.7%) cases, with </w:t>
      </w:r>
      <w:r>
        <w:rPr>
          <w:rFonts w:ascii="Arial" w:hAnsi="Arial" w:cs="Arial"/>
          <w:sz w:val="24"/>
          <w:szCs w:val="24"/>
          <w:lang w:val="en-US"/>
        </w:rPr>
        <w:t xml:space="preserve">beam </w:t>
      </w:r>
      <w:r w:rsidRPr="000548C0">
        <w:rPr>
          <w:rFonts w:ascii="Arial" w:hAnsi="Arial" w:cs="Arial"/>
          <w:sz w:val="24"/>
          <w:szCs w:val="24"/>
          <w:lang w:val="en-US"/>
        </w:rPr>
        <w:t xml:space="preserve">and endoscopic confirmation of </w:t>
      </w:r>
      <w:r>
        <w:rPr>
          <w:rFonts w:ascii="Arial" w:hAnsi="Arial" w:cs="Arial"/>
          <w:sz w:val="24"/>
          <w:szCs w:val="24"/>
          <w:lang w:val="en-US"/>
        </w:rPr>
        <w:t xml:space="preserve">the </w:t>
      </w:r>
      <w:r w:rsidRPr="000548C0">
        <w:rPr>
          <w:rFonts w:ascii="Arial" w:hAnsi="Arial" w:cs="Arial"/>
          <w:sz w:val="24"/>
          <w:szCs w:val="24"/>
          <w:lang w:val="en-US"/>
        </w:rPr>
        <w:t xml:space="preserve">tumor progression, </w:t>
      </w:r>
      <w:r>
        <w:rPr>
          <w:rFonts w:ascii="Arial" w:hAnsi="Arial" w:cs="Arial"/>
          <w:sz w:val="24"/>
          <w:szCs w:val="24"/>
          <w:lang w:val="en-US"/>
        </w:rPr>
        <w:t xml:space="preserve">we performed </w:t>
      </w:r>
      <w:r w:rsidRPr="000548C0">
        <w:rPr>
          <w:rFonts w:ascii="Arial" w:hAnsi="Arial" w:cs="Arial"/>
          <w:sz w:val="24"/>
          <w:szCs w:val="24"/>
          <w:lang w:val="en-US"/>
        </w:rPr>
        <w:t>sa</w:t>
      </w:r>
      <w:r>
        <w:rPr>
          <w:rFonts w:ascii="Arial" w:hAnsi="Arial" w:cs="Arial"/>
          <w:sz w:val="24"/>
          <w:szCs w:val="24"/>
          <w:lang w:val="en-US"/>
        </w:rPr>
        <w:t>lvage</w:t>
      </w:r>
      <w:r w:rsidRPr="000548C0">
        <w:rPr>
          <w:rFonts w:ascii="Arial" w:hAnsi="Arial" w:cs="Arial"/>
          <w:sz w:val="24"/>
          <w:szCs w:val="24"/>
          <w:lang w:val="en-US"/>
        </w:rPr>
        <w:t xml:space="preserve"> cystectomies. </w:t>
      </w:r>
      <w:r>
        <w:rPr>
          <w:rFonts w:ascii="Arial" w:hAnsi="Arial" w:cs="Arial"/>
          <w:sz w:val="24"/>
          <w:szCs w:val="24"/>
          <w:lang w:val="en-US"/>
        </w:rPr>
        <w:t xml:space="preserve">Due </w:t>
      </w:r>
      <w:r w:rsidRPr="000548C0">
        <w:rPr>
          <w:rFonts w:ascii="Arial" w:hAnsi="Arial" w:cs="Arial"/>
          <w:sz w:val="24"/>
          <w:szCs w:val="24"/>
          <w:lang w:val="en-US"/>
        </w:rPr>
        <w:t xml:space="preserve">to the histological </w:t>
      </w:r>
      <w:r>
        <w:rPr>
          <w:rFonts w:ascii="Arial" w:hAnsi="Arial" w:cs="Arial"/>
          <w:sz w:val="24"/>
          <w:szCs w:val="24"/>
          <w:lang w:val="en-US"/>
        </w:rPr>
        <w:t>report</w:t>
      </w:r>
      <w:r w:rsidRPr="000548C0">
        <w:rPr>
          <w:rFonts w:ascii="Arial" w:hAnsi="Arial" w:cs="Arial"/>
          <w:sz w:val="24"/>
          <w:szCs w:val="24"/>
          <w:lang w:val="en-US"/>
        </w:rPr>
        <w:t xml:space="preserve">, in </w:t>
      </w:r>
      <w:r>
        <w:rPr>
          <w:rFonts w:ascii="Arial" w:hAnsi="Arial" w:cs="Arial"/>
          <w:sz w:val="24"/>
          <w:szCs w:val="24"/>
          <w:lang w:val="en-US"/>
        </w:rPr>
        <w:t>2</w:t>
      </w:r>
      <w:r w:rsidRPr="000548C0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0548C0">
        <w:rPr>
          <w:rFonts w:ascii="Arial" w:hAnsi="Arial" w:cs="Arial"/>
          <w:sz w:val="24"/>
          <w:szCs w:val="24"/>
          <w:lang w:val="en-US"/>
        </w:rPr>
        <w:t>bladder</w:t>
      </w:r>
      <w:r>
        <w:rPr>
          <w:rFonts w:ascii="Arial" w:hAnsi="Arial" w:cs="Arial"/>
          <w:sz w:val="24"/>
          <w:szCs w:val="24"/>
          <w:lang w:val="en-US"/>
        </w:rPr>
        <w:t>’s</w:t>
      </w:r>
      <w:proofErr w:type="gramEnd"/>
      <w:r w:rsidR="004D357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were not any t</w:t>
      </w:r>
      <w:r w:rsidRPr="000548C0">
        <w:rPr>
          <w:rFonts w:ascii="Arial" w:hAnsi="Arial" w:cs="Arial"/>
          <w:sz w:val="24"/>
          <w:szCs w:val="24"/>
          <w:lang w:val="en-US"/>
        </w:rPr>
        <w:t xml:space="preserve">umor cells, which </w:t>
      </w:r>
      <w:r>
        <w:rPr>
          <w:rFonts w:ascii="Arial" w:hAnsi="Arial" w:cs="Arial"/>
          <w:sz w:val="24"/>
          <w:szCs w:val="24"/>
          <w:lang w:val="en-US"/>
        </w:rPr>
        <w:t>wa</w:t>
      </w:r>
      <w:r w:rsidRPr="000548C0">
        <w:rPr>
          <w:rFonts w:ascii="Arial" w:hAnsi="Arial" w:cs="Arial"/>
          <w:sz w:val="24"/>
          <w:szCs w:val="24"/>
          <w:lang w:val="en-US"/>
        </w:rPr>
        <w:t>s regarded as a "medicinal"</w:t>
      </w:r>
      <w:r w:rsidR="00492A7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92A74">
        <w:rPr>
          <w:rFonts w:ascii="Arial" w:hAnsi="Arial" w:cs="Arial"/>
          <w:sz w:val="24"/>
          <w:szCs w:val="24"/>
          <w:lang w:val="en-US"/>
        </w:rPr>
        <w:t>p</w:t>
      </w:r>
      <w:r w:rsidRPr="000548C0">
        <w:rPr>
          <w:rFonts w:ascii="Arial" w:hAnsi="Arial" w:cs="Arial"/>
          <w:sz w:val="24"/>
          <w:szCs w:val="24"/>
          <w:lang w:val="en-US"/>
        </w:rPr>
        <w:t>athomorphosis</w:t>
      </w:r>
      <w:proofErr w:type="spellEnd"/>
      <w:r w:rsidRPr="000548C0">
        <w:rPr>
          <w:rFonts w:ascii="Arial" w:hAnsi="Arial" w:cs="Arial"/>
          <w:sz w:val="24"/>
          <w:szCs w:val="24"/>
          <w:lang w:val="en-US"/>
        </w:rPr>
        <w:t>.</w:t>
      </w:r>
    </w:p>
    <w:p w:rsidR="006764ED" w:rsidRDefault="004D3576" w:rsidP="004D3576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  <w:lang w:val="en-US"/>
        </w:rPr>
      </w:pPr>
      <w:r w:rsidRPr="004D3576">
        <w:rPr>
          <w:rFonts w:ascii="Arial" w:hAnsi="Arial" w:cs="Arial"/>
          <w:sz w:val="24"/>
          <w:szCs w:val="24"/>
          <w:lang w:val="en-US"/>
        </w:rPr>
        <w:t xml:space="preserve">After 12 months </w:t>
      </w:r>
      <w:r>
        <w:rPr>
          <w:rFonts w:ascii="Arial" w:hAnsi="Arial" w:cs="Arial"/>
          <w:sz w:val="24"/>
          <w:szCs w:val="24"/>
          <w:lang w:val="en-US"/>
        </w:rPr>
        <w:t xml:space="preserve">after 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treatment (16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ChTer</w:t>
      </w:r>
      <w:proofErr w:type="spellEnd"/>
      <w:r w:rsidRPr="004D3576">
        <w:rPr>
          <w:rFonts w:ascii="Arial" w:hAnsi="Arial" w:cs="Arial"/>
          <w:sz w:val="24"/>
          <w:szCs w:val="24"/>
          <w:lang w:val="en-US"/>
        </w:rPr>
        <w:t xml:space="preserve"> courses), 2 patients refused to follow up due to the increase </w:t>
      </w:r>
      <w:r>
        <w:rPr>
          <w:rFonts w:ascii="Arial" w:hAnsi="Arial" w:cs="Arial"/>
          <w:sz w:val="24"/>
          <w:szCs w:val="24"/>
          <w:lang w:val="en-US"/>
        </w:rPr>
        <w:t>of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 chronic renal failure: </w:t>
      </w:r>
      <w:proofErr w:type="spellStart"/>
      <w:r w:rsidRPr="004D3576">
        <w:rPr>
          <w:rFonts w:ascii="Arial" w:hAnsi="Arial" w:cs="Arial"/>
          <w:sz w:val="24"/>
          <w:szCs w:val="24"/>
          <w:lang w:val="en-US"/>
        </w:rPr>
        <w:t>ureterohydronephrosis</w:t>
      </w:r>
      <w:proofErr w:type="spellEnd"/>
      <w:r>
        <w:rPr>
          <w:rFonts w:ascii="Arial" w:hAnsi="Arial" w:cs="Arial"/>
          <w:sz w:val="24"/>
          <w:szCs w:val="24"/>
          <w:lang w:val="en-US"/>
        </w:rPr>
        <w:t>-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II, </w:t>
      </w:r>
      <w:r>
        <w:rPr>
          <w:rFonts w:ascii="Arial" w:hAnsi="Arial" w:cs="Arial"/>
          <w:sz w:val="24"/>
          <w:szCs w:val="24"/>
          <w:lang w:val="en-US"/>
        </w:rPr>
        <w:t>w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hich required </w:t>
      </w:r>
      <w:r w:rsidRPr="004D3576">
        <w:rPr>
          <w:rFonts w:ascii="Arial" w:hAnsi="Arial" w:cs="Arial"/>
          <w:sz w:val="24"/>
          <w:szCs w:val="24"/>
          <w:lang w:val="en-US"/>
        </w:rPr>
        <w:lastRenderedPageBreak/>
        <w:t>palliative nephrostomy.</w:t>
      </w:r>
      <w:r>
        <w:rPr>
          <w:rFonts w:ascii="Arial" w:hAnsi="Arial" w:cs="Arial"/>
          <w:sz w:val="24"/>
          <w:szCs w:val="24"/>
          <w:lang w:val="en-US"/>
        </w:rPr>
        <w:t xml:space="preserve"> In </w:t>
      </w:r>
      <w:r w:rsidRPr="004D3576">
        <w:rPr>
          <w:rFonts w:ascii="Arial" w:hAnsi="Arial" w:cs="Arial"/>
          <w:sz w:val="24"/>
          <w:szCs w:val="24"/>
          <w:lang w:val="en-US"/>
        </w:rPr>
        <w:t>first 5 years of follow-up, 10 (27.7%) pts died, a</w:t>
      </w:r>
      <w:r>
        <w:rPr>
          <w:rFonts w:ascii="Arial" w:hAnsi="Arial" w:cs="Arial"/>
          <w:sz w:val="24"/>
          <w:szCs w:val="24"/>
          <w:lang w:val="en-US"/>
        </w:rPr>
        <w:t xml:space="preserve">mong them 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6 </w:t>
      </w:r>
      <w:r>
        <w:rPr>
          <w:rFonts w:ascii="Arial" w:hAnsi="Arial" w:cs="Arial"/>
          <w:sz w:val="24"/>
          <w:szCs w:val="24"/>
          <w:lang w:val="en-US"/>
        </w:rPr>
        <w:t>–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with 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tumor progression. The general toxicity was manifested </w:t>
      </w:r>
      <w:r w:rsidR="00B800FC">
        <w:rPr>
          <w:rFonts w:ascii="Arial" w:hAnsi="Arial" w:cs="Arial"/>
          <w:sz w:val="24"/>
          <w:szCs w:val="24"/>
          <w:lang w:val="en-US"/>
        </w:rPr>
        <w:t>as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 moderate myelosuppression (</w:t>
      </w:r>
      <w:r w:rsidR="00B800FC">
        <w:rPr>
          <w:rFonts w:ascii="Arial" w:hAnsi="Arial" w:cs="Arial"/>
          <w:sz w:val="24"/>
          <w:szCs w:val="24"/>
          <w:lang w:val="en-US"/>
        </w:rPr>
        <w:t>G-</w:t>
      </w:r>
      <w:r w:rsidRPr="004D3576">
        <w:rPr>
          <w:rFonts w:ascii="Arial" w:hAnsi="Arial" w:cs="Arial"/>
          <w:sz w:val="24"/>
          <w:szCs w:val="24"/>
          <w:lang w:val="en-US"/>
        </w:rPr>
        <w:t>I</w:t>
      </w:r>
      <w:r w:rsidR="00B800FC">
        <w:rPr>
          <w:rFonts w:ascii="Arial" w:hAnsi="Arial" w:cs="Arial"/>
          <w:sz w:val="24"/>
          <w:szCs w:val="24"/>
          <w:lang w:val="en-US"/>
        </w:rPr>
        <w:t>, -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II neutropenia and </w:t>
      </w:r>
      <w:r w:rsidR="00B800FC">
        <w:rPr>
          <w:rFonts w:ascii="Arial" w:hAnsi="Arial" w:cs="Arial"/>
          <w:sz w:val="24"/>
          <w:szCs w:val="24"/>
          <w:lang w:val="en-US"/>
        </w:rPr>
        <w:t>G-I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I thrombocytopenia). The five-year overall survival </w:t>
      </w:r>
      <w:r w:rsidR="006764ED">
        <w:rPr>
          <w:rFonts w:ascii="Arial" w:hAnsi="Arial" w:cs="Arial"/>
          <w:sz w:val="24"/>
          <w:szCs w:val="24"/>
          <w:lang w:val="en-US"/>
        </w:rPr>
        <w:t xml:space="preserve">(OS) </w:t>
      </w:r>
      <w:r w:rsidRPr="004D3576">
        <w:rPr>
          <w:rFonts w:ascii="Arial" w:hAnsi="Arial" w:cs="Arial"/>
          <w:sz w:val="24"/>
          <w:szCs w:val="24"/>
          <w:lang w:val="en-US"/>
        </w:rPr>
        <w:t xml:space="preserve">rate was 72.3%, which </w:t>
      </w:r>
      <w:r w:rsidR="006764ED">
        <w:rPr>
          <w:rFonts w:ascii="Arial" w:hAnsi="Arial" w:cs="Arial"/>
          <w:sz w:val="24"/>
          <w:szCs w:val="24"/>
          <w:lang w:val="en-US"/>
        </w:rPr>
        <w:t>wa</w:t>
      </w:r>
      <w:r w:rsidRPr="004D3576">
        <w:rPr>
          <w:rFonts w:ascii="Arial" w:hAnsi="Arial" w:cs="Arial"/>
          <w:sz w:val="24"/>
          <w:szCs w:val="24"/>
          <w:lang w:val="en-US"/>
        </w:rPr>
        <w:t>s consistent with the indicator obtained by foreign researchers.</w:t>
      </w:r>
      <w:r w:rsidR="006764ED">
        <w:rPr>
          <w:rFonts w:ascii="Arial" w:hAnsi="Arial" w:cs="Arial"/>
          <w:sz w:val="24"/>
          <w:szCs w:val="24"/>
          <w:lang w:val="en-US"/>
        </w:rPr>
        <w:t xml:space="preserve"> </w:t>
      </w:r>
      <w:r w:rsidR="006764ED" w:rsidRPr="006764ED">
        <w:rPr>
          <w:rFonts w:ascii="Arial" w:hAnsi="Arial" w:cs="Arial"/>
          <w:sz w:val="24"/>
          <w:szCs w:val="24"/>
          <w:lang w:val="en-US"/>
        </w:rPr>
        <w:t xml:space="preserve">The </w:t>
      </w:r>
      <w:r w:rsidR="006764ED">
        <w:rPr>
          <w:rFonts w:ascii="Arial" w:hAnsi="Arial" w:cs="Arial"/>
          <w:sz w:val="24"/>
          <w:szCs w:val="24"/>
          <w:lang w:val="en-US"/>
        </w:rPr>
        <w:t>OS</w:t>
      </w:r>
      <w:r w:rsidR="006764ED" w:rsidRPr="006764ED">
        <w:rPr>
          <w:rFonts w:ascii="Arial" w:hAnsi="Arial" w:cs="Arial"/>
          <w:sz w:val="24"/>
          <w:szCs w:val="24"/>
          <w:lang w:val="en-US"/>
        </w:rPr>
        <w:t xml:space="preserve"> was determined by the tumor </w:t>
      </w:r>
      <w:r w:rsidR="006764ED">
        <w:rPr>
          <w:rFonts w:ascii="Arial" w:hAnsi="Arial" w:cs="Arial"/>
          <w:sz w:val="24"/>
          <w:szCs w:val="24"/>
          <w:lang w:val="en-US"/>
        </w:rPr>
        <w:t>S</w:t>
      </w:r>
      <w:r w:rsidR="006764ED" w:rsidRPr="006764ED">
        <w:rPr>
          <w:rFonts w:ascii="Arial" w:hAnsi="Arial" w:cs="Arial"/>
          <w:sz w:val="24"/>
          <w:szCs w:val="24"/>
          <w:lang w:val="en-US"/>
        </w:rPr>
        <w:t xml:space="preserve">tage of the, the </w:t>
      </w:r>
      <w:r w:rsidR="006764ED">
        <w:rPr>
          <w:rFonts w:ascii="Arial" w:hAnsi="Arial" w:cs="Arial"/>
          <w:sz w:val="24"/>
          <w:szCs w:val="24"/>
          <w:lang w:val="en-US"/>
        </w:rPr>
        <w:t>A</w:t>
      </w:r>
      <w:r w:rsidR="006764ED" w:rsidRPr="006764ED">
        <w:rPr>
          <w:rFonts w:ascii="Arial" w:hAnsi="Arial" w:cs="Arial"/>
          <w:sz w:val="24"/>
          <w:szCs w:val="24"/>
          <w:lang w:val="en-US"/>
        </w:rPr>
        <w:t xml:space="preserve">ge and severity of the </w:t>
      </w:r>
      <w:r w:rsidR="006764ED">
        <w:rPr>
          <w:rFonts w:ascii="Arial" w:hAnsi="Arial" w:cs="Arial"/>
          <w:sz w:val="24"/>
          <w:szCs w:val="24"/>
          <w:lang w:val="en-US"/>
        </w:rPr>
        <w:t>C</w:t>
      </w:r>
      <w:r w:rsidR="006764ED" w:rsidRPr="006764ED">
        <w:rPr>
          <w:rFonts w:ascii="Arial" w:hAnsi="Arial" w:cs="Arial"/>
          <w:sz w:val="24"/>
          <w:szCs w:val="24"/>
          <w:lang w:val="en-US"/>
        </w:rPr>
        <w:t xml:space="preserve">oncomitant pathology, and the presence of </w:t>
      </w:r>
      <w:r w:rsidR="006764ED">
        <w:rPr>
          <w:rFonts w:ascii="Arial" w:hAnsi="Arial" w:cs="Arial"/>
          <w:sz w:val="24"/>
          <w:szCs w:val="24"/>
          <w:lang w:val="en-US"/>
        </w:rPr>
        <w:t>N+</w:t>
      </w:r>
      <w:r w:rsidR="006764ED" w:rsidRPr="006764ED">
        <w:rPr>
          <w:rFonts w:ascii="Arial" w:hAnsi="Arial" w:cs="Arial"/>
          <w:sz w:val="24"/>
          <w:szCs w:val="24"/>
          <w:lang w:val="en-US"/>
        </w:rPr>
        <w:t>.</w:t>
      </w:r>
      <w:r w:rsidR="006764ED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CA3787" w:rsidRPr="006764ED" w:rsidRDefault="006764ED" w:rsidP="004D3576">
      <w:pPr>
        <w:spacing w:after="0" w:line="360" w:lineRule="auto"/>
        <w:ind w:right="-1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According to</w:t>
      </w:r>
      <w:r w:rsidRPr="006764ED">
        <w:rPr>
          <w:rFonts w:ascii="Arial" w:hAnsi="Arial" w:cs="Arial"/>
          <w:sz w:val="24"/>
          <w:szCs w:val="24"/>
          <w:lang w:val="en-US"/>
        </w:rPr>
        <w:t xml:space="preserve"> results of follow-up, 9 (25.0%) pts survived 10 years with a functioning bladder. The initial stage of </w:t>
      </w:r>
      <w:r w:rsidR="009C20EB">
        <w:rPr>
          <w:rFonts w:ascii="Arial" w:hAnsi="Arial" w:cs="Arial"/>
          <w:sz w:val="24"/>
          <w:szCs w:val="24"/>
          <w:lang w:val="en-US"/>
        </w:rPr>
        <w:t>U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6764ED">
        <w:rPr>
          <w:rFonts w:ascii="Arial" w:hAnsi="Arial" w:cs="Arial"/>
          <w:sz w:val="24"/>
          <w:szCs w:val="24"/>
          <w:lang w:val="en-US"/>
        </w:rPr>
        <w:t xml:space="preserve"> in 5 </w:t>
      </w:r>
      <w:r>
        <w:rPr>
          <w:rFonts w:ascii="Arial" w:hAnsi="Arial" w:cs="Arial"/>
          <w:sz w:val="24"/>
          <w:szCs w:val="24"/>
          <w:lang w:val="en-US"/>
        </w:rPr>
        <w:t xml:space="preserve">cases </w:t>
      </w:r>
      <w:r w:rsidRPr="006764ED">
        <w:rPr>
          <w:rFonts w:ascii="Arial" w:hAnsi="Arial" w:cs="Arial"/>
          <w:sz w:val="24"/>
          <w:szCs w:val="24"/>
          <w:lang w:val="en-US"/>
        </w:rPr>
        <w:t>was pT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3a</w:t>
      </w:r>
      <w:r w:rsidRPr="006764ED">
        <w:rPr>
          <w:rFonts w:ascii="Arial" w:hAnsi="Arial" w:cs="Arial"/>
          <w:sz w:val="24"/>
          <w:szCs w:val="24"/>
          <w:lang w:val="en-US"/>
        </w:rPr>
        <w:t>N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0</w:t>
      </w:r>
      <w:r w:rsidRPr="006764ED">
        <w:rPr>
          <w:rFonts w:ascii="Arial" w:hAnsi="Arial" w:cs="Arial"/>
          <w:sz w:val="24"/>
          <w:szCs w:val="24"/>
          <w:lang w:val="en-US"/>
        </w:rPr>
        <w:t>M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0</w:t>
      </w:r>
      <w:r w:rsidRPr="006764ED">
        <w:rPr>
          <w:rFonts w:ascii="Arial" w:hAnsi="Arial" w:cs="Arial"/>
          <w:sz w:val="24"/>
          <w:szCs w:val="24"/>
          <w:lang w:val="en-US"/>
        </w:rPr>
        <w:t>G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Pr="006764ED">
        <w:rPr>
          <w:rFonts w:ascii="Arial" w:hAnsi="Arial" w:cs="Arial"/>
          <w:sz w:val="24"/>
          <w:szCs w:val="24"/>
          <w:lang w:val="en-US"/>
        </w:rPr>
        <w:t>, in 2 - pT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3a</w:t>
      </w:r>
      <w:r w:rsidRPr="006764ED">
        <w:rPr>
          <w:rFonts w:ascii="Arial" w:hAnsi="Arial" w:cs="Arial"/>
          <w:sz w:val="24"/>
          <w:szCs w:val="24"/>
          <w:lang w:val="en-US"/>
        </w:rPr>
        <w:t>N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0</w:t>
      </w:r>
      <w:r w:rsidRPr="006764ED">
        <w:rPr>
          <w:rFonts w:ascii="Arial" w:hAnsi="Arial" w:cs="Arial"/>
          <w:sz w:val="24"/>
          <w:szCs w:val="24"/>
          <w:lang w:val="en-US"/>
        </w:rPr>
        <w:t>M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0</w:t>
      </w:r>
      <w:r w:rsidRPr="006764ED">
        <w:rPr>
          <w:rFonts w:ascii="Arial" w:hAnsi="Arial" w:cs="Arial"/>
          <w:sz w:val="24"/>
          <w:szCs w:val="24"/>
          <w:lang w:val="en-US"/>
        </w:rPr>
        <w:t>G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="00D37F3C">
        <w:rPr>
          <w:rFonts w:ascii="Arial" w:hAnsi="Arial" w:cs="Arial"/>
          <w:sz w:val="24"/>
          <w:szCs w:val="24"/>
          <w:lang w:val="en-US"/>
        </w:rPr>
        <w:t xml:space="preserve">, </w:t>
      </w:r>
      <w:r w:rsidRPr="006764ED">
        <w:rPr>
          <w:rFonts w:ascii="Arial" w:hAnsi="Arial" w:cs="Arial"/>
          <w:sz w:val="24"/>
          <w:szCs w:val="24"/>
          <w:lang w:val="en-US"/>
        </w:rPr>
        <w:t xml:space="preserve">in </w:t>
      </w:r>
      <w:r w:rsidR="00D37F3C">
        <w:rPr>
          <w:rFonts w:ascii="Arial" w:hAnsi="Arial" w:cs="Arial"/>
          <w:sz w:val="24"/>
          <w:szCs w:val="24"/>
          <w:lang w:val="en-US"/>
        </w:rPr>
        <w:t>1</w:t>
      </w:r>
      <w:r w:rsidRPr="006764ED">
        <w:rPr>
          <w:rFonts w:ascii="Arial" w:hAnsi="Arial" w:cs="Arial"/>
          <w:sz w:val="24"/>
          <w:szCs w:val="24"/>
          <w:lang w:val="en-US"/>
        </w:rPr>
        <w:t xml:space="preserve"> case </w:t>
      </w:r>
      <w:r w:rsidR="00D37F3C">
        <w:rPr>
          <w:rFonts w:ascii="Arial" w:hAnsi="Arial" w:cs="Arial"/>
          <w:sz w:val="24"/>
          <w:szCs w:val="24"/>
          <w:lang w:val="en-US"/>
        </w:rPr>
        <w:t xml:space="preserve">– </w:t>
      </w:r>
      <w:r w:rsidRPr="006764ED">
        <w:rPr>
          <w:rFonts w:ascii="Arial" w:hAnsi="Arial" w:cs="Arial"/>
          <w:sz w:val="24"/>
          <w:szCs w:val="24"/>
          <w:lang w:val="en-US"/>
        </w:rPr>
        <w:t>pT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>
        <w:rPr>
          <w:rFonts w:ascii="Arial" w:hAnsi="Arial" w:cs="Arial"/>
          <w:sz w:val="24"/>
          <w:szCs w:val="24"/>
          <w:vertAlign w:val="subscript"/>
          <w:lang w:val="en-US"/>
        </w:rPr>
        <w:t>b</w:t>
      </w:r>
      <w:r w:rsidRPr="006764ED">
        <w:rPr>
          <w:rFonts w:ascii="Arial" w:hAnsi="Arial" w:cs="Arial"/>
          <w:sz w:val="24"/>
          <w:szCs w:val="24"/>
          <w:lang w:val="en-US"/>
        </w:rPr>
        <w:t>N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6764ED">
        <w:rPr>
          <w:rFonts w:ascii="Arial" w:hAnsi="Arial" w:cs="Arial"/>
          <w:sz w:val="24"/>
          <w:szCs w:val="24"/>
          <w:lang w:val="en-US"/>
        </w:rPr>
        <w:t>M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0</w:t>
      </w:r>
      <w:r w:rsidRPr="006764ED">
        <w:rPr>
          <w:rFonts w:ascii="Arial" w:hAnsi="Arial" w:cs="Arial"/>
          <w:sz w:val="24"/>
          <w:szCs w:val="24"/>
          <w:lang w:val="en-US"/>
        </w:rPr>
        <w:t>G</w:t>
      </w:r>
      <w:r w:rsidRPr="006764ED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Pr="006764ED">
        <w:rPr>
          <w:rFonts w:ascii="Arial" w:hAnsi="Arial" w:cs="Arial"/>
          <w:sz w:val="24"/>
          <w:szCs w:val="24"/>
          <w:lang w:val="en-US"/>
        </w:rPr>
        <w:t xml:space="preserve"> and </w:t>
      </w:r>
      <w:r w:rsidR="00D37F3C">
        <w:rPr>
          <w:rFonts w:ascii="Arial" w:hAnsi="Arial" w:cs="Arial"/>
          <w:sz w:val="24"/>
          <w:szCs w:val="24"/>
          <w:lang w:val="en-US"/>
        </w:rPr>
        <w:t xml:space="preserve">1 – </w:t>
      </w:r>
      <w:r w:rsidR="00D37F3C" w:rsidRPr="006764ED">
        <w:rPr>
          <w:rFonts w:ascii="Arial" w:hAnsi="Arial" w:cs="Arial"/>
          <w:sz w:val="24"/>
          <w:szCs w:val="24"/>
          <w:lang w:val="en-US"/>
        </w:rPr>
        <w:t>pT</w:t>
      </w:r>
      <w:r w:rsidR="00164A35" w:rsidRPr="00164A35">
        <w:rPr>
          <w:rFonts w:ascii="Arial" w:hAnsi="Arial" w:cs="Arial"/>
          <w:sz w:val="24"/>
          <w:szCs w:val="24"/>
          <w:vertAlign w:val="subscript"/>
          <w:lang w:val="en-US"/>
        </w:rPr>
        <w:t>4a</w:t>
      </w:r>
      <w:r w:rsidR="00D37F3C" w:rsidRPr="006764ED">
        <w:rPr>
          <w:rFonts w:ascii="Arial" w:hAnsi="Arial" w:cs="Arial"/>
          <w:sz w:val="24"/>
          <w:szCs w:val="24"/>
          <w:lang w:val="en-US"/>
        </w:rPr>
        <w:t>N</w:t>
      </w:r>
      <w:r w:rsidR="00164A35">
        <w:rPr>
          <w:rFonts w:ascii="Arial" w:hAnsi="Arial" w:cs="Arial"/>
          <w:sz w:val="24"/>
          <w:szCs w:val="24"/>
          <w:vertAlign w:val="subscript"/>
          <w:lang w:val="en-US"/>
        </w:rPr>
        <w:t>0</w:t>
      </w:r>
      <w:r w:rsidR="00D37F3C" w:rsidRPr="006764ED">
        <w:rPr>
          <w:rFonts w:ascii="Arial" w:hAnsi="Arial" w:cs="Arial"/>
          <w:sz w:val="24"/>
          <w:szCs w:val="24"/>
          <w:lang w:val="en-US"/>
        </w:rPr>
        <w:t>M</w:t>
      </w:r>
      <w:r w:rsidR="00D37F3C" w:rsidRPr="006764ED">
        <w:rPr>
          <w:rFonts w:ascii="Arial" w:hAnsi="Arial" w:cs="Arial"/>
          <w:sz w:val="24"/>
          <w:szCs w:val="24"/>
          <w:vertAlign w:val="subscript"/>
          <w:lang w:val="en-US"/>
        </w:rPr>
        <w:t>0</w:t>
      </w:r>
      <w:r w:rsidR="00D37F3C" w:rsidRPr="006764ED">
        <w:rPr>
          <w:rFonts w:ascii="Arial" w:hAnsi="Arial" w:cs="Arial"/>
          <w:sz w:val="24"/>
          <w:szCs w:val="24"/>
          <w:lang w:val="en-US"/>
        </w:rPr>
        <w:t>G</w:t>
      </w:r>
      <w:r w:rsidR="00D37F3C" w:rsidRPr="006764ED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Pr="006764ED">
        <w:rPr>
          <w:rFonts w:ascii="Arial" w:hAnsi="Arial" w:cs="Arial"/>
          <w:sz w:val="24"/>
          <w:szCs w:val="24"/>
          <w:lang w:val="en-US"/>
        </w:rPr>
        <w:t xml:space="preserve">. At the </w:t>
      </w:r>
      <w:r w:rsidR="00164A35">
        <w:rPr>
          <w:rFonts w:ascii="Arial" w:hAnsi="Arial" w:cs="Arial"/>
          <w:sz w:val="24"/>
          <w:szCs w:val="24"/>
          <w:lang w:val="en-US"/>
        </w:rPr>
        <w:t xml:space="preserve">beginning </w:t>
      </w:r>
      <w:r w:rsidRPr="006764ED">
        <w:rPr>
          <w:rFonts w:ascii="Arial" w:hAnsi="Arial" w:cs="Arial"/>
          <w:sz w:val="24"/>
          <w:szCs w:val="24"/>
          <w:lang w:val="en-US"/>
        </w:rPr>
        <w:t>of the study, all surviving patients were younger than 65.</w:t>
      </w:r>
    </w:p>
    <w:p w:rsidR="00CA3787" w:rsidRPr="0081169D" w:rsidRDefault="005342CA" w:rsidP="0081169D">
      <w:pPr>
        <w:spacing w:after="0" w:line="360" w:lineRule="auto"/>
        <w:ind w:right="-1"/>
        <w:jc w:val="both"/>
        <w:rPr>
          <w:rFonts w:ascii="Arial" w:hAnsi="Arial" w:cs="Arial"/>
          <w:lang w:val="en-US"/>
        </w:rPr>
      </w:pPr>
      <w:proofErr w:type="gramStart"/>
      <w:r w:rsidRPr="005342CA">
        <w:rPr>
          <w:rFonts w:ascii="Arial" w:hAnsi="Arial" w:cs="Arial"/>
          <w:caps/>
          <w:sz w:val="24"/>
          <w:szCs w:val="24"/>
          <w:lang w:val="en-US"/>
        </w:rPr>
        <w:t>Conclusions</w:t>
      </w:r>
      <w:r w:rsidR="00CA3787" w:rsidRPr="005342CA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="00CA3787" w:rsidRPr="005342CA">
        <w:rPr>
          <w:rFonts w:ascii="Arial" w:hAnsi="Arial" w:cs="Arial"/>
          <w:sz w:val="24"/>
          <w:szCs w:val="24"/>
          <w:lang w:val="en-US"/>
        </w:rPr>
        <w:t xml:space="preserve"> </w:t>
      </w:r>
      <w:r w:rsidR="0081169D">
        <w:rPr>
          <w:rFonts w:ascii="Arial" w:hAnsi="Arial" w:cs="Arial"/>
          <w:sz w:val="24"/>
          <w:szCs w:val="24"/>
          <w:lang w:val="en-US"/>
        </w:rPr>
        <w:t>R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egional </w:t>
      </w:r>
      <w:r w:rsidR="0081169D">
        <w:rPr>
          <w:rFonts w:ascii="Arial" w:hAnsi="Arial" w:cs="Arial"/>
          <w:sz w:val="24"/>
          <w:szCs w:val="24"/>
          <w:lang w:val="en-US"/>
        </w:rPr>
        <w:t xml:space="preserve">Chemotherapy 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was effective in more than 61.1% of </w:t>
      </w:r>
      <w:r w:rsidR="009C20EB">
        <w:rPr>
          <w:rFonts w:ascii="Arial" w:hAnsi="Arial" w:cs="Arial"/>
          <w:sz w:val="24"/>
          <w:szCs w:val="24"/>
          <w:lang w:val="en-US"/>
        </w:rPr>
        <w:t>U</w:t>
      </w:r>
      <w:r w:rsidR="0081169D">
        <w:rPr>
          <w:rFonts w:ascii="Arial" w:hAnsi="Arial" w:cs="Arial"/>
          <w:sz w:val="24"/>
          <w:szCs w:val="24"/>
          <w:lang w:val="en-US"/>
        </w:rPr>
        <w:t>C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 </w:t>
      </w:r>
      <w:r w:rsidR="0081169D">
        <w:rPr>
          <w:rFonts w:ascii="Arial" w:hAnsi="Arial" w:cs="Arial"/>
          <w:sz w:val="24"/>
          <w:szCs w:val="24"/>
          <w:lang w:val="en-US"/>
        </w:rPr>
        <w:t>p</w:t>
      </w:r>
      <w:r w:rsidR="00CA3787" w:rsidRPr="007A5B91">
        <w:rPr>
          <w:rFonts w:ascii="Arial" w:hAnsi="Arial" w:cs="Arial"/>
          <w:sz w:val="24"/>
          <w:szCs w:val="24"/>
          <w:lang w:val="en-US"/>
        </w:rPr>
        <w:t>T</w:t>
      </w:r>
      <w:r w:rsidR="00CA3787" w:rsidRPr="0081169D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="00CA3787" w:rsidRPr="007A5B91">
        <w:rPr>
          <w:rFonts w:ascii="Arial" w:hAnsi="Arial" w:cs="Arial"/>
          <w:sz w:val="24"/>
          <w:szCs w:val="24"/>
          <w:vertAlign w:val="subscript"/>
          <w:lang w:val="en-US"/>
        </w:rPr>
        <w:t>a</w:t>
      </w:r>
      <w:r w:rsidR="00CA3787" w:rsidRPr="009C20EB">
        <w:rPr>
          <w:rFonts w:ascii="Arial" w:hAnsi="Arial" w:cs="Arial"/>
          <w:sz w:val="24"/>
          <w:szCs w:val="24"/>
          <w:vertAlign w:val="subscript"/>
          <w:lang w:val="en-US"/>
        </w:rPr>
        <w:t>-</w:t>
      </w:r>
      <w:r w:rsidR="00CA3787" w:rsidRPr="0081169D">
        <w:rPr>
          <w:rFonts w:ascii="Arial" w:hAnsi="Arial" w:cs="Arial"/>
          <w:sz w:val="24"/>
          <w:szCs w:val="24"/>
          <w:vertAlign w:val="subscript"/>
          <w:lang w:val="en-US"/>
        </w:rPr>
        <w:t>4</w:t>
      </w:r>
      <w:r w:rsidR="00CA3787" w:rsidRPr="007A5B91">
        <w:rPr>
          <w:rFonts w:ascii="Arial" w:hAnsi="Arial" w:cs="Arial"/>
          <w:sz w:val="24"/>
          <w:szCs w:val="24"/>
          <w:vertAlign w:val="subscript"/>
        </w:rPr>
        <w:t>а</w:t>
      </w:r>
      <w:r w:rsidR="00CA3787" w:rsidRPr="007A5B91">
        <w:rPr>
          <w:rFonts w:ascii="Arial" w:hAnsi="Arial" w:cs="Arial"/>
          <w:sz w:val="24"/>
          <w:szCs w:val="24"/>
          <w:lang w:val="en-US"/>
        </w:rPr>
        <w:t>N</w:t>
      </w:r>
      <w:r w:rsidR="00CA3787" w:rsidRPr="0081169D">
        <w:rPr>
          <w:rFonts w:ascii="Arial" w:hAnsi="Arial" w:cs="Arial"/>
          <w:sz w:val="24"/>
          <w:szCs w:val="24"/>
          <w:vertAlign w:val="subscript"/>
          <w:lang w:val="en-US"/>
        </w:rPr>
        <w:t>0-1</w:t>
      </w:r>
      <w:r w:rsidR="00CA3787" w:rsidRPr="007A5B91">
        <w:rPr>
          <w:rFonts w:ascii="Arial" w:hAnsi="Arial" w:cs="Arial"/>
          <w:sz w:val="24"/>
          <w:szCs w:val="24"/>
          <w:lang w:val="en-US"/>
        </w:rPr>
        <w:t>M</w:t>
      </w:r>
      <w:r w:rsidR="00CA3787" w:rsidRPr="0081169D">
        <w:rPr>
          <w:rFonts w:ascii="Arial" w:hAnsi="Arial" w:cs="Arial"/>
          <w:sz w:val="24"/>
          <w:szCs w:val="24"/>
          <w:vertAlign w:val="subscript"/>
          <w:lang w:val="en-US"/>
        </w:rPr>
        <w:t>0</w:t>
      </w:r>
      <w:r w:rsidR="00CA3787" w:rsidRPr="007A5B91">
        <w:rPr>
          <w:rFonts w:ascii="Arial" w:hAnsi="Arial" w:cs="Arial"/>
          <w:sz w:val="24"/>
          <w:szCs w:val="24"/>
          <w:lang w:val="en-US"/>
        </w:rPr>
        <w:t>G</w:t>
      </w:r>
      <w:r w:rsidR="00CA3787" w:rsidRPr="0081169D">
        <w:rPr>
          <w:rFonts w:ascii="Arial" w:hAnsi="Arial" w:cs="Arial"/>
          <w:sz w:val="24"/>
          <w:szCs w:val="24"/>
          <w:vertAlign w:val="subscript"/>
          <w:lang w:val="en-US"/>
        </w:rPr>
        <w:t>2-3</w:t>
      </w:r>
      <w:r w:rsidR="00CA3787" w:rsidRPr="0081169D">
        <w:rPr>
          <w:rFonts w:ascii="Arial" w:hAnsi="Arial" w:cs="Arial"/>
          <w:sz w:val="24"/>
          <w:szCs w:val="24"/>
          <w:lang w:val="en-US"/>
        </w:rPr>
        <w:t xml:space="preserve"> (</w:t>
      </w:r>
      <w:r w:rsidR="0081169D">
        <w:rPr>
          <w:rFonts w:ascii="Arial" w:hAnsi="Arial" w:cs="Arial"/>
          <w:sz w:val="24"/>
          <w:szCs w:val="24"/>
          <w:lang w:val="en-US"/>
        </w:rPr>
        <w:t>c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omplete </w:t>
      </w:r>
      <w:r w:rsidR="0081169D">
        <w:rPr>
          <w:rFonts w:ascii="Arial" w:hAnsi="Arial" w:cs="Arial"/>
          <w:sz w:val="24"/>
          <w:szCs w:val="24"/>
          <w:lang w:val="en-US"/>
        </w:rPr>
        <w:t>/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 partial remission, tumor stabilization</w:t>
      </w:r>
      <w:r w:rsidR="00CA3787" w:rsidRPr="0081169D">
        <w:rPr>
          <w:rFonts w:ascii="Arial" w:hAnsi="Arial" w:cs="Arial"/>
          <w:sz w:val="24"/>
          <w:szCs w:val="24"/>
          <w:lang w:val="en-US"/>
        </w:rPr>
        <w:t xml:space="preserve">). 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Minimization of side effects was achieved due to selective intra-arterial administration of the drug to the tumor, with a decrease </w:t>
      </w:r>
      <w:r w:rsidR="0081169D">
        <w:rPr>
          <w:rFonts w:ascii="Arial" w:hAnsi="Arial" w:cs="Arial"/>
          <w:sz w:val="24"/>
          <w:szCs w:val="24"/>
          <w:lang w:val="en-US"/>
        </w:rPr>
        <w:t xml:space="preserve">of 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the </w:t>
      </w:r>
      <w:r w:rsidR="0081169D">
        <w:rPr>
          <w:rFonts w:ascii="Arial" w:hAnsi="Arial" w:cs="Arial"/>
          <w:sz w:val="24"/>
          <w:szCs w:val="24"/>
          <w:lang w:val="en-US"/>
        </w:rPr>
        <w:t xml:space="preserve">medication </w:t>
      </w:r>
      <w:r w:rsidR="0081169D" w:rsidRPr="0081169D">
        <w:rPr>
          <w:rFonts w:ascii="Arial" w:hAnsi="Arial" w:cs="Arial"/>
          <w:sz w:val="24"/>
          <w:szCs w:val="24"/>
          <w:lang w:val="en-US"/>
        </w:rPr>
        <w:t>dose.</w:t>
      </w:r>
      <w:r w:rsidR="00CA3787" w:rsidRPr="0081169D">
        <w:rPr>
          <w:rFonts w:ascii="Arial" w:hAnsi="Arial" w:cs="Arial"/>
          <w:sz w:val="24"/>
          <w:szCs w:val="24"/>
          <w:lang w:val="en-US"/>
        </w:rPr>
        <w:t xml:space="preserve"> </w:t>
      </w:r>
      <w:r w:rsidR="0081169D">
        <w:rPr>
          <w:rFonts w:ascii="Arial" w:hAnsi="Arial" w:cs="Arial"/>
          <w:sz w:val="24"/>
          <w:szCs w:val="24"/>
          <w:lang w:val="en-US"/>
        </w:rPr>
        <w:t>The l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ife expectancy </w:t>
      </w:r>
      <w:r w:rsidR="0081169D">
        <w:rPr>
          <w:rFonts w:ascii="Arial" w:hAnsi="Arial" w:cs="Arial"/>
          <w:sz w:val="24"/>
          <w:szCs w:val="24"/>
          <w:lang w:val="en-US"/>
        </w:rPr>
        <w:t xml:space="preserve">in 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25.0% </w:t>
      </w:r>
      <w:r w:rsidR="0081169D">
        <w:rPr>
          <w:rFonts w:ascii="Arial" w:hAnsi="Arial" w:cs="Arial"/>
          <w:sz w:val="24"/>
          <w:szCs w:val="24"/>
          <w:lang w:val="en-US"/>
        </w:rPr>
        <w:t xml:space="preserve">cases 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exceeded ten years, which is ahead of the average for pts with locally advanced </w:t>
      </w:r>
      <w:r w:rsidR="009C20EB">
        <w:rPr>
          <w:rFonts w:ascii="Arial" w:hAnsi="Arial" w:cs="Arial"/>
          <w:sz w:val="24"/>
          <w:szCs w:val="24"/>
          <w:lang w:val="en-US"/>
        </w:rPr>
        <w:t>U</w:t>
      </w:r>
      <w:bookmarkStart w:id="0" w:name="_GoBack"/>
      <w:bookmarkEnd w:id="0"/>
      <w:r w:rsidR="0081169D">
        <w:rPr>
          <w:rFonts w:ascii="Arial" w:hAnsi="Arial" w:cs="Arial"/>
          <w:sz w:val="24"/>
          <w:szCs w:val="24"/>
          <w:lang w:val="en-US"/>
        </w:rPr>
        <w:t>C</w:t>
      </w:r>
      <w:r w:rsidR="0081169D" w:rsidRPr="0081169D">
        <w:rPr>
          <w:rFonts w:ascii="Arial" w:hAnsi="Arial" w:cs="Arial"/>
          <w:sz w:val="24"/>
          <w:szCs w:val="24"/>
          <w:lang w:val="en-US"/>
        </w:rPr>
        <w:t xml:space="preserve"> and allows us to confidently talk about the need for further research in this direction.</w:t>
      </w:r>
    </w:p>
    <w:p w:rsidR="00CA3787" w:rsidRPr="0081169D" w:rsidRDefault="00CA3787" w:rsidP="003A2223">
      <w:pPr>
        <w:spacing w:after="0"/>
        <w:rPr>
          <w:rFonts w:ascii="Arial" w:hAnsi="Arial" w:cs="Arial"/>
          <w:sz w:val="24"/>
          <w:szCs w:val="24"/>
          <w:lang w:val="en-US"/>
        </w:rPr>
      </w:pPr>
    </w:p>
    <w:sectPr w:rsidR="00CA3787" w:rsidRPr="0081169D" w:rsidSect="00DA7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otham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3787"/>
    <w:rsid w:val="0000047C"/>
    <w:rsid w:val="000548C0"/>
    <w:rsid w:val="00140D6B"/>
    <w:rsid w:val="00164A35"/>
    <w:rsid w:val="001C41AC"/>
    <w:rsid w:val="00246CAA"/>
    <w:rsid w:val="002C6D46"/>
    <w:rsid w:val="0034722A"/>
    <w:rsid w:val="00370C4E"/>
    <w:rsid w:val="003A2223"/>
    <w:rsid w:val="0043599A"/>
    <w:rsid w:val="00492A74"/>
    <w:rsid w:val="004D3576"/>
    <w:rsid w:val="005342CA"/>
    <w:rsid w:val="005B6528"/>
    <w:rsid w:val="00605EBF"/>
    <w:rsid w:val="00657C10"/>
    <w:rsid w:val="006764ED"/>
    <w:rsid w:val="007A5B91"/>
    <w:rsid w:val="0081169D"/>
    <w:rsid w:val="00894A00"/>
    <w:rsid w:val="009C20EB"/>
    <w:rsid w:val="009E50FF"/>
    <w:rsid w:val="00AA2676"/>
    <w:rsid w:val="00AC3FE3"/>
    <w:rsid w:val="00B00911"/>
    <w:rsid w:val="00B74676"/>
    <w:rsid w:val="00B800FC"/>
    <w:rsid w:val="00B903B5"/>
    <w:rsid w:val="00C428A5"/>
    <w:rsid w:val="00CA3787"/>
    <w:rsid w:val="00D37F3C"/>
    <w:rsid w:val="00DA77C1"/>
    <w:rsid w:val="00DB6B89"/>
    <w:rsid w:val="00E15B31"/>
    <w:rsid w:val="00F8280F"/>
    <w:rsid w:val="00FD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CA3787"/>
    <w:pPr>
      <w:widowControl w:val="0"/>
      <w:spacing w:after="0" w:line="240" w:lineRule="auto"/>
      <w:jc w:val="center"/>
    </w:pPr>
    <w:rPr>
      <w:rFonts w:ascii="Arial" w:eastAsia="MS Mincho" w:hAnsi="Arial" w:cs="Times New Roman"/>
      <w:b/>
      <w:kern w:val="2"/>
      <w:szCs w:val="20"/>
      <w:lang w:val="en-US" w:eastAsia="ja-JP"/>
    </w:rPr>
  </w:style>
  <w:style w:type="character" w:customStyle="1" w:styleId="30">
    <w:name w:val="Основной текст 3 Знак"/>
    <w:basedOn w:val="a0"/>
    <w:link w:val="3"/>
    <w:semiHidden/>
    <w:rsid w:val="00CA3787"/>
    <w:rPr>
      <w:rFonts w:ascii="Arial" w:eastAsia="MS Mincho" w:hAnsi="Arial" w:cs="Times New Roman"/>
      <w:b/>
      <w:kern w:val="2"/>
      <w:szCs w:val="20"/>
      <w:lang w:val="en-US" w:eastAsia="ja-JP"/>
    </w:rPr>
  </w:style>
  <w:style w:type="paragraph" w:customStyle="1" w:styleId="Default">
    <w:name w:val="Default"/>
    <w:rsid w:val="00CA3787"/>
    <w:pPr>
      <w:autoSpaceDE w:val="0"/>
      <w:autoSpaceDN w:val="0"/>
      <w:adjustRightInd w:val="0"/>
      <w:spacing w:after="0" w:line="240" w:lineRule="auto"/>
    </w:pPr>
    <w:rPr>
      <w:rFonts w:ascii="Gotham Book" w:hAnsi="Gotham Book" w:cs="Gotham Boo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Владимир</cp:lastModifiedBy>
  <cp:revision>18</cp:revision>
  <dcterms:created xsi:type="dcterms:W3CDTF">2017-06-11T16:39:00Z</dcterms:created>
  <dcterms:modified xsi:type="dcterms:W3CDTF">2021-05-25T13:02:00Z</dcterms:modified>
</cp:coreProperties>
</file>