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16E" w:rsidRDefault="00F5116E" w:rsidP="00F5116E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</w:rPr>
        <w:t>Effect of climate and bio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-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</w:rPr>
        <w:t>climate conditions on olive production: To optimize production, achieve sustainability and increased economic of Palestine</w:t>
      </w:r>
    </w:p>
    <w:p w:rsidR="00F5116E" w:rsidRDefault="00F5116E" w:rsidP="00F5116E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Jehad M. H. Ighbareyeh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1,2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Asma</w:t>
      </w:r>
      <w:proofErr w:type="spellEnd"/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A. A. Suliemieh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, Eusebio Cano Carmona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and Ana Cano Ortiz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2</w:t>
      </w:r>
    </w:p>
    <w:p w:rsidR="00F5116E" w:rsidRPr="00C943CA" w:rsidRDefault="00F5116E" w:rsidP="00F5116E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1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</w:rPr>
        <w:t>Department of Plant Production and Protection, Faculty of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</w:rPr>
        <w:t>Agriculture, Al-Quds Open University, Abu ktellah Street,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</w:rPr>
        <w:t>Hebron, Palestine</w:t>
      </w:r>
    </w:p>
    <w:p w:rsidR="00F5116E" w:rsidRDefault="00F5116E" w:rsidP="00F5116E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2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</w:rPr>
        <w:t>Department of Animal and Plant Biology and Ecology, Faculty of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C943CA">
        <w:rPr>
          <w:rFonts w:asciiTheme="majorBidi" w:hAnsiTheme="majorBidi" w:cstheme="majorBidi"/>
          <w:b/>
          <w:bCs/>
          <w:color w:val="000000"/>
          <w:sz w:val="24"/>
          <w:szCs w:val="24"/>
        </w:rPr>
        <w:t>Experimental Sciences, University of Jaen, Jaen, Spain</w:t>
      </w:r>
    </w:p>
    <w:p w:rsidR="00F5116E" w:rsidRPr="00416089" w:rsidRDefault="00F5116E" w:rsidP="00F5116E">
      <w:pPr>
        <w:bidi w:val="0"/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Abstract </w:t>
      </w:r>
      <w:r w:rsidRPr="004160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</w:p>
    <w:p w:rsidR="00F5116E" w:rsidRPr="00416089" w:rsidRDefault="00F5116E" w:rsidP="00F5116E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Olive (</w:t>
      </w:r>
      <w:proofErr w:type="spellStart"/>
      <w:r w:rsidRPr="0041608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oleae</w:t>
      </w:r>
      <w:proofErr w:type="spellEnd"/>
      <w:r w:rsidRPr="0041608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europaea L.)</w:t>
      </w:r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 one of the most important agricultural crops production and plays a role in the Palestinian economy, we analyzed the mean monthly  temperature and precipitation using data from nine weather stations from the Palestine Meteorological Department, recorded in the period from 1993-2008, with the same years plant production (rain-fed) from the Palestinian Central Bureau of Statistics (PCBS). Statistical tests included a bioclimatic analysis of Palestinian meteorological stations for the period previous by using bioclimatic classification of the Earth of Salvador Rivas Martinez, with regard to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bioclimate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factors as simple continentality index, compensated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thermicity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index, and annual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ombrothermic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index. In concluded, when we applied a correspondence analysis Bethlehem, Jerusalem and Ramallah areas were influenced by the annual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ombrothermic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index and simple continentality index, while Jenin,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Nabuls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Tubas,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Tulkareem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Salfite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were affected by compensated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thermicity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index with large a proportion of the variance explained by axes 1 (84.98 %). We indicated that in the upper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inframediterranean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to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mesomediterranean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environments, the optimum for the olive production is achieved with value of annual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ombrothermic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index ˂ 3.6, simple continentality index value between 15-22 and compensated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thermicity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index value between 280-450.</w:t>
      </w:r>
    </w:p>
    <w:p w:rsidR="00F5116E" w:rsidRPr="00416089" w:rsidRDefault="00F5116E" w:rsidP="00F5116E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Key words: Palestine, Bioclimatology, </w:t>
      </w:r>
      <w:proofErr w:type="spellStart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Bioclimate</w:t>
      </w:r>
      <w:proofErr w:type="spellEnd"/>
      <w:r w:rsidRPr="00416089">
        <w:rPr>
          <w:rFonts w:asciiTheme="majorBidi" w:hAnsiTheme="majorBidi" w:cstheme="majorBidi"/>
          <w:color w:val="000000" w:themeColor="text1"/>
          <w:sz w:val="24"/>
          <w:szCs w:val="24"/>
        </w:rPr>
        <w:t>, Yield and Olive.</w:t>
      </w:r>
    </w:p>
    <w:p w:rsidR="00F741E6" w:rsidRPr="00F5116E" w:rsidRDefault="00F741E6">
      <w:bookmarkStart w:id="0" w:name="_GoBack"/>
      <w:bookmarkEnd w:id="0"/>
    </w:p>
    <w:sectPr w:rsidR="00F741E6" w:rsidRPr="00F51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16E"/>
    <w:rsid w:val="00F5116E"/>
    <w:rsid w:val="00F7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6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6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jehad</dc:creator>
  <cp:lastModifiedBy>jehad</cp:lastModifiedBy>
  <cp:revision>1</cp:revision>
  <dcterms:created xsi:type="dcterms:W3CDTF">2018-11-23T14:03:00Z</dcterms:created>
  <dcterms:modified xsi:type="dcterms:W3CDTF">2018-11-23T14:05:00Z</dcterms:modified>
</cp:coreProperties>
</file>