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902" w:rsidRPr="0038305F" w:rsidRDefault="00F76902" w:rsidP="00F76902">
      <w:pPr>
        <w:jc w:val="center"/>
        <w:rPr>
          <w:rFonts w:ascii="Arial" w:hAnsi="Arial" w:cs="Arial"/>
          <w:sz w:val="28"/>
          <w:szCs w:val="28"/>
        </w:rPr>
      </w:pPr>
      <w:r w:rsidRPr="0038305F">
        <w:rPr>
          <w:rFonts w:ascii="Arial" w:hAnsi="Arial" w:cs="Arial"/>
          <w:sz w:val="28"/>
          <w:szCs w:val="28"/>
        </w:rPr>
        <w:t>ABSTRACT</w:t>
      </w:r>
    </w:p>
    <w:p w:rsidR="004352A8" w:rsidRPr="00F76902" w:rsidRDefault="004352A8" w:rsidP="00F76902">
      <w:pPr>
        <w:jc w:val="center"/>
        <w:rPr>
          <w:rFonts w:ascii="Arial" w:hAnsi="Arial" w:cs="Arial"/>
          <w:b/>
          <w:sz w:val="28"/>
          <w:szCs w:val="28"/>
        </w:rPr>
      </w:pPr>
    </w:p>
    <w:p w:rsidR="004352A8" w:rsidRPr="00D82DC9" w:rsidRDefault="004352A8" w:rsidP="004352A8">
      <w:pPr>
        <w:jc w:val="center"/>
        <w:rPr>
          <w:b/>
          <w:sz w:val="28"/>
          <w:szCs w:val="28"/>
        </w:rPr>
      </w:pPr>
      <w:r w:rsidRPr="00D82DC9">
        <w:rPr>
          <w:rFonts w:ascii="Arial" w:eastAsia="+mj-ea" w:hAnsi="Arial" w:cs="Arial"/>
          <w:b/>
          <w:bCs/>
          <w:kern w:val="24"/>
          <w:sz w:val="28"/>
          <w:szCs w:val="28"/>
        </w:rPr>
        <w:t>Sweeteners in our diets and WHO’s guidance on free sugar</w:t>
      </w:r>
      <w:r w:rsidR="00095963">
        <w:rPr>
          <w:rFonts w:ascii="Arial" w:eastAsia="+mj-ea" w:hAnsi="Arial" w:cs="Arial"/>
          <w:b/>
          <w:bCs/>
          <w:kern w:val="24"/>
          <w:sz w:val="28"/>
          <w:szCs w:val="28"/>
        </w:rPr>
        <w:t>s</w:t>
      </w:r>
      <w:r w:rsidRPr="00D82DC9">
        <w:rPr>
          <w:rFonts w:ascii="Arial" w:eastAsia="+mj-ea" w:hAnsi="Arial" w:cs="Arial"/>
          <w:b/>
          <w:bCs/>
          <w:kern w:val="24"/>
          <w:sz w:val="28"/>
          <w:szCs w:val="28"/>
        </w:rPr>
        <w:t xml:space="preserve"> uptake</w:t>
      </w:r>
    </w:p>
    <w:p w:rsidR="00F76902" w:rsidRDefault="00F76902" w:rsidP="004352A8"/>
    <w:p w:rsidR="00A860DD" w:rsidRPr="004352A8" w:rsidRDefault="00F76902" w:rsidP="00F76902">
      <w:pPr>
        <w:jc w:val="center"/>
        <w:rPr>
          <w:rFonts w:ascii="Arial" w:hAnsi="Arial" w:cs="Arial"/>
          <w:sz w:val="24"/>
          <w:szCs w:val="24"/>
        </w:rPr>
      </w:pPr>
      <w:r w:rsidRPr="004352A8">
        <w:rPr>
          <w:rFonts w:ascii="Arial" w:hAnsi="Arial" w:cs="Arial"/>
          <w:sz w:val="24"/>
          <w:szCs w:val="24"/>
        </w:rPr>
        <w:t>Osama O. Ibrahim,</w:t>
      </w:r>
      <w:r w:rsidR="00B42089">
        <w:rPr>
          <w:rFonts w:ascii="Arial" w:hAnsi="Arial" w:cs="Arial"/>
          <w:sz w:val="24"/>
          <w:szCs w:val="24"/>
        </w:rPr>
        <w:t xml:space="preserve"> </w:t>
      </w:r>
      <w:r w:rsidRPr="004352A8">
        <w:rPr>
          <w:rFonts w:ascii="Arial" w:hAnsi="Arial" w:cs="Arial"/>
          <w:sz w:val="24"/>
          <w:szCs w:val="24"/>
        </w:rPr>
        <w:t>Ph.D.</w:t>
      </w:r>
    </w:p>
    <w:p w:rsidR="00F76902" w:rsidRPr="004352A8" w:rsidRDefault="00F76902" w:rsidP="00F76902">
      <w:pPr>
        <w:jc w:val="center"/>
        <w:rPr>
          <w:rFonts w:ascii="Arial" w:hAnsi="Arial" w:cs="Arial"/>
          <w:sz w:val="24"/>
          <w:szCs w:val="24"/>
        </w:rPr>
      </w:pPr>
      <w:r w:rsidRPr="004352A8">
        <w:rPr>
          <w:rFonts w:ascii="Arial" w:hAnsi="Arial" w:cs="Arial"/>
          <w:sz w:val="24"/>
          <w:szCs w:val="24"/>
        </w:rPr>
        <w:t>Consultant Biotechnology</w:t>
      </w:r>
    </w:p>
    <w:p w:rsidR="00F76902" w:rsidRPr="004352A8" w:rsidRDefault="00F76902" w:rsidP="00F76902">
      <w:pPr>
        <w:jc w:val="center"/>
        <w:rPr>
          <w:rFonts w:ascii="Arial" w:hAnsi="Arial" w:cs="Arial"/>
          <w:sz w:val="24"/>
          <w:szCs w:val="24"/>
        </w:rPr>
      </w:pPr>
      <w:r w:rsidRPr="004352A8">
        <w:rPr>
          <w:rFonts w:ascii="Arial" w:hAnsi="Arial" w:cs="Arial"/>
          <w:sz w:val="24"/>
          <w:szCs w:val="24"/>
        </w:rPr>
        <w:t>Bio Innovation LLC</w:t>
      </w:r>
    </w:p>
    <w:p w:rsidR="00F76902" w:rsidRPr="004352A8" w:rsidRDefault="00F76902" w:rsidP="00F76902">
      <w:pPr>
        <w:jc w:val="center"/>
        <w:rPr>
          <w:rFonts w:ascii="Arial" w:hAnsi="Arial" w:cs="Arial"/>
          <w:sz w:val="24"/>
          <w:szCs w:val="24"/>
        </w:rPr>
      </w:pPr>
      <w:r w:rsidRPr="004352A8">
        <w:rPr>
          <w:rFonts w:ascii="Arial" w:hAnsi="Arial" w:cs="Arial"/>
          <w:sz w:val="24"/>
          <w:szCs w:val="24"/>
        </w:rPr>
        <w:t xml:space="preserve">7434 </w:t>
      </w:r>
      <w:proofErr w:type="spellStart"/>
      <w:r w:rsidRPr="004352A8">
        <w:rPr>
          <w:rFonts w:ascii="Arial" w:hAnsi="Arial" w:cs="Arial"/>
          <w:sz w:val="24"/>
          <w:szCs w:val="24"/>
        </w:rPr>
        <w:t>Kornbel</w:t>
      </w:r>
      <w:proofErr w:type="spellEnd"/>
      <w:r w:rsidRPr="004352A8">
        <w:rPr>
          <w:rFonts w:ascii="Arial" w:hAnsi="Arial" w:cs="Arial"/>
          <w:sz w:val="24"/>
          <w:szCs w:val="24"/>
        </w:rPr>
        <w:t xml:space="preserve"> Dr.</w:t>
      </w:r>
    </w:p>
    <w:p w:rsidR="00F76902" w:rsidRPr="004352A8" w:rsidRDefault="00F76902" w:rsidP="00F76902">
      <w:pPr>
        <w:jc w:val="center"/>
        <w:rPr>
          <w:rFonts w:ascii="Arial" w:hAnsi="Arial" w:cs="Arial"/>
          <w:sz w:val="24"/>
          <w:szCs w:val="24"/>
        </w:rPr>
      </w:pPr>
      <w:r w:rsidRPr="004352A8">
        <w:rPr>
          <w:rFonts w:ascii="Arial" w:hAnsi="Arial" w:cs="Arial"/>
          <w:sz w:val="24"/>
          <w:szCs w:val="24"/>
        </w:rPr>
        <w:t>Gurnee IL. 60031-USA</w:t>
      </w:r>
    </w:p>
    <w:p w:rsidR="00F76902" w:rsidRPr="004352A8" w:rsidRDefault="00F76902" w:rsidP="00F76902">
      <w:pPr>
        <w:jc w:val="center"/>
        <w:rPr>
          <w:rFonts w:ascii="Arial" w:hAnsi="Arial" w:cs="Arial"/>
          <w:sz w:val="24"/>
          <w:szCs w:val="24"/>
        </w:rPr>
      </w:pPr>
      <w:r w:rsidRPr="004352A8">
        <w:rPr>
          <w:rFonts w:ascii="Arial" w:hAnsi="Arial" w:cs="Arial"/>
          <w:sz w:val="24"/>
          <w:szCs w:val="24"/>
        </w:rPr>
        <w:t>Bioinnovation04@yahoo.com</w:t>
      </w:r>
    </w:p>
    <w:p w:rsidR="00A860DD" w:rsidRDefault="00A860DD"/>
    <w:p w:rsidR="007B6E41" w:rsidRDefault="007B6E41"/>
    <w:p w:rsidR="00A860DD" w:rsidRPr="007B6E41" w:rsidRDefault="00A860DD">
      <w:pPr>
        <w:rPr>
          <w:rFonts w:ascii="Arial" w:hAnsi="Arial" w:cs="Arial"/>
          <w:sz w:val="24"/>
          <w:szCs w:val="24"/>
        </w:rPr>
      </w:pPr>
      <w:r w:rsidRPr="007B6E41">
        <w:rPr>
          <w:rFonts w:ascii="Arial" w:hAnsi="Arial" w:cs="Arial"/>
          <w:sz w:val="24"/>
          <w:szCs w:val="24"/>
        </w:rPr>
        <w:t xml:space="preserve">Free sugars refer to monosaccharides such as (glucose, fructose) and disaccharides such as (sucrose, maltose) added to foods and drinks by manufacturer, cook or consumer, and sugars naturally present in honey, syrups, fruit juices and fruit juice concentrates’  </w:t>
      </w:r>
    </w:p>
    <w:p w:rsidR="007B6E41" w:rsidRDefault="00A860DD" w:rsidP="00F76902">
      <w:pPr>
        <w:rPr>
          <w:rFonts w:ascii="Arial" w:hAnsi="Arial" w:cs="Arial"/>
          <w:sz w:val="24"/>
          <w:szCs w:val="24"/>
        </w:rPr>
      </w:pPr>
      <w:r w:rsidRPr="007B6E41">
        <w:rPr>
          <w:rFonts w:ascii="Arial" w:hAnsi="Arial" w:cs="Arial"/>
          <w:sz w:val="24"/>
          <w:szCs w:val="24"/>
        </w:rPr>
        <w:t>Reducing free sugars intake to less than 10</w:t>
      </w:r>
      <w:r w:rsidR="004352A8" w:rsidRPr="007B6E41">
        <w:rPr>
          <w:rFonts w:ascii="Arial" w:hAnsi="Arial" w:cs="Arial"/>
          <w:sz w:val="24"/>
          <w:szCs w:val="24"/>
        </w:rPr>
        <w:t xml:space="preserve"> %</w:t>
      </w:r>
      <w:r w:rsidRPr="007B6E41">
        <w:rPr>
          <w:rFonts w:ascii="Arial" w:hAnsi="Arial" w:cs="Arial"/>
          <w:sz w:val="24"/>
          <w:szCs w:val="24"/>
        </w:rPr>
        <w:t xml:space="preserve"> of total daily energy </w:t>
      </w:r>
      <w:r w:rsidR="00714076">
        <w:rPr>
          <w:rFonts w:ascii="Arial" w:hAnsi="Arial" w:cs="Arial"/>
          <w:sz w:val="24"/>
          <w:szCs w:val="24"/>
        </w:rPr>
        <w:t>up</w:t>
      </w:r>
      <w:r w:rsidRPr="007B6E41">
        <w:rPr>
          <w:rFonts w:ascii="Arial" w:hAnsi="Arial" w:cs="Arial"/>
          <w:sz w:val="24"/>
          <w:szCs w:val="24"/>
        </w:rPr>
        <w:t xml:space="preserve">take was recommended </w:t>
      </w:r>
      <w:r w:rsidR="004352A8" w:rsidRPr="007B6E41">
        <w:rPr>
          <w:rFonts w:ascii="Arial" w:hAnsi="Arial" w:cs="Arial"/>
          <w:sz w:val="24"/>
          <w:szCs w:val="24"/>
        </w:rPr>
        <w:t>by the WHO (World</w:t>
      </w:r>
      <w:r w:rsidRPr="007B6E41">
        <w:rPr>
          <w:rFonts w:ascii="Arial" w:hAnsi="Arial" w:cs="Arial"/>
          <w:sz w:val="24"/>
          <w:szCs w:val="24"/>
        </w:rPr>
        <w:t xml:space="preserve"> Health </w:t>
      </w:r>
      <w:r w:rsidR="004352A8" w:rsidRPr="007B6E41">
        <w:rPr>
          <w:rFonts w:ascii="Arial" w:hAnsi="Arial" w:cs="Arial"/>
          <w:sz w:val="24"/>
          <w:szCs w:val="24"/>
        </w:rPr>
        <w:t xml:space="preserve">Organization) </w:t>
      </w:r>
      <w:r w:rsidRPr="007B6E41">
        <w:rPr>
          <w:rFonts w:ascii="Arial" w:hAnsi="Arial" w:cs="Arial"/>
          <w:sz w:val="24"/>
          <w:szCs w:val="24"/>
        </w:rPr>
        <w:t xml:space="preserve">for the first time in 1989 and was further elaborated by a joint WHO / FAO (Food </w:t>
      </w:r>
      <w:r w:rsidR="001C58E8">
        <w:rPr>
          <w:rFonts w:ascii="Arial" w:hAnsi="Arial" w:cs="Arial"/>
          <w:sz w:val="24"/>
          <w:szCs w:val="24"/>
        </w:rPr>
        <w:t>a</w:t>
      </w:r>
      <w:r w:rsidRPr="007B6E41">
        <w:rPr>
          <w:rFonts w:ascii="Arial" w:hAnsi="Arial" w:cs="Arial"/>
          <w:sz w:val="24"/>
          <w:szCs w:val="24"/>
        </w:rPr>
        <w:t xml:space="preserve">nd Agriculture Organization) </w:t>
      </w:r>
      <w:r w:rsidR="00F76902" w:rsidRPr="007B6E41">
        <w:rPr>
          <w:rFonts w:ascii="Arial" w:hAnsi="Arial" w:cs="Arial"/>
          <w:sz w:val="24"/>
          <w:szCs w:val="24"/>
        </w:rPr>
        <w:t xml:space="preserve">Expert Consultation. This new updated WHO guideline calls for further reduction of free sugars intake to less than 5% of total energy </w:t>
      </w:r>
      <w:r w:rsidR="00714076">
        <w:rPr>
          <w:rFonts w:ascii="Arial" w:hAnsi="Arial" w:cs="Arial"/>
          <w:sz w:val="24"/>
          <w:szCs w:val="24"/>
        </w:rPr>
        <w:t>up</w:t>
      </w:r>
      <w:r w:rsidR="00F76902" w:rsidRPr="007B6E41">
        <w:rPr>
          <w:rFonts w:ascii="Arial" w:hAnsi="Arial" w:cs="Arial"/>
          <w:sz w:val="24"/>
          <w:szCs w:val="24"/>
        </w:rPr>
        <w:t>take if possible</w:t>
      </w:r>
      <w:r w:rsidR="004352A8" w:rsidRPr="007B6E41">
        <w:rPr>
          <w:rFonts w:ascii="Arial" w:hAnsi="Arial" w:cs="Arial"/>
          <w:sz w:val="24"/>
          <w:szCs w:val="24"/>
        </w:rPr>
        <w:t>.</w:t>
      </w:r>
      <w:r w:rsidR="00F76902" w:rsidRPr="007B6E41">
        <w:rPr>
          <w:rFonts w:ascii="Arial" w:hAnsi="Arial" w:cs="Arial"/>
          <w:sz w:val="24"/>
          <w:szCs w:val="24"/>
        </w:rPr>
        <w:t xml:space="preserve"> </w:t>
      </w:r>
    </w:p>
    <w:p w:rsidR="00A860DD" w:rsidRDefault="00F76902" w:rsidP="00F76902">
      <w:pPr>
        <w:rPr>
          <w:rFonts w:ascii="Arial" w:hAnsi="Arial" w:cs="Arial"/>
          <w:sz w:val="24"/>
          <w:szCs w:val="24"/>
        </w:rPr>
      </w:pPr>
      <w:r w:rsidRPr="007B6E41">
        <w:rPr>
          <w:rFonts w:ascii="Arial" w:hAnsi="Arial" w:cs="Arial"/>
          <w:sz w:val="24"/>
          <w:szCs w:val="24"/>
        </w:rPr>
        <w:t xml:space="preserve">This Guideline is to halt the rise of diabetes and </w:t>
      </w:r>
      <w:r w:rsidR="004352A8" w:rsidRPr="007B6E41">
        <w:rPr>
          <w:rFonts w:ascii="Arial" w:hAnsi="Arial" w:cs="Arial"/>
          <w:sz w:val="24"/>
          <w:szCs w:val="24"/>
        </w:rPr>
        <w:t>obesity</w:t>
      </w:r>
      <w:r w:rsidRPr="007B6E41">
        <w:rPr>
          <w:rFonts w:ascii="Arial" w:hAnsi="Arial" w:cs="Arial"/>
          <w:sz w:val="24"/>
          <w:szCs w:val="24"/>
        </w:rPr>
        <w:t xml:space="preserve"> and reduce the burden of premature death due to non-communicable disease (NDCs</w:t>
      </w:r>
      <w:r w:rsidR="004352A8" w:rsidRPr="007B6E41">
        <w:rPr>
          <w:rFonts w:ascii="Arial" w:hAnsi="Arial" w:cs="Arial"/>
          <w:sz w:val="24"/>
          <w:szCs w:val="24"/>
        </w:rPr>
        <w:t xml:space="preserve">). </w:t>
      </w:r>
      <w:r w:rsidR="00B42089">
        <w:rPr>
          <w:rFonts w:ascii="Arial" w:hAnsi="Arial" w:cs="Arial"/>
          <w:sz w:val="24"/>
          <w:szCs w:val="24"/>
        </w:rPr>
        <w:t>It</w:t>
      </w:r>
      <w:r w:rsidRPr="007B6E41">
        <w:rPr>
          <w:rFonts w:ascii="Arial" w:hAnsi="Arial" w:cs="Arial"/>
          <w:sz w:val="24"/>
          <w:szCs w:val="24"/>
        </w:rPr>
        <w:t xml:space="preserve"> does not refer to sugars in fresh fruits and </w:t>
      </w:r>
      <w:r w:rsidR="004352A8" w:rsidRPr="007B6E41">
        <w:rPr>
          <w:rFonts w:ascii="Arial" w:hAnsi="Arial" w:cs="Arial"/>
          <w:sz w:val="24"/>
          <w:szCs w:val="24"/>
        </w:rPr>
        <w:t>vegetables,</w:t>
      </w:r>
      <w:r w:rsidRPr="007B6E41">
        <w:rPr>
          <w:rFonts w:ascii="Arial" w:hAnsi="Arial" w:cs="Arial"/>
          <w:sz w:val="24"/>
          <w:szCs w:val="24"/>
        </w:rPr>
        <w:t xml:space="preserve"> and sugars naturally present in milk, because there is no reported evidence of adverse effects of consuming these sugars</w:t>
      </w:r>
      <w:r w:rsidR="004352A8" w:rsidRPr="007B6E41">
        <w:rPr>
          <w:rFonts w:ascii="Arial" w:hAnsi="Arial" w:cs="Arial"/>
          <w:sz w:val="24"/>
          <w:szCs w:val="24"/>
        </w:rPr>
        <w:t>.</w:t>
      </w:r>
    </w:p>
    <w:p w:rsidR="001C58E8" w:rsidRPr="007B6E41" w:rsidRDefault="001C58E8" w:rsidP="00F76902">
      <w:pPr>
        <w:rPr>
          <w:rFonts w:ascii="Arial" w:hAnsi="Arial" w:cs="Arial"/>
          <w:sz w:val="24"/>
          <w:szCs w:val="24"/>
        </w:rPr>
      </w:pPr>
      <w:r>
        <w:rPr>
          <w:rFonts w:ascii="Arial" w:hAnsi="Arial" w:cs="Arial"/>
          <w:sz w:val="24"/>
          <w:szCs w:val="24"/>
        </w:rPr>
        <w:t>Metabolic pathways and WGO’s guidance on these free sugar intake will be highlighted in this presentation</w:t>
      </w:r>
      <w:bookmarkStart w:id="0" w:name="_GoBack"/>
      <w:bookmarkEnd w:id="0"/>
      <w:r>
        <w:rPr>
          <w:rFonts w:ascii="Arial" w:hAnsi="Arial" w:cs="Arial"/>
          <w:sz w:val="24"/>
          <w:szCs w:val="24"/>
        </w:rPr>
        <w:t xml:space="preserve"> li </w:t>
      </w:r>
    </w:p>
    <w:p w:rsidR="00F76902" w:rsidRPr="00A860DD" w:rsidRDefault="00F76902">
      <w:pPr>
        <w:rPr>
          <w:rFonts w:ascii="Arial" w:hAnsi="Arial" w:cs="Arial"/>
          <w:sz w:val="24"/>
          <w:szCs w:val="24"/>
        </w:rPr>
      </w:pPr>
    </w:p>
    <w:sectPr w:rsidR="00F76902" w:rsidRPr="00A86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j-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0DD"/>
    <w:rsid w:val="00095963"/>
    <w:rsid w:val="001C58E8"/>
    <w:rsid w:val="00246200"/>
    <w:rsid w:val="0038305F"/>
    <w:rsid w:val="004352A8"/>
    <w:rsid w:val="00714076"/>
    <w:rsid w:val="007B6E41"/>
    <w:rsid w:val="00A860DD"/>
    <w:rsid w:val="00B42089"/>
    <w:rsid w:val="00C978C5"/>
    <w:rsid w:val="00D72A88"/>
    <w:rsid w:val="00D82DC9"/>
    <w:rsid w:val="00F76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42EA61-E1E3-4C9A-B08D-22B896DF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6E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E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2</cp:revision>
  <cp:lastPrinted>2016-05-26T13:30:00Z</cp:lastPrinted>
  <dcterms:created xsi:type="dcterms:W3CDTF">2017-07-24T11:39:00Z</dcterms:created>
  <dcterms:modified xsi:type="dcterms:W3CDTF">2017-07-24T11:39:00Z</dcterms:modified>
</cp:coreProperties>
</file>