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8DC" w:rsidRPr="0047734B" w:rsidRDefault="00EB08DC" w:rsidP="00EB08DC">
      <w:pPr>
        <w:rPr>
          <w:rFonts w:ascii="Times New Roman" w:hAnsi="Times New Roman" w:cs="Times New Roman"/>
          <w:b/>
        </w:rPr>
      </w:pPr>
      <w:r w:rsidRPr="0047734B">
        <w:rPr>
          <w:rFonts w:ascii="Times New Roman" w:hAnsi="Times New Roman" w:cs="Times New Roman"/>
          <w:b/>
        </w:rPr>
        <w:t>PAGE 1:</w:t>
      </w:r>
    </w:p>
    <w:p w:rsidR="00493AA0" w:rsidRPr="0047734B" w:rsidRDefault="00EB08DC" w:rsidP="00EB08DC">
      <w:pPr>
        <w:rPr>
          <w:rFonts w:ascii="Times New Roman" w:hAnsi="Times New Roman" w:cs="Times New Roman"/>
          <w:color w:val="FFFF00"/>
          <w:sz w:val="44"/>
          <w:szCs w:val="44"/>
        </w:rPr>
      </w:pPr>
      <w:proofErr w:type="gramStart"/>
      <w:r w:rsidRPr="0047734B">
        <w:rPr>
          <w:rFonts w:ascii="Times New Roman" w:hAnsi="Times New Roman" w:cs="Times New Roman"/>
          <w:color w:val="0F243E" w:themeColor="text2" w:themeShade="80"/>
          <w:sz w:val="44"/>
          <w:szCs w:val="44"/>
        </w:rPr>
        <w:t>Global Experts Meeting on Nutrition.</w:t>
      </w:r>
      <w:proofErr w:type="gramEnd"/>
    </w:p>
    <w:p w:rsidR="00EB08DC" w:rsidRPr="0047734B" w:rsidRDefault="00EB08DC" w:rsidP="00EB08DC">
      <w:pPr>
        <w:rPr>
          <w:rFonts w:ascii="Times New Roman" w:hAnsi="Times New Roman" w:cs="Times New Roman"/>
          <w:sz w:val="44"/>
          <w:szCs w:val="44"/>
        </w:rPr>
      </w:pPr>
      <w:r w:rsidRPr="0047734B">
        <w:rPr>
          <w:rFonts w:ascii="Times New Roman" w:hAnsi="Times New Roman" w:cs="Times New Roman"/>
          <w:sz w:val="44"/>
          <w:szCs w:val="44"/>
        </w:rPr>
        <w:t>Global Diet and Nutrition Meeting 2018</w:t>
      </w:r>
    </w:p>
    <w:p w:rsidR="00EB08DC" w:rsidRPr="0047734B" w:rsidRDefault="00EB08DC" w:rsidP="00EB08DC">
      <w:pPr>
        <w:rPr>
          <w:rFonts w:ascii="Times New Roman" w:hAnsi="Times New Roman" w:cs="Times New Roman"/>
          <w:sz w:val="44"/>
          <w:szCs w:val="44"/>
        </w:rPr>
      </w:pPr>
      <w:r w:rsidRPr="0047734B">
        <w:rPr>
          <w:rFonts w:ascii="Times New Roman" w:hAnsi="Times New Roman" w:cs="Times New Roman"/>
          <w:sz w:val="44"/>
          <w:szCs w:val="44"/>
        </w:rPr>
        <w:t>March 19,</w:t>
      </w:r>
      <w:r w:rsidR="00844932" w:rsidRPr="0047734B">
        <w:rPr>
          <w:rFonts w:ascii="Times New Roman" w:hAnsi="Times New Roman" w:cs="Times New Roman"/>
          <w:sz w:val="44"/>
          <w:szCs w:val="44"/>
        </w:rPr>
        <w:t xml:space="preserve"> </w:t>
      </w:r>
      <w:r w:rsidRPr="0047734B">
        <w:rPr>
          <w:rFonts w:ascii="Times New Roman" w:hAnsi="Times New Roman" w:cs="Times New Roman"/>
          <w:sz w:val="44"/>
          <w:szCs w:val="44"/>
        </w:rPr>
        <w:t>20 2018</w:t>
      </w:r>
    </w:p>
    <w:p w:rsidR="00EB08DC" w:rsidRPr="0047734B" w:rsidRDefault="00EB08DC" w:rsidP="00EB08DC">
      <w:pPr>
        <w:rPr>
          <w:rFonts w:ascii="Times New Roman" w:hAnsi="Times New Roman" w:cs="Times New Roman"/>
          <w:sz w:val="44"/>
          <w:szCs w:val="44"/>
        </w:rPr>
      </w:pPr>
      <w:r w:rsidRPr="0047734B">
        <w:rPr>
          <w:rFonts w:ascii="Times New Roman" w:hAnsi="Times New Roman" w:cs="Times New Roman"/>
          <w:sz w:val="44"/>
          <w:szCs w:val="44"/>
        </w:rPr>
        <w:t>Singapore</w:t>
      </w:r>
    </w:p>
    <w:p w:rsidR="0047734B" w:rsidRPr="0047734B" w:rsidRDefault="0047734B" w:rsidP="00EB08DC">
      <w:pPr>
        <w:rPr>
          <w:rFonts w:ascii="Times New Roman" w:hAnsi="Times New Roman" w:cs="Times New Roman"/>
          <w:sz w:val="44"/>
          <w:szCs w:val="44"/>
        </w:rPr>
      </w:pPr>
      <w:r w:rsidRPr="0047734B">
        <w:rPr>
          <w:rFonts w:ascii="Times New Roman" w:hAnsi="Times New Roman" w:cs="Times New Roman"/>
          <w:sz w:val="44"/>
          <w:szCs w:val="44"/>
        </w:rPr>
        <w:t>Short name: Nutrition Meeting 2018</w:t>
      </w:r>
    </w:p>
    <w:p w:rsidR="00EB08DC" w:rsidRPr="0047734B" w:rsidRDefault="00EB08DC" w:rsidP="00EB08DC">
      <w:pPr>
        <w:rPr>
          <w:rFonts w:ascii="Times New Roman" w:hAnsi="Times New Roman" w:cs="Times New Roman"/>
          <w:i/>
          <w:sz w:val="44"/>
          <w:szCs w:val="44"/>
        </w:rPr>
      </w:pPr>
      <w:r w:rsidRPr="0047734B">
        <w:rPr>
          <w:rFonts w:ascii="Times New Roman" w:hAnsi="Times New Roman" w:cs="Times New Roman"/>
          <w:b/>
          <w:i/>
          <w:sz w:val="44"/>
          <w:szCs w:val="44"/>
        </w:rPr>
        <w:t>Theme</w:t>
      </w:r>
      <w:r w:rsidRPr="0047734B">
        <w:rPr>
          <w:rFonts w:ascii="Times New Roman" w:hAnsi="Times New Roman" w:cs="Times New Roman"/>
          <w:i/>
          <w:sz w:val="44"/>
          <w:szCs w:val="44"/>
        </w:rPr>
        <w:t>: Balanced Diet: The key to a healthy life</w:t>
      </w:r>
    </w:p>
    <w:p w:rsidR="00844932" w:rsidRPr="0047734B" w:rsidRDefault="00844932" w:rsidP="00EB08DC">
      <w:pPr>
        <w:rPr>
          <w:rFonts w:ascii="Times New Roman" w:hAnsi="Times New Roman" w:cs="Times New Roman"/>
          <w:sz w:val="28"/>
          <w:szCs w:val="28"/>
        </w:rPr>
      </w:pPr>
      <w:r w:rsidRPr="0047734B">
        <w:rPr>
          <w:rFonts w:ascii="Times New Roman" w:hAnsi="Times New Roman" w:cs="Times New Roman"/>
          <w:sz w:val="28"/>
          <w:szCs w:val="28"/>
        </w:rPr>
        <w:t>Contact Us:</w:t>
      </w:r>
    </w:p>
    <w:p w:rsidR="00EB08DC" w:rsidRPr="0047734B" w:rsidRDefault="00EB08DC" w:rsidP="00EB08DC">
      <w:pPr>
        <w:rPr>
          <w:rFonts w:ascii="Times New Roman" w:hAnsi="Times New Roman" w:cs="Times New Roman"/>
        </w:rPr>
      </w:pPr>
      <w:r w:rsidRPr="0047734B">
        <w:rPr>
          <w:rFonts w:ascii="Times New Roman" w:hAnsi="Times New Roman" w:cs="Times New Roman"/>
          <w:b/>
        </w:rPr>
        <w:t>E-mail</w:t>
      </w:r>
      <w:r w:rsidRPr="0047734B">
        <w:rPr>
          <w:rFonts w:ascii="Times New Roman" w:hAnsi="Times New Roman" w:cs="Times New Roman"/>
        </w:rPr>
        <w:t xml:space="preserve">: </w:t>
      </w:r>
      <w:hyperlink r:id="rId6" w:history="1">
        <w:r w:rsidRPr="0047734B">
          <w:rPr>
            <w:rStyle w:val="Hyperlink"/>
            <w:rFonts w:ascii="Times New Roman" w:hAnsi="Times New Roman" w:cs="Times New Roman"/>
          </w:rPr>
          <w:t>nutrition@nutritionmeetings.com</w:t>
        </w:r>
      </w:hyperlink>
    </w:p>
    <w:p w:rsidR="00EB08DC" w:rsidRPr="0047734B" w:rsidRDefault="00EB08DC" w:rsidP="00EB08DC">
      <w:pPr>
        <w:rPr>
          <w:rFonts w:ascii="Times New Roman" w:hAnsi="Times New Roman" w:cs="Times New Roman"/>
          <w:b/>
        </w:rPr>
      </w:pPr>
      <w:r w:rsidRPr="0047734B">
        <w:rPr>
          <w:rFonts w:ascii="Times New Roman" w:hAnsi="Times New Roman" w:cs="Times New Roman"/>
          <w:b/>
        </w:rPr>
        <w:t>PAGE 2:</w:t>
      </w:r>
    </w:p>
    <w:p w:rsidR="00EB08DC" w:rsidRPr="0047734B" w:rsidRDefault="00EB08DC" w:rsidP="00EB08DC">
      <w:pPr>
        <w:rPr>
          <w:rFonts w:ascii="Times New Roman" w:hAnsi="Times New Roman" w:cs="Times New Roman"/>
          <w:b/>
        </w:rPr>
      </w:pPr>
      <w:r w:rsidRPr="0047734B">
        <w:rPr>
          <w:rFonts w:ascii="Times New Roman" w:hAnsi="Times New Roman" w:cs="Times New Roman"/>
          <w:b/>
        </w:rPr>
        <w:t>Welcome message:</w:t>
      </w:r>
    </w:p>
    <w:p w:rsidR="00EB08DC" w:rsidRPr="0047734B" w:rsidRDefault="00EB08DC" w:rsidP="001F5043">
      <w:pPr>
        <w:tabs>
          <w:tab w:val="left" w:pos="1303"/>
          <w:tab w:val="left" w:pos="4545"/>
        </w:tabs>
        <w:spacing w:before="242" w:line="240" w:lineRule="auto"/>
        <w:ind w:left="233" w:firstLine="561"/>
        <w:jc w:val="both"/>
        <w:rPr>
          <w:rFonts w:ascii="Times New Roman" w:hAnsi="Times New Roman" w:cs="Times New Roman"/>
          <w:spacing w:val="-3"/>
          <w:sz w:val="24"/>
          <w:szCs w:val="24"/>
        </w:rPr>
      </w:pPr>
      <w:r w:rsidRPr="0047734B">
        <w:rPr>
          <w:rFonts w:ascii="Times New Roman" w:hAnsi="Times New Roman" w:cs="Times New Roman"/>
          <w:spacing w:val="-3"/>
          <w:sz w:val="24"/>
          <w:szCs w:val="24"/>
        </w:rPr>
        <w:t>M</w:t>
      </w:r>
      <w:r w:rsidRPr="0047734B">
        <w:rPr>
          <w:rFonts w:ascii="Times New Roman" w:hAnsi="Times New Roman" w:cs="Times New Roman"/>
          <w:spacing w:val="-3"/>
          <w:sz w:val="24"/>
          <w:szCs w:val="24"/>
        </w:rPr>
        <w:t>eetings</w:t>
      </w:r>
      <w:r w:rsidR="00053909" w:rsidRPr="0047734B">
        <w:rPr>
          <w:rFonts w:ascii="Times New Roman" w:hAnsi="Times New Roman" w:cs="Times New Roman"/>
          <w:spacing w:val="-3"/>
          <w:sz w:val="24"/>
          <w:szCs w:val="24"/>
        </w:rPr>
        <w:t xml:space="preserve"> International proudly announces Global Experts Meeting on Nutrition at Singapore on March 19-20, 2018. Nutrition is the admission of food, considered in connection to the body’s dietary needs. Good nutrition is sufficient, balanced eating regimen consolidated with regular physical</w:t>
      </w:r>
      <w:r w:rsidR="001F5043" w:rsidRPr="0047734B">
        <w:rPr>
          <w:rFonts w:ascii="Times New Roman" w:hAnsi="Times New Roman" w:cs="Times New Roman"/>
          <w:spacing w:val="-3"/>
          <w:sz w:val="24"/>
          <w:szCs w:val="24"/>
        </w:rPr>
        <w:t xml:space="preserve"> </w:t>
      </w:r>
      <w:r w:rsidR="00053909" w:rsidRPr="0047734B">
        <w:rPr>
          <w:rFonts w:ascii="Times New Roman" w:hAnsi="Times New Roman" w:cs="Times New Roman"/>
          <w:spacing w:val="-3"/>
          <w:sz w:val="24"/>
          <w:szCs w:val="24"/>
        </w:rPr>
        <w:t>exercise</w:t>
      </w:r>
      <w:r w:rsidR="001F5043" w:rsidRPr="0047734B">
        <w:rPr>
          <w:rFonts w:ascii="Times New Roman" w:hAnsi="Times New Roman" w:cs="Times New Roman"/>
          <w:spacing w:val="-3"/>
          <w:sz w:val="24"/>
          <w:szCs w:val="24"/>
        </w:rPr>
        <w:t>. T</w:t>
      </w:r>
      <w:r w:rsidR="00053909" w:rsidRPr="0047734B">
        <w:rPr>
          <w:rFonts w:ascii="Times New Roman" w:hAnsi="Times New Roman" w:cs="Times New Roman"/>
          <w:spacing w:val="-3"/>
          <w:sz w:val="24"/>
          <w:szCs w:val="24"/>
        </w:rPr>
        <w:t>his forms the foundation of good health. Nutrition Meeting 2018 will bring together key decision</w:t>
      </w:r>
      <w:r w:rsidR="001F5043" w:rsidRPr="0047734B">
        <w:rPr>
          <w:rFonts w:ascii="Times New Roman" w:hAnsi="Times New Roman" w:cs="Times New Roman"/>
          <w:spacing w:val="-3"/>
          <w:sz w:val="24"/>
          <w:szCs w:val="24"/>
        </w:rPr>
        <w:t xml:space="preserve"> </w:t>
      </w:r>
      <w:r w:rsidR="00053909" w:rsidRPr="0047734B">
        <w:rPr>
          <w:rFonts w:ascii="Times New Roman" w:hAnsi="Times New Roman" w:cs="Times New Roman"/>
          <w:spacing w:val="-3"/>
          <w:sz w:val="24"/>
          <w:szCs w:val="24"/>
        </w:rPr>
        <w:t xml:space="preserve">makers and innovators within this rapidly growing field. This intensive 2-day program will examine different elements of Nutrition and diet. The highlights of the upcoming conference includes Human Nutrition, Pediatric Nutrition, Maternal Nutrition, Sports Nutrition, Gastro-intestinal Disorders and Diet, Cancer and Diet, Eating Disorders, Functional Food, Obesity Diet, Diabetes Friendly Diet, </w:t>
      </w:r>
      <w:proofErr w:type="spellStart"/>
      <w:r w:rsidR="00053909" w:rsidRPr="0047734B">
        <w:rPr>
          <w:rFonts w:ascii="Times New Roman" w:hAnsi="Times New Roman" w:cs="Times New Roman"/>
          <w:spacing w:val="-3"/>
          <w:sz w:val="24"/>
          <w:szCs w:val="24"/>
        </w:rPr>
        <w:t>Nutrigenomics</w:t>
      </w:r>
      <w:proofErr w:type="spellEnd"/>
      <w:r w:rsidR="00053909" w:rsidRPr="0047734B">
        <w:rPr>
          <w:rFonts w:ascii="Times New Roman" w:hAnsi="Times New Roman" w:cs="Times New Roman"/>
          <w:spacing w:val="-3"/>
          <w:sz w:val="24"/>
          <w:szCs w:val="24"/>
        </w:rPr>
        <w:t>, Food Allergies AND Intolerance, Animal Nutrition, Nutritional Security, Clinical Nutrition, Food Borne Illnesses, Genetically Modified Food, Artificial Sweeteners. Today the worldwide nutrit</w:t>
      </w:r>
      <w:r w:rsidR="001F5043" w:rsidRPr="0047734B">
        <w:rPr>
          <w:rFonts w:ascii="Times New Roman" w:hAnsi="Times New Roman" w:cs="Times New Roman"/>
          <w:spacing w:val="-3"/>
          <w:sz w:val="24"/>
          <w:szCs w:val="24"/>
        </w:rPr>
        <w:t xml:space="preserve">ion situation is at its extreme. </w:t>
      </w:r>
      <w:r w:rsidR="00053909" w:rsidRPr="0047734B">
        <w:rPr>
          <w:rFonts w:ascii="Times New Roman" w:hAnsi="Times New Roman" w:cs="Times New Roman"/>
          <w:spacing w:val="-3"/>
          <w:sz w:val="24"/>
          <w:szCs w:val="24"/>
        </w:rPr>
        <w:t xml:space="preserve"> At one end, under-nutrition is the underlying cause</w:t>
      </w:r>
      <w:r w:rsidR="001F5043" w:rsidRPr="0047734B">
        <w:rPr>
          <w:rFonts w:ascii="Times New Roman" w:hAnsi="Times New Roman" w:cs="Times New Roman"/>
          <w:spacing w:val="-3"/>
          <w:sz w:val="24"/>
          <w:szCs w:val="24"/>
        </w:rPr>
        <w:t xml:space="preserve"> of an estimated 3.5 million deaths each year, mostly in kids and pregnant ladies. And on the other side we have a worldwide pandemic of obesity, progressively beginning in adolescence. We have a huge number of people in this world who are at a risk of suffering from chronic diseases related to diet, like coronary illnesses, malignancy and diabetes.</w:t>
      </w:r>
      <w:r w:rsidRPr="0047734B">
        <w:rPr>
          <w:rFonts w:ascii="Times New Roman" w:hAnsi="Times New Roman" w:cs="Times New Roman"/>
          <w:spacing w:val="-3"/>
          <w:sz w:val="24"/>
          <w:szCs w:val="24"/>
        </w:rPr>
        <w:t xml:space="preserve"> </w:t>
      </w:r>
    </w:p>
    <w:p w:rsidR="00D90297" w:rsidRPr="0047734B" w:rsidRDefault="001F5043" w:rsidP="001F5043">
      <w:pPr>
        <w:tabs>
          <w:tab w:val="left" w:pos="1303"/>
          <w:tab w:val="left" w:pos="4545"/>
        </w:tabs>
        <w:spacing w:before="242" w:line="240" w:lineRule="auto"/>
        <w:ind w:left="233" w:firstLine="561"/>
        <w:jc w:val="both"/>
        <w:rPr>
          <w:rFonts w:ascii="Times New Roman" w:hAnsi="Times New Roman" w:cs="Times New Roman"/>
          <w:sz w:val="24"/>
          <w:szCs w:val="24"/>
        </w:rPr>
      </w:pPr>
      <w:r w:rsidRPr="0047734B">
        <w:rPr>
          <w:rFonts w:ascii="Times New Roman" w:hAnsi="Times New Roman" w:cs="Times New Roman"/>
          <w:spacing w:val="-3"/>
          <w:sz w:val="24"/>
          <w:szCs w:val="24"/>
        </w:rPr>
        <w:t>The UN general Assembly declared on April 1</w:t>
      </w:r>
      <w:r w:rsidRPr="0047734B">
        <w:rPr>
          <w:rFonts w:ascii="Times New Roman" w:hAnsi="Times New Roman" w:cs="Times New Roman"/>
          <w:spacing w:val="-3"/>
          <w:sz w:val="24"/>
          <w:szCs w:val="24"/>
          <w:vertAlign w:val="superscript"/>
        </w:rPr>
        <w:t>st</w:t>
      </w:r>
      <w:r w:rsidRPr="0047734B">
        <w:rPr>
          <w:rFonts w:ascii="Times New Roman" w:hAnsi="Times New Roman" w:cs="Times New Roman"/>
          <w:spacing w:val="-3"/>
          <w:sz w:val="24"/>
          <w:szCs w:val="24"/>
        </w:rPr>
        <w:t>, 2016, the UN decade of action on Nutrition for the period 2016-2025. This decade of action affirms to end all forms of malnutrition</w:t>
      </w:r>
      <w:r w:rsidRPr="0047734B">
        <w:rPr>
          <w:rFonts w:ascii="Times New Roman" w:hAnsi="Times New Roman" w:cs="Times New Roman"/>
          <w:spacing w:val="-4"/>
          <w:w w:val="95"/>
          <w:sz w:val="24"/>
          <w:szCs w:val="24"/>
        </w:rPr>
        <w:t xml:space="preserve">. </w:t>
      </w:r>
      <w:r w:rsidR="00053909" w:rsidRPr="0047734B">
        <w:rPr>
          <w:rFonts w:ascii="Times New Roman" w:hAnsi="Times New Roman" w:cs="Times New Roman"/>
          <w:sz w:val="24"/>
          <w:szCs w:val="24"/>
        </w:rPr>
        <w:t xml:space="preserve">The main aim is to have a planet in which every person independent of race, ethnicity, sexual </w:t>
      </w:r>
      <w:r w:rsidR="00053909" w:rsidRPr="0047734B">
        <w:rPr>
          <w:rFonts w:ascii="Times New Roman" w:hAnsi="Times New Roman" w:cs="Times New Roman"/>
          <w:sz w:val="24"/>
          <w:szCs w:val="24"/>
        </w:rPr>
        <w:lastRenderedPageBreak/>
        <w:t>orientation or socio-economic background can have access to nutritional food so that they can lead a healthy and happy life. Luckily empowering the people to feed themselves is one among the first steps towards a stronger, richer and more democratic world.</w:t>
      </w:r>
      <w:r w:rsidR="00D90297" w:rsidRPr="0047734B">
        <w:rPr>
          <w:rFonts w:ascii="Times New Roman" w:hAnsi="Times New Roman" w:cs="Times New Roman"/>
          <w:sz w:val="24"/>
          <w:szCs w:val="24"/>
        </w:rPr>
        <w:t xml:space="preserve"> </w:t>
      </w:r>
    </w:p>
    <w:p w:rsidR="00053909" w:rsidRPr="0047734B" w:rsidRDefault="00D90297" w:rsidP="001F5043">
      <w:pPr>
        <w:tabs>
          <w:tab w:val="left" w:pos="1303"/>
          <w:tab w:val="left" w:pos="4545"/>
        </w:tabs>
        <w:spacing w:before="242" w:line="240" w:lineRule="auto"/>
        <w:ind w:left="233" w:firstLine="561"/>
        <w:jc w:val="both"/>
        <w:rPr>
          <w:rFonts w:ascii="Times New Roman" w:hAnsi="Times New Roman" w:cs="Times New Roman"/>
          <w:spacing w:val="-4"/>
          <w:w w:val="95"/>
          <w:sz w:val="24"/>
          <w:szCs w:val="24"/>
        </w:rPr>
      </w:pPr>
      <w:r w:rsidRPr="0047734B">
        <w:rPr>
          <w:rFonts w:ascii="Times New Roman" w:hAnsi="Times New Roman" w:cs="Times New Roman"/>
          <w:sz w:val="24"/>
          <w:szCs w:val="24"/>
        </w:rPr>
        <w:t>The Global Diet and Nutrition Meeting 2018 event will examine novel strategies for improving the nutrition status worldwide. Case studies will be presented that illustrate the progress and the research done in the field of nutrition while leaders in the field will point the way to the future in the field of Nutrition</w:t>
      </w:r>
    </w:p>
    <w:p w:rsidR="00053909" w:rsidRPr="0047734B" w:rsidRDefault="00D90297" w:rsidP="00D90297">
      <w:pPr>
        <w:spacing w:before="171" w:line="240" w:lineRule="auto"/>
        <w:ind w:left="229" w:right="211"/>
        <w:rPr>
          <w:rFonts w:ascii="Times New Roman" w:hAnsi="Times New Roman" w:cs="Times New Roman"/>
          <w:b/>
          <w:spacing w:val="-4"/>
          <w:w w:val="90"/>
          <w:sz w:val="24"/>
          <w:szCs w:val="24"/>
        </w:rPr>
      </w:pPr>
      <w:r w:rsidRPr="0047734B">
        <w:rPr>
          <w:rFonts w:ascii="Times New Roman" w:hAnsi="Times New Roman" w:cs="Times New Roman"/>
          <w:spacing w:val="-4"/>
          <w:w w:val="90"/>
          <w:sz w:val="24"/>
          <w:szCs w:val="24"/>
        </w:rPr>
        <w:t xml:space="preserve">  </w:t>
      </w:r>
      <w:r w:rsidRPr="0047734B">
        <w:rPr>
          <w:rFonts w:ascii="Times New Roman" w:hAnsi="Times New Roman" w:cs="Times New Roman"/>
          <w:b/>
          <w:spacing w:val="-4"/>
          <w:w w:val="90"/>
          <w:sz w:val="24"/>
          <w:szCs w:val="24"/>
        </w:rPr>
        <w:t>PAGE 3:</w:t>
      </w:r>
    </w:p>
    <w:p w:rsidR="00D90297" w:rsidRPr="0047734B" w:rsidRDefault="00D90297" w:rsidP="00D90297">
      <w:pPr>
        <w:spacing w:before="171" w:line="240" w:lineRule="auto"/>
        <w:ind w:left="229"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Who should attend?</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Nutritionists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Dieticians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Nutrition Faculty</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Medical College Faculty, Students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Diet and Nutrition Association and Societies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Business Entrepreneurs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Nutritional Supplements Manufacturing Companies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Athletes and Sports Dieticians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Scientists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 xml:space="preserve">Pharmaceutical, Biotech, CRO, </w:t>
      </w:r>
      <w:proofErr w:type="spellStart"/>
      <w:r w:rsidRPr="0047734B">
        <w:rPr>
          <w:rFonts w:ascii="Times New Roman" w:hAnsi="Times New Roman" w:cs="Times New Roman"/>
          <w:spacing w:val="29"/>
          <w:w w:val="95"/>
          <w:sz w:val="24"/>
          <w:szCs w:val="24"/>
        </w:rPr>
        <w:t>Diagonistic</w:t>
      </w:r>
      <w:proofErr w:type="spellEnd"/>
      <w:r w:rsidRPr="0047734B">
        <w:rPr>
          <w:rFonts w:ascii="Times New Roman" w:hAnsi="Times New Roman" w:cs="Times New Roman"/>
          <w:spacing w:val="29"/>
          <w:w w:val="95"/>
          <w:sz w:val="24"/>
          <w:szCs w:val="24"/>
        </w:rPr>
        <w:t xml:space="preserve"> and Academic Professional</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Discovery Technology</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Health Ministers</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Drug Development</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Health Conscious people</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Pre-Formulation, Process R&amp;D</w:t>
      </w:r>
    </w:p>
    <w:p w:rsidR="00D90297" w:rsidRPr="0047734B" w:rsidRDefault="00D90297" w:rsidP="00D90297">
      <w:pPr>
        <w:pStyle w:val="ListParagraph"/>
        <w:numPr>
          <w:ilvl w:val="0"/>
          <w:numId w:val="1"/>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Product Enhancement</w:t>
      </w:r>
    </w:p>
    <w:p w:rsidR="00D90297" w:rsidRPr="0047734B" w:rsidRDefault="00D90297" w:rsidP="00D90297">
      <w:pPr>
        <w:spacing w:before="171" w:line="240" w:lineRule="auto"/>
        <w:ind w:left="589" w:right="211"/>
        <w:rPr>
          <w:rFonts w:ascii="Times New Roman" w:hAnsi="Times New Roman" w:cs="Times New Roman"/>
          <w:b/>
          <w:spacing w:val="29"/>
          <w:w w:val="95"/>
          <w:sz w:val="24"/>
          <w:szCs w:val="24"/>
        </w:rPr>
      </w:pPr>
    </w:p>
    <w:p w:rsidR="00D90297" w:rsidRPr="0047734B" w:rsidRDefault="00D90297" w:rsidP="00D90297">
      <w:pPr>
        <w:spacing w:before="171" w:line="240" w:lineRule="auto"/>
        <w:ind w:left="589"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Why Attend?</w:t>
      </w:r>
    </w:p>
    <w:p w:rsidR="00D90297" w:rsidRPr="0047734B" w:rsidRDefault="00D90297" w:rsidP="00D90297">
      <w:pPr>
        <w:pStyle w:val="ListParagraph"/>
        <w:numPr>
          <w:ilvl w:val="0"/>
          <w:numId w:val="2"/>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10+Keynote Speaker Session</w:t>
      </w:r>
    </w:p>
    <w:p w:rsidR="00D90297" w:rsidRPr="0047734B" w:rsidRDefault="00D90297" w:rsidP="00D90297">
      <w:pPr>
        <w:pStyle w:val="ListParagraph"/>
        <w:numPr>
          <w:ilvl w:val="0"/>
          <w:numId w:val="2"/>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50+speaker faculty over 2 full days sharing innovative drug development take</w:t>
      </w:r>
    </w:p>
    <w:p w:rsidR="00D90297" w:rsidRPr="0047734B" w:rsidRDefault="00D90297" w:rsidP="00D90297">
      <w:pPr>
        <w:pStyle w:val="ListParagraph"/>
        <w:numPr>
          <w:ilvl w:val="0"/>
          <w:numId w:val="2"/>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Home Strategies</w:t>
      </w:r>
    </w:p>
    <w:p w:rsidR="00D90297" w:rsidRPr="0047734B" w:rsidRDefault="00D90297" w:rsidP="00D90297">
      <w:pPr>
        <w:pStyle w:val="ListParagraph"/>
        <w:numPr>
          <w:ilvl w:val="0"/>
          <w:numId w:val="2"/>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5+ W</w:t>
      </w:r>
      <w:r w:rsidR="0055441C" w:rsidRPr="0047734B">
        <w:rPr>
          <w:rFonts w:ascii="Times New Roman" w:hAnsi="Times New Roman" w:cs="Times New Roman"/>
          <w:spacing w:val="29"/>
          <w:w w:val="95"/>
          <w:sz w:val="24"/>
          <w:szCs w:val="24"/>
        </w:rPr>
        <w:t>o</w:t>
      </w:r>
      <w:r w:rsidRPr="0047734B">
        <w:rPr>
          <w:rFonts w:ascii="Times New Roman" w:hAnsi="Times New Roman" w:cs="Times New Roman"/>
          <w:spacing w:val="29"/>
          <w:w w:val="95"/>
          <w:sz w:val="24"/>
          <w:szCs w:val="24"/>
        </w:rPr>
        <w:t>rkshops</w:t>
      </w:r>
    </w:p>
    <w:p w:rsidR="00D90297" w:rsidRPr="0047734B" w:rsidRDefault="00D90297" w:rsidP="00D90297">
      <w:pPr>
        <w:pStyle w:val="ListParagraph"/>
        <w:numPr>
          <w:ilvl w:val="0"/>
          <w:numId w:val="2"/>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13 Interactive Sessions</w:t>
      </w:r>
    </w:p>
    <w:p w:rsidR="00D90297" w:rsidRPr="0047734B" w:rsidRDefault="00D90297" w:rsidP="00D90297">
      <w:pPr>
        <w:pStyle w:val="ListParagraph"/>
        <w:numPr>
          <w:ilvl w:val="0"/>
          <w:numId w:val="2"/>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Mixture of Industry and Academia Delegates</w:t>
      </w:r>
    </w:p>
    <w:p w:rsidR="00D90297" w:rsidRPr="0047734B" w:rsidRDefault="00D90297" w:rsidP="00D90297">
      <w:pPr>
        <w:pStyle w:val="ListParagraph"/>
        <w:numPr>
          <w:ilvl w:val="0"/>
          <w:numId w:val="2"/>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Networking</w:t>
      </w:r>
    </w:p>
    <w:p w:rsidR="00D90297" w:rsidRPr="0047734B" w:rsidRDefault="00D90297" w:rsidP="00D90297">
      <w:pPr>
        <w:pStyle w:val="ListParagraph"/>
        <w:numPr>
          <w:ilvl w:val="0"/>
          <w:numId w:val="2"/>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Ex</w:t>
      </w:r>
      <w:r w:rsidR="0055441C" w:rsidRPr="0047734B">
        <w:rPr>
          <w:rFonts w:ascii="Times New Roman" w:hAnsi="Times New Roman" w:cs="Times New Roman"/>
          <w:spacing w:val="29"/>
          <w:w w:val="95"/>
          <w:sz w:val="24"/>
          <w:szCs w:val="24"/>
        </w:rPr>
        <w:t>hibit hall with leading special</w:t>
      </w:r>
      <w:r w:rsidRPr="0047734B">
        <w:rPr>
          <w:rFonts w:ascii="Times New Roman" w:hAnsi="Times New Roman" w:cs="Times New Roman"/>
          <w:spacing w:val="29"/>
          <w:w w:val="95"/>
          <w:sz w:val="24"/>
          <w:szCs w:val="24"/>
        </w:rPr>
        <w:t>ty manufacturing</w:t>
      </w:r>
      <w:r w:rsidR="0055441C" w:rsidRPr="0047734B">
        <w:rPr>
          <w:rFonts w:ascii="Times New Roman" w:hAnsi="Times New Roman" w:cs="Times New Roman"/>
          <w:spacing w:val="29"/>
          <w:w w:val="95"/>
          <w:sz w:val="24"/>
          <w:szCs w:val="24"/>
        </w:rPr>
        <w:t>, instrumentation and development providers.</w:t>
      </w:r>
    </w:p>
    <w:p w:rsidR="0055441C" w:rsidRPr="0047734B" w:rsidRDefault="0055441C" w:rsidP="0055441C">
      <w:p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Conference Highlights:</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lastRenderedPageBreak/>
        <w:t>Human Nutrition</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Pediatric Nutrition</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Maternal Nutrition</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Clinical Nutrition</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Animal Nutrition</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Eating Disorders</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Functional Food</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Food Borne Illnesses</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Artificial Sweeteners and its Effects</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Nutrition Security</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Nutrition for Cancer Patients</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Sports Nutrition</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spacing w:val="29"/>
          <w:w w:val="95"/>
          <w:sz w:val="24"/>
          <w:szCs w:val="24"/>
        </w:rPr>
        <w:t>Gastro-intestinal Disorders and Diet</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Diet, Nutrition and Obesity</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Diabetes Friendly Diet</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spacing w:val="29"/>
          <w:w w:val="95"/>
          <w:sz w:val="24"/>
          <w:szCs w:val="24"/>
        </w:rPr>
      </w:pPr>
      <w:proofErr w:type="spellStart"/>
      <w:r w:rsidRPr="0047734B">
        <w:rPr>
          <w:rFonts w:ascii="Times New Roman" w:hAnsi="Times New Roman" w:cs="Times New Roman"/>
          <w:spacing w:val="29"/>
          <w:w w:val="95"/>
          <w:sz w:val="24"/>
          <w:szCs w:val="24"/>
        </w:rPr>
        <w:t>Nutrigenomics</w:t>
      </w:r>
      <w:proofErr w:type="spellEnd"/>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G</w:t>
      </w:r>
      <w:r w:rsidR="00844932" w:rsidRPr="0047734B">
        <w:rPr>
          <w:rFonts w:ascii="Times New Roman" w:hAnsi="Times New Roman" w:cs="Times New Roman"/>
          <w:spacing w:val="29"/>
          <w:w w:val="95"/>
          <w:sz w:val="24"/>
          <w:szCs w:val="24"/>
        </w:rPr>
        <w:t>e</w:t>
      </w:r>
      <w:r w:rsidRPr="0047734B">
        <w:rPr>
          <w:rFonts w:ascii="Times New Roman" w:hAnsi="Times New Roman" w:cs="Times New Roman"/>
          <w:spacing w:val="29"/>
          <w:w w:val="95"/>
          <w:sz w:val="24"/>
          <w:szCs w:val="24"/>
        </w:rPr>
        <w:t>netically Modified Food</w:t>
      </w:r>
    </w:p>
    <w:p w:rsidR="0055441C" w:rsidRPr="0047734B" w:rsidRDefault="0055441C" w:rsidP="0055441C">
      <w:pPr>
        <w:pStyle w:val="ListParagraph"/>
        <w:numPr>
          <w:ilvl w:val="0"/>
          <w:numId w:val="3"/>
        </w:num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Food Allergies and Intolerances</w:t>
      </w:r>
    </w:p>
    <w:p w:rsidR="009B7011" w:rsidRPr="0047734B" w:rsidRDefault="009B7011" w:rsidP="009B7011">
      <w:pPr>
        <w:pStyle w:val="ListParagraph"/>
        <w:spacing w:before="171" w:line="240" w:lineRule="auto"/>
        <w:ind w:right="211"/>
        <w:rPr>
          <w:rFonts w:ascii="Times New Roman" w:hAnsi="Times New Roman" w:cs="Times New Roman"/>
          <w:b/>
          <w:spacing w:val="29"/>
          <w:w w:val="95"/>
          <w:sz w:val="24"/>
          <w:szCs w:val="24"/>
        </w:rPr>
      </w:pPr>
    </w:p>
    <w:p w:rsidR="0055441C" w:rsidRPr="0047734B" w:rsidRDefault="0055441C" w:rsidP="0055441C">
      <w:p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PAGE 4:</w:t>
      </w:r>
      <w:r w:rsidR="00B327A4" w:rsidRPr="0047734B">
        <w:rPr>
          <w:rFonts w:ascii="Times New Roman" w:hAnsi="Times New Roman" w:cs="Times New Roman"/>
          <w:b/>
          <w:spacing w:val="29"/>
          <w:w w:val="95"/>
          <w:sz w:val="24"/>
          <w:szCs w:val="24"/>
        </w:rPr>
        <w:t xml:space="preserve"> Event at a glance</w:t>
      </w:r>
    </w:p>
    <w:p w:rsidR="0055441C" w:rsidRPr="0047734B" w:rsidRDefault="0055441C"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DAY 1:</w:t>
      </w:r>
    </w:p>
    <w:p w:rsidR="0055441C" w:rsidRPr="0047734B" w:rsidRDefault="0055441C"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11:45-13:00 – Human Nutrition | Pediatric Nutrition | Maternal Nutrition</w:t>
      </w:r>
    </w:p>
    <w:p w:rsidR="009B7011" w:rsidRPr="0047734B" w:rsidRDefault="009B7011"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13:45-16:00 – Clinical Nutrition | Sports Nutrition | Animal Nutrition</w:t>
      </w:r>
    </w:p>
    <w:p w:rsidR="009B7011" w:rsidRPr="0047734B" w:rsidRDefault="009B7011"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16:15-18:00 - Eating Disorders | Food Borne Illnesses | Diet, Nutrition and Obesity</w:t>
      </w:r>
    </w:p>
    <w:p w:rsidR="009B7011" w:rsidRPr="0047734B" w:rsidRDefault="009B7011"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Day 2:</w:t>
      </w:r>
    </w:p>
    <w:p w:rsidR="009B7011" w:rsidRPr="0047734B" w:rsidRDefault="009B7011"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10:30-11:30 – Nutritional Security | Artificial Sweeteners | Functional Food</w:t>
      </w:r>
    </w:p>
    <w:p w:rsidR="009B7011" w:rsidRPr="0047734B" w:rsidRDefault="009B7011"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11:45-13:00 – Cancer and Diet | Diabetes Friendly Diet | Gastro-intestinal Disorders and Diet</w:t>
      </w:r>
    </w:p>
    <w:p w:rsidR="009B7011" w:rsidRPr="0047734B" w:rsidRDefault="009B7011"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13:45-16:00 – Nutrigenomics | Genetically Modified Food | Food Allergies and Intolerance</w:t>
      </w:r>
    </w:p>
    <w:p w:rsidR="009B7011" w:rsidRPr="0047734B" w:rsidRDefault="009B7011" w:rsidP="0055441C">
      <w:p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Journals:</w:t>
      </w:r>
    </w:p>
    <w:p w:rsidR="009B7011" w:rsidRPr="0047734B" w:rsidRDefault="009B7011" w:rsidP="0055441C">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Selected contributors will be published in the Journals</w:t>
      </w:r>
    </w:p>
    <w:p w:rsidR="009B7011" w:rsidRPr="0047734B" w:rsidRDefault="009B7011" w:rsidP="009B7011">
      <w:pPr>
        <w:pStyle w:val="ListParagraph"/>
        <w:numPr>
          <w:ilvl w:val="0"/>
          <w:numId w:val="4"/>
        </w:num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Journal of Obesity and Eating Disorders</w:t>
      </w:r>
    </w:p>
    <w:p w:rsidR="009B7011" w:rsidRPr="0047734B" w:rsidRDefault="009B7011" w:rsidP="009B7011">
      <w:pPr>
        <w:pStyle w:val="ListParagraph"/>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Obesity.imedpub.com</w:t>
      </w:r>
    </w:p>
    <w:p w:rsidR="009B7011" w:rsidRPr="0047734B" w:rsidRDefault="009B7011" w:rsidP="009B7011">
      <w:pPr>
        <w:pStyle w:val="ListParagraph"/>
        <w:numPr>
          <w:ilvl w:val="0"/>
          <w:numId w:val="4"/>
        </w:num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Journal of Nutraceuticals and Food Science</w:t>
      </w:r>
    </w:p>
    <w:p w:rsidR="009B7011" w:rsidRPr="0047734B" w:rsidRDefault="009B7011" w:rsidP="009B7011">
      <w:pPr>
        <w:pStyle w:val="ListParagraph"/>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Nutraceuticals.imedpub.com</w:t>
      </w:r>
    </w:p>
    <w:p w:rsidR="009B7011" w:rsidRPr="0047734B" w:rsidRDefault="009B7011" w:rsidP="009B7011">
      <w:pPr>
        <w:pStyle w:val="ListParagraph"/>
        <w:numPr>
          <w:ilvl w:val="0"/>
          <w:numId w:val="4"/>
        </w:num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lastRenderedPageBreak/>
        <w:t>Journal of Clinical Nutrition and Dietetics</w:t>
      </w:r>
    </w:p>
    <w:p w:rsidR="009B7011" w:rsidRPr="0047734B" w:rsidRDefault="009B7011" w:rsidP="009B7011">
      <w:pPr>
        <w:pStyle w:val="ListParagraph"/>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Clinical-nutrition.imedpub.com</w:t>
      </w:r>
    </w:p>
    <w:p w:rsidR="00B327A4" w:rsidRPr="0047734B" w:rsidRDefault="00B327A4" w:rsidP="00B327A4">
      <w:p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PAGE 5:</w:t>
      </w:r>
    </w:p>
    <w:p w:rsidR="00B327A4" w:rsidRPr="0047734B" w:rsidRDefault="00B327A4" w:rsidP="00B327A4">
      <w:pPr>
        <w:pStyle w:val="ListParagraph"/>
        <w:numPr>
          <w:ilvl w:val="0"/>
          <w:numId w:val="4"/>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Sponsorship and Exhibiting Opportunities</w:t>
      </w:r>
    </w:p>
    <w:p w:rsidR="00B327A4" w:rsidRPr="0047734B" w:rsidRDefault="00B327A4" w:rsidP="00B327A4">
      <w:pPr>
        <w:pStyle w:val="ListParagraph"/>
        <w:numPr>
          <w:ilvl w:val="0"/>
          <w:numId w:val="4"/>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Why sponsor our event?</w:t>
      </w:r>
    </w:p>
    <w:p w:rsidR="00B327A4" w:rsidRPr="0047734B" w:rsidRDefault="00B327A4" w:rsidP="00B327A4">
      <w:pPr>
        <w:pStyle w:val="ListParagraph"/>
        <w:numPr>
          <w:ilvl w:val="0"/>
          <w:numId w:val="4"/>
        </w:num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Sponsorship Packages</w:t>
      </w:r>
    </w:p>
    <w:p w:rsidR="00B327A4" w:rsidRPr="0047734B" w:rsidRDefault="00B327A4" w:rsidP="00B327A4">
      <w:pPr>
        <w:spacing w:before="171" w:line="240" w:lineRule="auto"/>
        <w:ind w:right="211"/>
        <w:rPr>
          <w:rFonts w:ascii="Times New Roman" w:hAnsi="Times New Roman" w:cs="Times New Roman"/>
          <w:b/>
          <w:spacing w:val="29"/>
          <w:w w:val="95"/>
          <w:sz w:val="24"/>
          <w:szCs w:val="24"/>
        </w:rPr>
      </w:pPr>
      <w:r w:rsidRPr="0047734B">
        <w:rPr>
          <w:rFonts w:ascii="Times New Roman" w:hAnsi="Times New Roman" w:cs="Times New Roman"/>
          <w:b/>
          <w:spacing w:val="29"/>
          <w:w w:val="95"/>
          <w:sz w:val="24"/>
          <w:szCs w:val="24"/>
        </w:rPr>
        <w:t>PAGE 6:</w:t>
      </w:r>
    </w:p>
    <w:p w:rsidR="00B327A4" w:rsidRPr="0047734B" w:rsidRDefault="00B327A4" w:rsidP="00B327A4">
      <w:pPr>
        <w:spacing w:before="171" w:line="240" w:lineRule="auto"/>
        <w:ind w:right="211"/>
        <w:rPr>
          <w:rFonts w:ascii="Times New Roman" w:hAnsi="Times New Roman" w:cs="Times New Roman"/>
          <w:spacing w:val="29"/>
          <w:w w:val="95"/>
          <w:sz w:val="24"/>
          <w:szCs w:val="24"/>
        </w:rPr>
      </w:pPr>
      <w:r w:rsidRPr="0047734B">
        <w:rPr>
          <w:rFonts w:ascii="Times New Roman" w:hAnsi="Times New Roman" w:cs="Times New Roman"/>
          <w:spacing w:val="29"/>
          <w:w w:val="95"/>
          <w:sz w:val="24"/>
          <w:szCs w:val="24"/>
        </w:rPr>
        <w:t>About Singapore:</w:t>
      </w:r>
    </w:p>
    <w:p w:rsidR="00B327A4" w:rsidRPr="0047734B" w:rsidRDefault="00B327A4" w:rsidP="00B327A4">
      <w:pPr>
        <w:jc w:val="both"/>
        <w:rPr>
          <w:rFonts w:ascii="Times New Roman" w:hAnsi="Times New Roman" w:cs="Times New Roman"/>
        </w:rPr>
      </w:pPr>
      <w:r w:rsidRPr="0047734B">
        <w:rPr>
          <w:rFonts w:ascii="Times New Roman" w:hAnsi="Times New Roman" w:cs="Times New Roman"/>
        </w:rPr>
        <w:t>Though the city is small, Singapore is an economic giant. For more than a century it has been South-East Asia's most advanced city. The city is a mixture of Malay, Chinese, Arab, Indian and English societies and religions. Its special ethnic environment invites visitors to explore a wide range of sightseeing and culinary opportunities.</w:t>
      </w:r>
    </w:p>
    <w:p w:rsidR="00B327A4" w:rsidRPr="0047734B" w:rsidRDefault="00B327A4" w:rsidP="00B327A4">
      <w:pPr>
        <w:jc w:val="both"/>
        <w:rPr>
          <w:rFonts w:ascii="Times New Roman" w:hAnsi="Times New Roman" w:cs="Times New Roman"/>
        </w:rPr>
      </w:pPr>
      <w:r w:rsidRPr="0047734B">
        <w:rPr>
          <w:rFonts w:ascii="Times New Roman" w:hAnsi="Times New Roman" w:cs="Times New Roman"/>
        </w:rPr>
        <w:t xml:space="preserve">The traditional </w:t>
      </w:r>
      <w:proofErr w:type="gramStart"/>
      <w:r w:rsidRPr="0047734B">
        <w:rPr>
          <w:rFonts w:ascii="Times New Roman" w:hAnsi="Times New Roman" w:cs="Times New Roman"/>
        </w:rPr>
        <w:t>festivals celebrated throughout the year adds</w:t>
      </w:r>
      <w:proofErr w:type="gramEnd"/>
      <w:r w:rsidRPr="0047734B">
        <w:rPr>
          <w:rFonts w:ascii="Times New Roman" w:hAnsi="Times New Roman" w:cs="Times New Roman"/>
        </w:rPr>
        <w:t xml:space="preserve"> to its cultural attraction. What's more, Singapore offers lavish inns, heavenly food and extraordinary shopping! The Republic of Singapore contains the island of Singapore and 58 or so littler islands. As a result of its effective and resolved government, Singapore has turned into a thriving nation that exceeds expectations in trade and tourism and is a model to developing countries. The capital city, likewise called Singapore, covers about 33% of the main island.</w:t>
      </w:r>
    </w:p>
    <w:p w:rsidR="00B327A4" w:rsidRPr="0047734B" w:rsidRDefault="00B327A4" w:rsidP="00B327A4">
      <w:pPr>
        <w:jc w:val="both"/>
        <w:rPr>
          <w:rFonts w:ascii="Times New Roman" w:hAnsi="Times New Roman" w:cs="Times New Roman"/>
        </w:rPr>
      </w:pPr>
      <w:r w:rsidRPr="0047734B">
        <w:rPr>
          <w:rFonts w:ascii="Times New Roman" w:hAnsi="Times New Roman" w:cs="Times New Roman"/>
        </w:rPr>
        <w:t xml:space="preserve">Situated at the tip of the Malay Peninsula, Singapore's tropical atmosphere invites both recreation and business travelers throughout the year. The island's amazing framework empowers guests to make the most of its many locales and attractions in a clean, safe and environment friendly conditions. Award winning </w:t>
      </w:r>
      <w:proofErr w:type="spellStart"/>
      <w:r w:rsidRPr="0047734B">
        <w:rPr>
          <w:rFonts w:ascii="Times New Roman" w:hAnsi="Times New Roman" w:cs="Times New Roman"/>
        </w:rPr>
        <w:t>Changi</w:t>
      </w:r>
      <w:proofErr w:type="spellEnd"/>
      <w:r w:rsidRPr="0047734B">
        <w:rPr>
          <w:rFonts w:ascii="Times New Roman" w:hAnsi="Times New Roman" w:cs="Times New Roman"/>
        </w:rPr>
        <w:t xml:space="preserve"> Airport gives air-links to major cities around the globe. The subway and train frameworks are quick, clean and effective. Moreover, its best in class cruise terminal has set up Singapore as one of the best cruising centers.</w:t>
      </w:r>
    </w:p>
    <w:p w:rsidR="00B327A4" w:rsidRPr="0047734B" w:rsidRDefault="00B327A4" w:rsidP="00B327A4">
      <w:pPr>
        <w:jc w:val="both"/>
        <w:rPr>
          <w:rFonts w:ascii="Times New Roman" w:hAnsi="Times New Roman" w:cs="Times New Roman"/>
        </w:rPr>
      </w:pPr>
      <w:r w:rsidRPr="0047734B">
        <w:rPr>
          <w:rFonts w:ascii="Times New Roman" w:hAnsi="Times New Roman" w:cs="Times New Roman"/>
        </w:rPr>
        <w:t>In the city, there is no requirement for a car. Public transportation is phenomenal and strolling is a decent a</w:t>
      </w:r>
      <w:r w:rsidRPr="0047734B">
        <w:rPr>
          <w:rFonts w:ascii="Times New Roman" w:hAnsi="Times New Roman" w:cs="Times New Roman"/>
        </w:rPr>
        <w:t>pproach to investigate the city</w:t>
      </w:r>
      <w:r w:rsidRPr="0047734B">
        <w:rPr>
          <w:rFonts w:ascii="Times New Roman" w:hAnsi="Times New Roman" w:cs="Times New Roman"/>
        </w:rPr>
        <w:t xml:space="preserve">. All major tourist attractions are easily accessible by the tour bus. Since the city is just 60 miles from the equator, the tropical temperature doesn't shift by much. Regardless of when you visit, warm climate will always be available. The guest is struck instantly by Singapore's wealth of parks, nature reserves and lavish, tropical greenery. </w:t>
      </w:r>
    </w:p>
    <w:p w:rsidR="00B327A4" w:rsidRPr="0047734B" w:rsidRDefault="00B327A4" w:rsidP="00B327A4">
      <w:pPr>
        <w:pStyle w:val="BodyText"/>
        <w:spacing w:before="47"/>
        <w:ind w:right="210"/>
        <w:jc w:val="both"/>
      </w:pPr>
    </w:p>
    <w:p w:rsidR="00B327A4" w:rsidRPr="0047734B" w:rsidRDefault="00B327A4" w:rsidP="00B327A4">
      <w:pPr>
        <w:jc w:val="both"/>
        <w:rPr>
          <w:rFonts w:ascii="Times New Roman" w:hAnsi="Times New Roman" w:cs="Times New Roman"/>
        </w:rPr>
      </w:pPr>
      <w:r w:rsidRPr="0047734B">
        <w:rPr>
          <w:rFonts w:ascii="Times New Roman" w:hAnsi="Times New Roman" w:cs="Times New Roman"/>
        </w:rPr>
        <w:t>Singapore's advance in the course of recent decades has been noteworthy, yet the island has not been overpowered by improvement. Guests will find an abundance of historical treasures of the past, in the magnificence of more historical structures, tradition and values that have made due despite significant social and land change.</w:t>
      </w:r>
    </w:p>
    <w:p w:rsidR="00B327A4" w:rsidRPr="0047734B" w:rsidRDefault="00B327A4" w:rsidP="00B327A4">
      <w:pPr>
        <w:jc w:val="both"/>
        <w:rPr>
          <w:rFonts w:ascii="Times New Roman" w:hAnsi="Times New Roman" w:cs="Times New Roman"/>
          <w:b/>
        </w:rPr>
      </w:pPr>
      <w:r w:rsidRPr="0047734B">
        <w:rPr>
          <w:rFonts w:ascii="Times New Roman" w:hAnsi="Times New Roman" w:cs="Times New Roman"/>
          <w:b/>
        </w:rPr>
        <w:t>PAGE 7:</w:t>
      </w:r>
    </w:p>
    <w:p w:rsidR="00B327A4" w:rsidRPr="0047734B" w:rsidRDefault="00B327A4" w:rsidP="00B327A4">
      <w:pPr>
        <w:jc w:val="both"/>
        <w:rPr>
          <w:rFonts w:ascii="Times New Roman" w:hAnsi="Times New Roman" w:cs="Times New Roman"/>
          <w:b/>
        </w:rPr>
      </w:pPr>
      <w:r w:rsidRPr="0047734B">
        <w:rPr>
          <w:rFonts w:ascii="Times New Roman" w:hAnsi="Times New Roman" w:cs="Times New Roman"/>
          <w:b/>
        </w:rPr>
        <w:t>Registration/Sponsor</w:t>
      </w:r>
      <w:bookmarkStart w:id="0" w:name="_GoBack"/>
      <w:bookmarkEnd w:id="0"/>
      <w:r w:rsidRPr="0047734B">
        <w:rPr>
          <w:rFonts w:ascii="Times New Roman" w:hAnsi="Times New Roman" w:cs="Times New Roman"/>
          <w:b/>
        </w:rPr>
        <w:t>ship Application Form:</w:t>
      </w:r>
    </w:p>
    <w:p w:rsidR="00B327A4" w:rsidRPr="0047734B" w:rsidRDefault="00B327A4" w:rsidP="00B327A4">
      <w:pPr>
        <w:jc w:val="both"/>
        <w:rPr>
          <w:rFonts w:ascii="Times New Roman" w:hAnsi="Times New Roman" w:cs="Times New Roman"/>
          <w:color w:val="49479D"/>
          <w:spacing w:val="-3"/>
          <w:w w:val="95"/>
        </w:rPr>
      </w:pPr>
      <w:r w:rsidRPr="0047734B">
        <w:rPr>
          <w:rFonts w:ascii="Times New Roman" w:hAnsi="Times New Roman" w:cs="Times New Roman"/>
        </w:rPr>
        <w:lastRenderedPageBreak/>
        <w:t xml:space="preserve">For more details: </w:t>
      </w:r>
      <w:hyperlink r:id="rId7" w:history="1">
        <w:r w:rsidR="0047734B" w:rsidRPr="0047734B">
          <w:rPr>
            <w:rStyle w:val="Hyperlink"/>
            <w:rFonts w:ascii="Times New Roman" w:hAnsi="Times New Roman" w:cs="Times New Roman"/>
            <w:spacing w:val="-3"/>
            <w:w w:val="95"/>
          </w:rPr>
          <w:t>http://www.meetingsint.com/nutrition-conferences/nutrition/registration</w:t>
        </w:r>
      </w:hyperlink>
    </w:p>
    <w:p w:rsidR="00B327A4" w:rsidRPr="0047734B" w:rsidRDefault="00B327A4" w:rsidP="00B327A4">
      <w:pPr>
        <w:jc w:val="both"/>
        <w:rPr>
          <w:rFonts w:ascii="Times New Roman" w:hAnsi="Times New Roman" w:cs="Times New Roman"/>
          <w:b/>
          <w:color w:val="49479D"/>
          <w:spacing w:val="-3"/>
          <w:w w:val="95"/>
          <w:sz w:val="20"/>
        </w:rPr>
      </w:pPr>
      <w:r w:rsidRPr="0047734B">
        <w:rPr>
          <w:rFonts w:ascii="Times New Roman" w:hAnsi="Times New Roman" w:cs="Times New Roman"/>
          <w:b/>
          <w:color w:val="49479D"/>
          <w:spacing w:val="-3"/>
          <w:w w:val="95"/>
          <w:sz w:val="20"/>
        </w:rPr>
        <w:t>PAGE 8:</w:t>
      </w:r>
    </w:p>
    <w:p w:rsidR="00B327A4" w:rsidRPr="0047734B" w:rsidRDefault="00B327A4" w:rsidP="00B327A4">
      <w:pPr>
        <w:jc w:val="both"/>
        <w:rPr>
          <w:rFonts w:ascii="Times New Roman" w:hAnsi="Times New Roman" w:cs="Times New Roman"/>
          <w:b/>
          <w:spacing w:val="-3"/>
          <w:w w:val="95"/>
          <w:sz w:val="20"/>
        </w:rPr>
      </w:pPr>
      <w:r w:rsidRPr="0047734B">
        <w:rPr>
          <w:rFonts w:ascii="Times New Roman" w:hAnsi="Times New Roman" w:cs="Times New Roman"/>
          <w:b/>
          <w:spacing w:val="-3"/>
          <w:w w:val="95"/>
          <w:sz w:val="20"/>
        </w:rPr>
        <w:t>Important Dates:</w:t>
      </w:r>
    </w:p>
    <w:p w:rsidR="00B327A4" w:rsidRPr="0047734B" w:rsidRDefault="00B327A4" w:rsidP="00B327A4">
      <w:pPr>
        <w:spacing w:before="30"/>
        <w:ind w:left="233" w:right="112"/>
        <w:rPr>
          <w:rFonts w:ascii="Times New Roman" w:hAnsi="Times New Roman" w:cs="Times New Roman"/>
          <w:sz w:val="30"/>
        </w:rPr>
      </w:pPr>
      <w:r w:rsidRPr="0047734B">
        <w:rPr>
          <w:rFonts w:ascii="Times New Roman" w:hAnsi="Times New Roman" w:cs="Times New Roman"/>
          <w:color w:val="414042"/>
          <w:w w:val="90"/>
          <w:sz w:val="30"/>
        </w:rPr>
        <w:t>Abstract Submission Opens: July 31, 2017</w:t>
      </w:r>
    </w:p>
    <w:p w:rsidR="00B327A4" w:rsidRPr="0047734B" w:rsidRDefault="00B327A4" w:rsidP="00B327A4">
      <w:pPr>
        <w:spacing w:before="95"/>
        <w:ind w:left="233" w:right="112"/>
        <w:rPr>
          <w:rFonts w:ascii="Times New Roman" w:hAnsi="Times New Roman" w:cs="Times New Roman"/>
          <w:sz w:val="30"/>
        </w:rPr>
      </w:pPr>
      <w:r w:rsidRPr="0047734B">
        <w:rPr>
          <w:rFonts w:ascii="Times New Roman" w:hAnsi="Times New Roman" w:cs="Times New Roman"/>
          <w:color w:val="414042"/>
          <w:w w:val="90"/>
          <w:sz w:val="30"/>
        </w:rPr>
        <w:t>Registration Opens: July 31, 2017</w:t>
      </w:r>
    </w:p>
    <w:p w:rsidR="00B327A4" w:rsidRPr="0047734B" w:rsidRDefault="00B327A4" w:rsidP="00B327A4">
      <w:pPr>
        <w:spacing w:before="95"/>
        <w:ind w:left="233" w:right="112"/>
        <w:rPr>
          <w:rFonts w:ascii="Times New Roman" w:hAnsi="Times New Roman" w:cs="Times New Roman"/>
          <w:sz w:val="30"/>
        </w:rPr>
      </w:pPr>
      <w:r w:rsidRPr="0047734B">
        <w:rPr>
          <w:rFonts w:ascii="Times New Roman" w:hAnsi="Times New Roman" w:cs="Times New Roman"/>
          <w:color w:val="414042"/>
          <w:w w:val="90"/>
          <w:sz w:val="30"/>
        </w:rPr>
        <w:t>Early Bird Registration: July 31, 2017</w:t>
      </w:r>
    </w:p>
    <w:p w:rsidR="00B327A4" w:rsidRPr="0047734B" w:rsidRDefault="00B327A4" w:rsidP="00B327A4">
      <w:pPr>
        <w:spacing w:before="95"/>
        <w:ind w:left="233" w:right="112"/>
        <w:rPr>
          <w:rFonts w:ascii="Times New Roman" w:hAnsi="Times New Roman" w:cs="Times New Roman"/>
          <w:sz w:val="30"/>
        </w:rPr>
      </w:pPr>
      <w:r w:rsidRPr="0047734B">
        <w:rPr>
          <w:rFonts w:ascii="Times New Roman" w:hAnsi="Times New Roman" w:cs="Times New Roman"/>
          <w:color w:val="414042"/>
          <w:w w:val="90"/>
          <w:sz w:val="30"/>
        </w:rPr>
        <w:t>On Spot Registration: March 19, 2018</w:t>
      </w:r>
    </w:p>
    <w:p w:rsidR="00B327A4" w:rsidRPr="0047734B" w:rsidRDefault="00B327A4" w:rsidP="00B327A4">
      <w:pPr>
        <w:jc w:val="both"/>
        <w:rPr>
          <w:rFonts w:ascii="Times New Roman" w:hAnsi="Times New Roman" w:cs="Times New Roman"/>
          <w:b/>
        </w:rPr>
      </w:pPr>
      <w:r w:rsidRPr="0047734B">
        <w:rPr>
          <w:rFonts w:ascii="Times New Roman" w:hAnsi="Times New Roman" w:cs="Times New Roman"/>
          <w:b/>
        </w:rPr>
        <w:t>Venue: Singapore</w:t>
      </w:r>
    </w:p>
    <w:p w:rsidR="00B327A4" w:rsidRPr="0047734B" w:rsidRDefault="00B327A4" w:rsidP="00B327A4">
      <w:pPr>
        <w:jc w:val="both"/>
        <w:rPr>
          <w:rFonts w:ascii="Times New Roman" w:hAnsi="Times New Roman" w:cs="Times New Roman"/>
          <w:b/>
        </w:rPr>
      </w:pPr>
      <w:r w:rsidRPr="0047734B">
        <w:rPr>
          <w:rFonts w:ascii="Times New Roman" w:hAnsi="Times New Roman" w:cs="Times New Roman"/>
          <w:b/>
        </w:rPr>
        <w:t>Abstract Submission:</w:t>
      </w:r>
    </w:p>
    <w:p w:rsidR="00B327A4" w:rsidRPr="0047734B" w:rsidRDefault="0047734B" w:rsidP="00B327A4">
      <w:pPr>
        <w:spacing w:before="30" w:line="307" w:lineRule="auto"/>
        <w:ind w:left="233" w:right="112"/>
        <w:rPr>
          <w:rFonts w:ascii="Times New Roman" w:hAnsi="Times New Roman" w:cs="Times New Roman"/>
          <w:color w:val="0070C0"/>
          <w:sz w:val="28"/>
          <w:szCs w:val="28"/>
        </w:rPr>
      </w:pPr>
      <w:hyperlink r:id="rId8" w:history="1">
        <w:r w:rsidR="00B327A4" w:rsidRPr="0047734B">
          <w:rPr>
            <w:rStyle w:val="Hyperlink"/>
            <w:rFonts w:ascii="Times New Roman" w:hAnsi="Times New Roman" w:cs="Times New Roman"/>
            <w:sz w:val="28"/>
            <w:szCs w:val="28"/>
          </w:rPr>
          <w:t>www.meetingsint.com/nutrition-conferences/nutrition/abstract-submission</w:t>
        </w:r>
      </w:hyperlink>
    </w:p>
    <w:p w:rsidR="00B327A4" w:rsidRPr="0047734B" w:rsidRDefault="00B327A4" w:rsidP="00B327A4">
      <w:pPr>
        <w:spacing w:before="30" w:line="307" w:lineRule="auto"/>
        <w:ind w:left="233" w:right="112"/>
        <w:rPr>
          <w:rFonts w:ascii="Times New Roman" w:hAnsi="Times New Roman" w:cs="Times New Roman"/>
          <w:color w:val="414042"/>
          <w:spacing w:val="-4"/>
          <w:w w:val="90"/>
          <w:sz w:val="30"/>
        </w:rPr>
      </w:pPr>
      <w:r w:rsidRPr="0047734B">
        <w:rPr>
          <w:rFonts w:ascii="Times New Roman" w:hAnsi="Times New Roman" w:cs="Times New Roman"/>
          <w:color w:val="414042"/>
          <w:spacing w:val="-5"/>
          <w:w w:val="90"/>
          <w:sz w:val="30"/>
        </w:rPr>
        <w:t>Note:</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w w:val="90"/>
          <w:sz w:val="30"/>
        </w:rPr>
        <w:t>All</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w w:val="90"/>
          <w:sz w:val="30"/>
        </w:rPr>
        <w:t>the</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spacing w:val="-5"/>
          <w:w w:val="90"/>
          <w:sz w:val="30"/>
        </w:rPr>
        <w:t>relevant</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spacing w:val="-4"/>
          <w:w w:val="90"/>
          <w:sz w:val="30"/>
        </w:rPr>
        <w:t>abstracts</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w w:val="90"/>
          <w:sz w:val="30"/>
        </w:rPr>
        <w:t>will</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w w:val="90"/>
          <w:sz w:val="30"/>
        </w:rPr>
        <w:t>be</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spacing w:val="-5"/>
          <w:w w:val="90"/>
          <w:sz w:val="30"/>
        </w:rPr>
        <w:t>accepted</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spacing w:val="-3"/>
          <w:w w:val="90"/>
          <w:sz w:val="30"/>
        </w:rPr>
        <w:t>and</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spacing w:val="-3"/>
          <w:w w:val="90"/>
          <w:sz w:val="30"/>
        </w:rPr>
        <w:t>published</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w w:val="90"/>
          <w:sz w:val="30"/>
        </w:rPr>
        <w:t>in</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spacing w:val="-4"/>
          <w:w w:val="90"/>
          <w:sz w:val="30"/>
        </w:rPr>
        <w:t>respective</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spacing w:val="-4"/>
          <w:w w:val="90"/>
          <w:sz w:val="30"/>
        </w:rPr>
        <w:t>conference</w:t>
      </w:r>
      <w:r w:rsidRPr="0047734B">
        <w:rPr>
          <w:rFonts w:ascii="Times New Roman" w:hAnsi="Times New Roman" w:cs="Times New Roman"/>
          <w:color w:val="414042"/>
          <w:spacing w:val="-32"/>
          <w:w w:val="90"/>
          <w:sz w:val="30"/>
        </w:rPr>
        <w:t xml:space="preserve"> </w:t>
      </w:r>
      <w:r w:rsidRPr="0047734B">
        <w:rPr>
          <w:rFonts w:ascii="Times New Roman" w:hAnsi="Times New Roman" w:cs="Times New Roman"/>
          <w:color w:val="414042"/>
          <w:spacing w:val="-4"/>
          <w:w w:val="90"/>
          <w:sz w:val="30"/>
        </w:rPr>
        <w:t>proceedings.</w:t>
      </w:r>
    </w:p>
    <w:p w:rsidR="00B327A4" w:rsidRPr="0047734B" w:rsidRDefault="00B327A4" w:rsidP="00B327A4">
      <w:pPr>
        <w:spacing w:before="30" w:line="307" w:lineRule="auto"/>
        <w:ind w:right="112"/>
        <w:rPr>
          <w:rFonts w:ascii="Times New Roman" w:hAnsi="Times New Roman" w:cs="Times New Roman"/>
          <w:sz w:val="30"/>
        </w:rPr>
      </w:pPr>
      <w:r w:rsidRPr="0047734B">
        <w:rPr>
          <w:rFonts w:ascii="Times New Roman" w:hAnsi="Times New Roman" w:cs="Times New Roman"/>
          <w:sz w:val="30"/>
        </w:rPr>
        <w:t>Registration:</w:t>
      </w:r>
    </w:p>
    <w:p w:rsidR="00B327A4" w:rsidRPr="0047734B" w:rsidRDefault="0047734B" w:rsidP="00B327A4">
      <w:pPr>
        <w:spacing w:before="178"/>
        <w:ind w:left="233" w:right="112"/>
        <w:rPr>
          <w:rFonts w:ascii="Times New Roman" w:hAnsi="Times New Roman" w:cs="Times New Roman"/>
          <w:sz w:val="30"/>
        </w:rPr>
      </w:pPr>
      <w:hyperlink r:id="rId9" w:history="1">
        <w:r w:rsidR="00B327A4" w:rsidRPr="0047734B">
          <w:rPr>
            <w:rStyle w:val="Hyperlink"/>
            <w:rFonts w:ascii="Times New Roman" w:hAnsi="Times New Roman" w:cs="Times New Roman"/>
            <w:sz w:val="28"/>
          </w:rPr>
          <w:t>http://www.meetingsint.com/nutrition-conferences/nutrition/registration</w:t>
        </w:r>
      </w:hyperlink>
    </w:p>
    <w:p w:rsidR="00B327A4" w:rsidRPr="0047734B" w:rsidRDefault="00B327A4" w:rsidP="00B327A4">
      <w:pPr>
        <w:spacing w:before="30" w:line="307" w:lineRule="auto"/>
        <w:ind w:right="112"/>
        <w:rPr>
          <w:rFonts w:ascii="Times New Roman" w:hAnsi="Times New Roman" w:cs="Times New Roman"/>
          <w:sz w:val="30"/>
        </w:rPr>
      </w:pPr>
    </w:p>
    <w:p w:rsidR="00B327A4" w:rsidRPr="0047734B" w:rsidRDefault="00B327A4" w:rsidP="00B327A4">
      <w:pPr>
        <w:jc w:val="both"/>
        <w:rPr>
          <w:rFonts w:ascii="Times New Roman" w:hAnsi="Times New Roman" w:cs="Times New Roman"/>
          <w:b/>
        </w:rPr>
      </w:pPr>
    </w:p>
    <w:p w:rsidR="00B327A4" w:rsidRPr="0047734B" w:rsidRDefault="00B327A4" w:rsidP="00B327A4">
      <w:pPr>
        <w:jc w:val="both"/>
        <w:rPr>
          <w:rFonts w:ascii="Times New Roman" w:hAnsi="Times New Roman" w:cs="Times New Roman"/>
        </w:rPr>
      </w:pPr>
    </w:p>
    <w:sectPr w:rsidR="00B327A4" w:rsidRPr="00477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56E33"/>
    <w:multiLevelType w:val="hybridMultilevel"/>
    <w:tmpl w:val="331AE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2D005C"/>
    <w:multiLevelType w:val="hybridMultilevel"/>
    <w:tmpl w:val="01EAD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804DE0"/>
    <w:multiLevelType w:val="hybridMultilevel"/>
    <w:tmpl w:val="9FDEABEE"/>
    <w:lvl w:ilvl="0" w:tplc="04090001">
      <w:start w:val="1"/>
      <w:numFmt w:val="bullet"/>
      <w:lvlText w:val=""/>
      <w:lvlJc w:val="left"/>
      <w:pPr>
        <w:ind w:left="949" w:hanging="360"/>
      </w:pPr>
      <w:rPr>
        <w:rFonts w:ascii="Symbol" w:hAnsi="Symbol" w:hint="default"/>
      </w:rPr>
    </w:lvl>
    <w:lvl w:ilvl="1" w:tplc="04090003" w:tentative="1">
      <w:start w:val="1"/>
      <w:numFmt w:val="bullet"/>
      <w:lvlText w:val="o"/>
      <w:lvlJc w:val="left"/>
      <w:pPr>
        <w:ind w:left="1669" w:hanging="360"/>
      </w:pPr>
      <w:rPr>
        <w:rFonts w:ascii="Courier New" w:hAnsi="Courier New" w:cs="Courier New" w:hint="default"/>
      </w:rPr>
    </w:lvl>
    <w:lvl w:ilvl="2" w:tplc="04090005" w:tentative="1">
      <w:start w:val="1"/>
      <w:numFmt w:val="bullet"/>
      <w:lvlText w:val=""/>
      <w:lvlJc w:val="left"/>
      <w:pPr>
        <w:ind w:left="2389" w:hanging="360"/>
      </w:pPr>
      <w:rPr>
        <w:rFonts w:ascii="Wingdings" w:hAnsi="Wingdings" w:hint="default"/>
      </w:rPr>
    </w:lvl>
    <w:lvl w:ilvl="3" w:tplc="04090001" w:tentative="1">
      <w:start w:val="1"/>
      <w:numFmt w:val="bullet"/>
      <w:lvlText w:val=""/>
      <w:lvlJc w:val="left"/>
      <w:pPr>
        <w:ind w:left="3109" w:hanging="360"/>
      </w:pPr>
      <w:rPr>
        <w:rFonts w:ascii="Symbol" w:hAnsi="Symbol" w:hint="default"/>
      </w:rPr>
    </w:lvl>
    <w:lvl w:ilvl="4" w:tplc="04090003" w:tentative="1">
      <w:start w:val="1"/>
      <w:numFmt w:val="bullet"/>
      <w:lvlText w:val="o"/>
      <w:lvlJc w:val="left"/>
      <w:pPr>
        <w:ind w:left="3829" w:hanging="360"/>
      </w:pPr>
      <w:rPr>
        <w:rFonts w:ascii="Courier New" w:hAnsi="Courier New" w:cs="Courier New" w:hint="default"/>
      </w:rPr>
    </w:lvl>
    <w:lvl w:ilvl="5" w:tplc="04090005" w:tentative="1">
      <w:start w:val="1"/>
      <w:numFmt w:val="bullet"/>
      <w:lvlText w:val=""/>
      <w:lvlJc w:val="left"/>
      <w:pPr>
        <w:ind w:left="4549" w:hanging="360"/>
      </w:pPr>
      <w:rPr>
        <w:rFonts w:ascii="Wingdings" w:hAnsi="Wingdings" w:hint="default"/>
      </w:rPr>
    </w:lvl>
    <w:lvl w:ilvl="6" w:tplc="04090001" w:tentative="1">
      <w:start w:val="1"/>
      <w:numFmt w:val="bullet"/>
      <w:lvlText w:val=""/>
      <w:lvlJc w:val="left"/>
      <w:pPr>
        <w:ind w:left="5269" w:hanging="360"/>
      </w:pPr>
      <w:rPr>
        <w:rFonts w:ascii="Symbol" w:hAnsi="Symbol" w:hint="default"/>
      </w:rPr>
    </w:lvl>
    <w:lvl w:ilvl="7" w:tplc="04090003" w:tentative="1">
      <w:start w:val="1"/>
      <w:numFmt w:val="bullet"/>
      <w:lvlText w:val="o"/>
      <w:lvlJc w:val="left"/>
      <w:pPr>
        <w:ind w:left="5989" w:hanging="360"/>
      </w:pPr>
      <w:rPr>
        <w:rFonts w:ascii="Courier New" w:hAnsi="Courier New" w:cs="Courier New" w:hint="default"/>
      </w:rPr>
    </w:lvl>
    <w:lvl w:ilvl="8" w:tplc="04090005" w:tentative="1">
      <w:start w:val="1"/>
      <w:numFmt w:val="bullet"/>
      <w:lvlText w:val=""/>
      <w:lvlJc w:val="left"/>
      <w:pPr>
        <w:ind w:left="6709" w:hanging="360"/>
      </w:pPr>
      <w:rPr>
        <w:rFonts w:ascii="Wingdings" w:hAnsi="Wingdings" w:hint="default"/>
      </w:rPr>
    </w:lvl>
  </w:abstractNum>
  <w:abstractNum w:abstractNumId="3">
    <w:nsid w:val="34A42409"/>
    <w:multiLevelType w:val="hybridMultilevel"/>
    <w:tmpl w:val="5F5CAD3E"/>
    <w:lvl w:ilvl="0" w:tplc="04090001">
      <w:start w:val="1"/>
      <w:numFmt w:val="bullet"/>
      <w:lvlText w:val=""/>
      <w:lvlJc w:val="left"/>
      <w:pPr>
        <w:ind w:left="1309" w:hanging="360"/>
      </w:pPr>
      <w:rPr>
        <w:rFonts w:ascii="Symbol" w:hAnsi="Symbol" w:hint="default"/>
      </w:rPr>
    </w:lvl>
    <w:lvl w:ilvl="1" w:tplc="04090003" w:tentative="1">
      <w:start w:val="1"/>
      <w:numFmt w:val="bullet"/>
      <w:lvlText w:val="o"/>
      <w:lvlJc w:val="left"/>
      <w:pPr>
        <w:ind w:left="2029" w:hanging="360"/>
      </w:pPr>
      <w:rPr>
        <w:rFonts w:ascii="Courier New" w:hAnsi="Courier New" w:cs="Courier New" w:hint="default"/>
      </w:rPr>
    </w:lvl>
    <w:lvl w:ilvl="2" w:tplc="04090005" w:tentative="1">
      <w:start w:val="1"/>
      <w:numFmt w:val="bullet"/>
      <w:lvlText w:val=""/>
      <w:lvlJc w:val="left"/>
      <w:pPr>
        <w:ind w:left="2749" w:hanging="360"/>
      </w:pPr>
      <w:rPr>
        <w:rFonts w:ascii="Wingdings" w:hAnsi="Wingdings" w:hint="default"/>
      </w:rPr>
    </w:lvl>
    <w:lvl w:ilvl="3" w:tplc="04090001" w:tentative="1">
      <w:start w:val="1"/>
      <w:numFmt w:val="bullet"/>
      <w:lvlText w:val=""/>
      <w:lvlJc w:val="left"/>
      <w:pPr>
        <w:ind w:left="3469" w:hanging="360"/>
      </w:pPr>
      <w:rPr>
        <w:rFonts w:ascii="Symbol" w:hAnsi="Symbol" w:hint="default"/>
      </w:rPr>
    </w:lvl>
    <w:lvl w:ilvl="4" w:tplc="04090003" w:tentative="1">
      <w:start w:val="1"/>
      <w:numFmt w:val="bullet"/>
      <w:lvlText w:val="o"/>
      <w:lvlJc w:val="left"/>
      <w:pPr>
        <w:ind w:left="4189" w:hanging="360"/>
      </w:pPr>
      <w:rPr>
        <w:rFonts w:ascii="Courier New" w:hAnsi="Courier New" w:cs="Courier New" w:hint="default"/>
      </w:rPr>
    </w:lvl>
    <w:lvl w:ilvl="5" w:tplc="04090005" w:tentative="1">
      <w:start w:val="1"/>
      <w:numFmt w:val="bullet"/>
      <w:lvlText w:val=""/>
      <w:lvlJc w:val="left"/>
      <w:pPr>
        <w:ind w:left="4909" w:hanging="360"/>
      </w:pPr>
      <w:rPr>
        <w:rFonts w:ascii="Wingdings" w:hAnsi="Wingdings" w:hint="default"/>
      </w:rPr>
    </w:lvl>
    <w:lvl w:ilvl="6" w:tplc="04090001" w:tentative="1">
      <w:start w:val="1"/>
      <w:numFmt w:val="bullet"/>
      <w:lvlText w:val=""/>
      <w:lvlJc w:val="left"/>
      <w:pPr>
        <w:ind w:left="5629" w:hanging="360"/>
      </w:pPr>
      <w:rPr>
        <w:rFonts w:ascii="Symbol" w:hAnsi="Symbol" w:hint="default"/>
      </w:rPr>
    </w:lvl>
    <w:lvl w:ilvl="7" w:tplc="04090003" w:tentative="1">
      <w:start w:val="1"/>
      <w:numFmt w:val="bullet"/>
      <w:lvlText w:val="o"/>
      <w:lvlJc w:val="left"/>
      <w:pPr>
        <w:ind w:left="6349" w:hanging="360"/>
      </w:pPr>
      <w:rPr>
        <w:rFonts w:ascii="Courier New" w:hAnsi="Courier New" w:cs="Courier New" w:hint="default"/>
      </w:rPr>
    </w:lvl>
    <w:lvl w:ilvl="8" w:tplc="04090005" w:tentative="1">
      <w:start w:val="1"/>
      <w:numFmt w:val="bullet"/>
      <w:lvlText w:val=""/>
      <w:lvlJc w:val="left"/>
      <w:pPr>
        <w:ind w:left="7069"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364"/>
    <w:rsid w:val="00053909"/>
    <w:rsid w:val="000B59E2"/>
    <w:rsid w:val="001F5043"/>
    <w:rsid w:val="0047734B"/>
    <w:rsid w:val="0055441C"/>
    <w:rsid w:val="00844932"/>
    <w:rsid w:val="00922238"/>
    <w:rsid w:val="009B7011"/>
    <w:rsid w:val="00AE4364"/>
    <w:rsid w:val="00B327A4"/>
    <w:rsid w:val="00D90297"/>
    <w:rsid w:val="00EB0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08DC"/>
    <w:rPr>
      <w:color w:val="0000FF" w:themeColor="hyperlink"/>
      <w:u w:val="single"/>
    </w:rPr>
  </w:style>
  <w:style w:type="paragraph" w:styleId="ListParagraph">
    <w:name w:val="List Paragraph"/>
    <w:basedOn w:val="Normal"/>
    <w:uiPriority w:val="34"/>
    <w:qFormat/>
    <w:rsid w:val="00D90297"/>
    <w:pPr>
      <w:ind w:left="720"/>
      <w:contextualSpacing/>
    </w:pPr>
  </w:style>
  <w:style w:type="paragraph" w:customStyle="1" w:styleId="TableParagraph">
    <w:name w:val="Table Paragraph"/>
    <w:basedOn w:val="Normal"/>
    <w:uiPriority w:val="1"/>
    <w:qFormat/>
    <w:rsid w:val="0055441C"/>
    <w:pPr>
      <w:widowControl w:val="0"/>
      <w:spacing w:before="20" w:after="0" w:line="240" w:lineRule="auto"/>
      <w:ind w:left="54"/>
    </w:pPr>
    <w:rPr>
      <w:rFonts w:ascii="Times New Roman" w:eastAsia="Times New Roman" w:hAnsi="Times New Roman" w:cs="Times New Roman"/>
    </w:rPr>
  </w:style>
  <w:style w:type="paragraph" w:styleId="BodyText">
    <w:name w:val="Body Text"/>
    <w:basedOn w:val="Normal"/>
    <w:link w:val="BodyTextChar"/>
    <w:uiPriority w:val="1"/>
    <w:qFormat/>
    <w:rsid w:val="00B327A4"/>
    <w:pPr>
      <w:widowControl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B327A4"/>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08DC"/>
    <w:rPr>
      <w:color w:val="0000FF" w:themeColor="hyperlink"/>
      <w:u w:val="single"/>
    </w:rPr>
  </w:style>
  <w:style w:type="paragraph" w:styleId="ListParagraph">
    <w:name w:val="List Paragraph"/>
    <w:basedOn w:val="Normal"/>
    <w:uiPriority w:val="34"/>
    <w:qFormat/>
    <w:rsid w:val="00D90297"/>
    <w:pPr>
      <w:ind w:left="720"/>
      <w:contextualSpacing/>
    </w:pPr>
  </w:style>
  <w:style w:type="paragraph" w:customStyle="1" w:styleId="TableParagraph">
    <w:name w:val="Table Paragraph"/>
    <w:basedOn w:val="Normal"/>
    <w:uiPriority w:val="1"/>
    <w:qFormat/>
    <w:rsid w:val="0055441C"/>
    <w:pPr>
      <w:widowControl w:val="0"/>
      <w:spacing w:before="20" w:after="0" w:line="240" w:lineRule="auto"/>
      <w:ind w:left="54"/>
    </w:pPr>
    <w:rPr>
      <w:rFonts w:ascii="Times New Roman" w:eastAsia="Times New Roman" w:hAnsi="Times New Roman" w:cs="Times New Roman"/>
    </w:rPr>
  </w:style>
  <w:style w:type="paragraph" w:styleId="BodyText">
    <w:name w:val="Body Text"/>
    <w:basedOn w:val="Normal"/>
    <w:link w:val="BodyTextChar"/>
    <w:uiPriority w:val="1"/>
    <w:qFormat/>
    <w:rsid w:val="00B327A4"/>
    <w:pPr>
      <w:widowControl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rsid w:val="00B327A4"/>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ww.meetingsint.com/nutrition-conferences/nutrition/abstract-submission" TargetMode="External"/><Relationship Id="rId3" Type="http://schemas.microsoft.com/office/2007/relationships/stylesWithEffects" Target="stylesWithEffects.xml"/><Relationship Id="rId7" Type="http://schemas.openxmlformats.org/officeDocument/2006/relationships/hyperlink" Target="http://www.meetingsint.com/nutrition-conferences/nutrition/registr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utrition@nutritionmeetings.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eetingsint.com/nutrition-conferences/nutrition/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Nutrition Meeting 2018</dc:creator>
  <cp:lastModifiedBy>APME Nutrition Meeting 2018</cp:lastModifiedBy>
  <cp:revision>2</cp:revision>
  <dcterms:created xsi:type="dcterms:W3CDTF">2017-06-24T03:13:00Z</dcterms:created>
  <dcterms:modified xsi:type="dcterms:W3CDTF">2017-06-24T04:46:00Z</dcterms:modified>
</cp:coreProperties>
</file>