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50FDAD" w14:textId="0DD2F698" w:rsidR="002F04D5" w:rsidRPr="007D4FCF" w:rsidRDefault="00720C89" w:rsidP="00D60102">
      <w:pPr>
        <w:jc w:val="center"/>
        <w:rPr>
          <w:rFonts w:cs="Arial"/>
          <w:b/>
          <w:sz w:val="22"/>
          <w:szCs w:val="22"/>
        </w:rPr>
      </w:pPr>
      <w:r w:rsidRPr="007D4FCF">
        <w:rPr>
          <w:rFonts w:cs="Arial"/>
          <w:b/>
          <w:sz w:val="22"/>
          <w:szCs w:val="22"/>
        </w:rPr>
        <w:t xml:space="preserve">A </w:t>
      </w:r>
      <w:r w:rsidR="007272E0">
        <w:rPr>
          <w:rFonts w:cs="Arial"/>
          <w:b/>
          <w:sz w:val="22"/>
          <w:szCs w:val="22"/>
        </w:rPr>
        <w:t>r</w:t>
      </w:r>
      <w:r w:rsidR="001043B4" w:rsidRPr="007D4FCF">
        <w:rPr>
          <w:rFonts w:cs="Arial"/>
          <w:b/>
          <w:sz w:val="22"/>
          <w:szCs w:val="22"/>
        </w:rPr>
        <w:t>andomized control</w:t>
      </w:r>
      <w:r w:rsidR="007272E0">
        <w:rPr>
          <w:rFonts w:cs="Arial"/>
          <w:b/>
          <w:sz w:val="22"/>
          <w:szCs w:val="22"/>
        </w:rPr>
        <w:t>led</w:t>
      </w:r>
      <w:r w:rsidR="001043B4" w:rsidRPr="007D4FCF">
        <w:rPr>
          <w:rFonts w:cs="Arial"/>
          <w:b/>
          <w:sz w:val="22"/>
          <w:szCs w:val="22"/>
        </w:rPr>
        <w:t xml:space="preserve"> trial</w:t>
      </w:r>
      <w:r w:rsidRPr="007D4FCF">
        <w:rPr>
          <w:rFonts w:cs="Arial"/>
          <w:b/>
          <w:sz w:val="22"/>
          <w:szCs w:val="22"/>
        </w:rPr>
        <w:t xml:space="preserve"> </w:t>
      </w:r>
      <w:r w:rsidR="001043B4" w:rsidRPr="007D4FCF">
        <w:rPr>
          <w:rFonts w:cs="Arial"/>
          <w:b/>
          <w:sz w:val="22"/>
          <w:szCs w:val="22"/>
        </w:rPr>
        <w:t>on the effects of intermittent gravity drip versus bolus enteral feeding on the incidence of hospital-ac</w:t>
      </w:r>
      <w:r w:rsidR="007272E0">
        <w:rPr>
          <w:rFonts w:cs="Arial"/>
          <w:b/>
          <w:sz w:val="22"/>
          <w:szCs w:val="22"/>
        </w:rPr>
        <w:t>q</w:t>
      </w:r>
      <w:r w:rsidR="001043B4" w:rsidRPr="007D4FCF">
        <w:rPr>
          <w:rFonts w:cs="Arial"/>
          <w:b/>
          <w:sz w:val="22"/>
          <w:szCs w:val="22"/>
        </w:rPr>
        <w:t>uired pneumonia among intensive care patients</w:t>
      </w:r>
    </w:p>
    <w:p w14:paraId="7BFE8A55" w14:textId="77777777" w:rsidR="00B819BB" w:rsidRPr="007D4FCF" w:rsidRDefault="00B819BB" w:rsidP="002F04D5">
      <w:pPr>
        <w:jc w:val="center"/>
        <w:rPr>
          <w:rFonts w:cs="Arial"/>
          <w:b/>
          <w:sz w:val="22"/>
          <w:szCs w:val="22"/>
        </w:rPr>
      </w:pPr>
    </w:p>
    <w:p w14:paraId="5A723BA6" w14:textId="0AB010E8" w:rsidR="002F04D5" w:rsidRDefault="002F04D5" w:rsidP="00D60102">
      <w:pPr>
        <w:autoSpaceDE w:val="0"/>
        <w:autoSpaceDN w:val="0"/>
        <w:adjustRightInd w:val="0"/>
        <w:jc w:val="center"/>
        <w:rPr>
          <w:rFonts w:cs="Arial"/>
          <w:b/>
          <w:sz w:val="22"/>
          <w:szCs w:val="22"/>
        </w:rPr>
      </w:pPr>
      <w:proofErr w:type="spellStart"/>
      <w:r w:rsidRPr="00E33AAB">
        <w:rPr>
          <w:rFonts w:cs="Arial"/>
          <w:b/>
          <w:sz w:val="22"/>
          <w:szCs w:val="22"/>
          <w:u w:val="single"/>
        </w:rPr>
        <w:t>Gajo</w:t>
      </w:r>
      <w:proofErr w:type="spellEnd"/>
      <w:r w:rsidRPr="00E33AAB">
        <w:rPr>
          <w:rFonts w:cs="Arial"/>
          <w:b/>
          <w:sz w:val="22"/>
          <w:szCs w:val="22"/>
          <w:u w:val="single"/>
        </w:rPr>
        <w:t>,</w:t>
      </w:r>
      <w:r w:rsidR="007B6617" w:rsidRPr="00E33AAB">
        <w:rPr>
          <w:rFonts w:cs="Arial"/>
          <w:b/>
          <w:sz w:val="22"/>
          <w:szCs w:val="22"/>
          <w:u w:val="single"/>
        </w:rPr>
        <w:t xml:space="preserve"> </w:t>
      </w:r>
      <w:r w:rsidRPr="00E33AAB">
        <w:rPr>
          <w:rFonts w:cs="Arial"/>
          <w:b/>
          <w:sz w:val="22"/>
          <w:szCs w:val="22"/>
          <w:u w:val="single"/>
        </w:rPr>
        <w:t>MD</w:t>
      </w:r>
      <w:r w:rsidR="007B6617" w:rsidRPr="00E33AAB">
        <w:rPr>
          <w:rFonts w:cs="Arial"/>
          <w:b/>
          <w:sz w:val="22"/>
          <w:szCs w:val="22"/>
          <w:u w:val="single"/>
        </w:rPr>
        <w:t xml:space="preserve"> </w:t>
      </w:r>
      <w:proofErr w:type="gramStart"/>
      <w:r w:rsidR="007B6617" w:rsidRPr="00E33AAB">
        <w:rPr>
          <w:rFonts w:cs="Arial"/>
          <w:b/>
          <w:sz w:val="22"/>
          <w:szCs w:val="22"/>
          <w:u w:val="single"/>
        </w:rPr>
        <w:t>M.B.</w:t>
      </w:r>
      <w:r w:rsidR="00D60102" w:rsidRPr="007D4FCF">
        <w:rPr>
          <w:rFonts w:cs="Arial"/>
          <w:b/>
          <w:sz w:val="22"/>
          <w:szCs w:val="22"/>
        </w:rPr>
        <w:t xml:space="preserve"> ,</w:t>
      </w:r>
      <w:proofErr w:type="gramEnd"/>
      <w:r w:rsidR="00D60102" w:rsidRPr="007D4FCF">
        <w:rPr>
          <w:rFonts w:cs="Arial"/>
          <w:b/>
          <w:sz w:val="22"/>
          <w:szCs w:val="22"/>
        </w:rPr>
        <w:t xml:space="preserve"> </w:t>
      </w:r>
      <w:proofErr w:type="spellStart"/>
      <w:r w:rsidR="007B6617">
        <w:rPr>
          <w:rFonts w:cs="Arial"/>
          <w:b/>
          <w:sz w:val="22"/>
          <w:szCs w:val="22"/>
        </w:rPr>
        <w:t>Sy</w:t>
      </w:r>
      <w:proofErr w:type="spellEnd"/>
      <w:r w:rsidR="007B6617">
        <w:rPr>
          <w:rFonts w:cs="Arial"/>
          <w:b/>
          <w:sz w:val="22"/>
          <w:szCs w:val="22"/>
        </w:rPr>
        <w:t xml:space="preserve">, </w:t>
      </w:r>
      <w:r w:rsidR="00D60102" w:rsidRPr="007D4FCF">
        <w:rPr>
          <w:rFonts w:cs="Arial"/>
          <w:b/>
          <w:sz w:val="22"/>
          <w:szCs w:val="22"/>
        </w:rPr>
        <w:t>MD</w:t>
      </w:r>
      <w:r w:rsidR="007B6617">
        <w:rPr>
          <w:rFonts w:cs="Arial"/>
          <w:b/>
          <w:sz w:val="22"/>
          <w:szCs w:val="22"/>
        </w:rPr>
        <w:t xml:space="preserve"> R.G. </w:t>
      </w:r>
      <w:r w:rsidR="00D60102" w:rsidRPr="007D4FCF">
        <w:rPr>
          <w:rFonts w:cs="Arial"/>
          <w:b/>
          <w:sz w:val="22"/>
          <w:szCs w:val="22"/>
        </w:rPr>
        <w:t xml:space="preserve">, </w:t>
      </w:r>
      <w:proofErr w:type="spellStart"/>
      <w:r w:rsidR="00D60102" w:rsidRPr="007D4FCF">
        <w:rPr>
          <w:rFonts w:cs="Arial"/>
          <w:b/>
          <w:sz w:val="22"/>
          <w:szCs w:val="22"/>
        </w:rPr>
        <w:t>Cipriano</w:t>
      </w:r>
      <w:proofErr w:type="spellEnd"/>
      <w:r w:rsidR="00D60102" w:rsidRPr="007D4FCF">
        <w:rPr>
          <w:rFonts w:cs="Arial"/>
          <w:b/>
          <w:sz w:val="22"/>
          <w:szCs w:val="22"/>
        </w:rPr>
        <w:t>, MD</w:t>
      </w:r>
      <w:r w:rsidR="007B6617">
        <w:rPr>
          <w:rFonts w:cs="Arial"/>
          <w:b/>
          <w:sz w:val="22"/>
          <w:szCs w:val="22"/>
        </w:rPr>
        <w:t xml:space="preserve"> C.R.</w:t>
      </w:r>
      <w:r w:rsidR="00D60102" w:rsidRPr="007D4FCF">
        <w:rPr>
          <w:rFonts w:cs="Arial"/>
          <w:b/>
          <w:sz w:val="22"/>
          <w:szCs w:val="22"/>
        </w:rPr>
        <w:t xml:space="preserve"> </w:t>
      </w:r>
    </w:p>
    <w:p w14:paraId="3D3944AC" w14:textId="49340403" w:rsidR="007B6617" w:rsidRPr="007B6617" w:rsidRDefault="007B6617" w:rsidP="00D60102">
      <w:pPr>
        <w:autoSpaceDE w:val="0"/>
        <w:autoSpaceDN w:val="0"/>
        <w:adjustRightInd w:val="0"/>
        <w:jc w:val="center"/>
        <w:rPr>
          <w:rFonts w:cs="Arial"/>
          <w:sz w:val="22"/>
          <w:szCs w:val="22"/>
        </w:rPr>
      </w:pPr>
      <w:r w:rsidRPr="007B6617">
        <w:rPr>
          <w:rFonts w:cs="Arial"/>
          <w:sz w:val="22"/>
          <w:szCs w:val="22"/>
        </w:rPr>
        <w:t>Department of Internal Medicine</w:t>
      </w:r>
    </w:p>
    <w:p w14:paraId="590C555F" w14:textId="6B8AD382" w:rsidR="007B6617" w:rsidRPr="007B6617" w:rsidRDefault="007B6617" w:rsidP="00D60102">
      <w:pPr>
        <w:autoSpaceDE w:val="0"/>
        <w:autoSpaceDN w:val="0"/>
        <w:adjustRightInd w:val="0"/>
        <w:jc w:val="center"/>
        <w:rPr>
          <w:rFonts w:cs="Arial"/>
          <w:sz w:val="22"/>
          <w:szCs w:val="22"/>
        </w:rPr>
      </w:pPr>
      <w:proofErr w:type="spellStart"/>
      <w:r w:rsidRPr="007B6617">
        <w:rPr>
          <w:rFonts w:cs="Arial"/>
          <w:sz w:val="22"/>
          <w:szCs w:val="22"/>
        </w:rPr>
        <w:t>Ospital</w:t>
      </w:r>
      <w:proofErr w:type="spellEnd"/>
      <w:r w:rsidRPr="007B6617">
        <w:rPr>
          <w:rFonts w:cs="Arial"/>
          <w:sz w:val="22"/>
          <w:szCs w:val="22"/>
        </w:rPr>
        <w:t xml:space="preserve"> ng Makati</w:t>
      </w:r>
    </w:p>
    <w:p w14:paraId="6EF5C9DF" w14:textId="55008DF7" w:rsidR="002F04D5" w:rsidRPr="007D4FCF" w:rsidRDefault="002F04D5" w:rsidP="007D4FCF">
      <w:pPr>
        <w:autoSpaceDE w:val="0"/>
        <w:autoSpaceDN w:val="0"/>
        <w:adjustRightInd w:val="0"/>
        <w:rPr>
          <w:rFonts w:cs="Arial"/>
          <w:b/>
          <w:sz w:val="22"/>
          <w:szCs w:val="22"/>
        </w:rPr>
      </w:pPr>
      <w:bookmarkStart w:id="0" w:name="_GoBack"/>
      <w:bookmarkEnd w:id="0"/>
    </w:p>
    <w:p w14:paraId="6721942B" w14:textId="77777777" w:rsidR="002F04D5" w:rsidRPr="007D4FCF" w:rsidRDefault="002F04D5" w:rsidP="00D60102">
      <w:pPr>
        <w:autoSpaceDE w:val="0"/>
        <w:autoSpaceDN w:val="0"/>
        <w:adjustRightInd w:val="0"/>
        <w:spacing w:line="360" w:lineRule="auto"/>
        <w:jc w:val="center"/>
        <w:rPr>
          <w:rFonts w:cs="Arial"/>
          <w:b/>
          <w:bCs/>
          <w:sz w:val="22"/>
          <w:szCs w:val="22"/>
          <w:u w:val="single"/>
        </w:rPr>
      </w:pPr>
      <w:r w:rsidRPr="007D4FCF">
        <w:rPr>
          <w:rFonts w:cs="Arial"/>
          <w:b/>
          <w:bCs/>
          <w:sz w:val="22"/>
          <w:szCs w:val="22"/>
          <w:u w:val="single"/>
        </w:rPr>
        <w:t>ABSTRACT</w:t>
      </w:r>
    </w:p>
    <w:p w14:paraId="0E3E1289" w14:textId="42C7C520" w:rsidR="002F04D5" w:rsidRPr="007D4FCF" w:rsidRDefault="007D4FCF" w:rsidP="00D60102">
      <w:pPr>
        <w:autoSpaceDE w:val="0"/>
        <w:autoSpaceDN w:val="0"/>
        <w:adjustRightInd w:val="0"/>
        <w:spacing w:line="360" w:lineRule="auto"/>
        <w:jc w:val="both"/>
        <w:rPr>
          <w:rFonts w:cs="Arial"/>
          <w:bCs/>
          <w:sz w:val="22"/>
          <w:szCs w:val="22"/>
        </w:rPr>
      </w:pPr>
      <w:r w:rsidRPr="007D4FCF">
        <w:rPr>
          <w:rFonts w:cs="Arial"/>
          <w:b/>
          <w:bCs/>
          <w:sz w:val="22"/>
          <w:szCs w:val="22"/>
        </w:rPr>
        <w:t>BACKGROUND</w:t>
      </w:r>
    </w:p>
    <w:p w14:paraId="7E59CE3C" w14:textId="7F14CDE3" w:rsidR="002F04D5" w:rsidRPr="007D4FCF" w:rsidRDefault="002F04D5" w:rsidP="00B625EF">
      <w:pPr>
        <w:autoSpaceDE w:val="0"/>
        <w:autoSpaceDN w:val="0"/>
        <w:adjustRightInd w:val="0"/>
        <w:spacing w:line="360" w:lineRule="auto"/>
        <w:ind w:firstLine="720"/>
        <w:jc w:val="both"/>
        <w:rPr>
          <w:rFonts w:cs="Arial"/>
          <w:bCs/>
          <w:sz w:val="22"/>
          <w:szCs w:val="22"/>
        </w:rPr>
      </w:pPr>
      <w:r w:rsidRPr="007D4FCF">
        <w:rPr>
          <w:rFonts w:cs="Arial"/>
          <w:bCs/>
          <w:sz w:val="22"/>
          <w:szCs w:val="22"/>
        </w:rPr>
        <w:t xml:space="preserve">Hospital acquired pneumonia is a frequent complication of patients on enteral feeding. Bolus feeding is currently practice in our </w:t>
      </w:r>
      <w:r w:rsidR="00DC4762" w:rsidRPr="007D4FCF">
        <w:rPr>
          <w:rFonts w:cs="Arial"/>
          <w:bCs/>
          <w:sz w:val="22"/>
          <w:szCs w:val="22"/>
        </w:rPr>
        <w:t>institution</w:t>
      </w:r>
      <w:r w:rsidRPr="007D4FCF">
        <w:rPr>
          <w:rFonts w:cs="Arial"/>
          <w:bCs/>
          <w:sz w:val="22"/>
          <w:szCs w:val="22"/>
        </w:rPr>
        <w:t xml:space="preserve"> however its aspiration risk is not yet established. </w:t>
      </w:r>
      <w:r w:rsidR="007B6617">
        <w:rPr>
          <w:rFonts w:cs="Arial"/>
          <w:bCs/>
          <w:sz w:val="22"/>
          <w:szCs w:val="22"/>
        </w:rPr>
        <w:t>I</w:t>
      </w:r>
      <w:r w:rsidRPr="007D4FCF">
        <w:rPr>
          <w:rFonts w:cs="Arial"/>
          <w:bCs/>
          <w:sz w:val="22"/>
          <w:szCs w:val="22"/>
        </w:rPr>
        <w:t xml:space="preserve">ntermittent gravity feeding is widely used however its effectiveness in preventing pneumonia is not yet proven. Trials have shown </w:t>
      </w:r>
      <w:r w:rsidR="006646A3" w:rsidRPr="007D4FCF">
        <w:rPr>
          <w:rFonts w:cs="Arial"/>
          <w:bCs/>
          <w:sz w:val="22"/>
          <w:szCs w:val="22"/>
        </w:rPr>
        <w:t>conflicting</w:t>
      </w:r>
      <w:r w:rsidRPr="007D4FCF">
        <w:rPr>
          <w:rFonts w:cs="Arial"/>
          <w:bCs/>
          <w:sz w:val="22"/>
          <w:szCs w:val="22"/>
        </w:rPr>
        <w:t xml:space="preserve"> results on which feeding method has a lower risk for pneumonia. </w:t>
      </w:r>
    </w:p>
    <w:p w14:paraId="5649C40A" w14:textId="58D69833" w:rsidR="002F04D5" w:rsidRPr="007D4FCF" w:rsidRDefault="007D4FCF" w:rsidP="00D60102">
      <w:pPr>
        <w:autoSpaceDE w:val="0"/>
        <w:autoSpaceDN w:val="0"/>
        <w:adjustRightInd w:val="0"/>
        <w:spacing w:line="360" w:lineRule="auto"/>
        <w:jc w:val="both"/>
        <w:rPr>
          <w:rFonts w:cs="Arial"/>
          <w:b/>
          <w:bCs/>
          <w:sz w:val="22"/>
          <w:szCs w:val="22"/>
        </w:rPr>
      </w:pPr>
      <w:r w:rsidRPr="007D4FCF">
        <w:rPr>
          <w:rFonts w:cs="Arial"/>
          <w:b/>
          <w:bCs/>
          <w:sz w:val="22"/>
          <w:szCs w:val="22"/>
        </w:rPr>
        <w:t>METHOD</w:t>
      </w:r>
    </w:p>
    <w:p w14:paraId="66F2915E" w14:textId="6A91BB4A" w:rsidR="002F04D5" w:rsidRPr="007D4FCF" w:rsidRDefault="00BA0E4C" w:rsidP="00D30942">
      <w:pPr>
        <w:autoSpaceDE w:val="0"/>
        <w:autoSpaceDN w:val="0"/>
        <w:adjustRightInd w:val="0"/>
        <w:spacing w:line="360" w:lineRule="auto"/>
        <w:ind w:firstLine="720"/>
        <w:jc w:val="both"/>
        <w:rPr>
          <w:rFonts w:cs="Arial"/>
          <w:bCs/>
          <w:sz w:val="22"/>
          <w:szCs w:val="22"/>
        </w:rPr>
      </w:pPr>
      <w:r w:rsidRPr="007D4FCF">
        <w:rPr>
          <w:rFonts w:cs="Arial"/>
          <w:bCs/>
          <w:sz w:val="22"/>
          <w:szCs w:val="22"/>
        </w:rPr>
        <w:t xml:space="preserve">We performed a randomized </w:t>
      </w:r>
      <w:r w:rsidR="003660D7">
        <w:rPr>
          <w:rFonts w:cs="Arial"/>
          <w:bCs/>
          <w:sz w:val="22"/>
          <w:szCs w:val="22"/>
        </w:rPr>
        <w:t>study</w:t>
      </w:r>
      <w:r w:rsidRPr="007D4FCF">
        <w:rPr>
          <w:rFonts w:cs="Arial"/>
          <w:bCs/>
          <w:sz w:val="22"/>
          <w:szCs w:val="22"/>
        </w:rPr>
        <w:t xml:space="preserve"> to examine the effectiveness of intermittent gravity drip feeding as a strategy in reducing the incidence of pneumonia.</w:t>
      </w:r>
      <w:r w:rsidR="00D30942" w:rsidRPr="007D4FCF">
        <w:rPr>
          <w:rFonts w:cs="Arial"/>
          <w:bCs/>
          <w:sz w:val="22"/>
          <w:szCs w:val="22"/>
        </w:rPr>
        <w:t xml:space="preserve"> We included patients requiring nasogastric feeding within 24 hours from </w:t>
      </w:r>
      <w:r w:rsidR="003660D7">
        <w:rPr>
          <w:rFonts w:cs="Arial"/>
          <w:bCs/>
          <w:sz w:val="22"/>
          <w:szCs w:val="22"/>
        </w:rPr>
        <w:t>admission</w:t>
      </w:r>
      <w:r w:rsidR="00D30942" w:rsidRPr="007D4FCF">
        <w:rPr>
          <w:rFonts w:cs="Arial"/>
          <w:bCs/>
          <w:sz w:val="22"/>
          <w:szCs w:val="22"/>
        </w:rPr>
        <w:t>. We randomly assigned patients</w:t>
      </w:r>
      <w:r w:rsidR="003660D7">
        <w:rPr>
          <w:rFonts w:cs="Arial"/>
          <w:bCs/>
          <w:sz w:val="22"/>
          <w:szCs w:val="22"/>
        </w:rPr>
        <w:t xml:space="preserve"> </w:t>
      </w:r>
      <w:proofErr w:type="gramStart"/>
      <w:r w:rsidR="003660D7">
        <w:rPr>
          <w:rFonts w:cs="Arial"/>
          <w:bCs/>
          <w:sz w:val="22"/>
          <w:szCs w:val="22"/>
        </w:rPr>
        <w:t xml:space="preserve">using </w:t>
      </w:r>
      <w:r w:rsidR="00D30942" w:rsidRPr="007D4FCF">
        <w:rPr>
          <w:rFonts w:cs="Arial"/>
          <w:bCs/>
          <w:sz w:val="22"/>
          <w:szCs w:val="22"/>
        </w:rPr>
        <w:t xml:space="preserve"> fish</w:t>
      </w:r>
      <w:proofErr w:type="gramEnd"/>
      <w:r w:rsidR="00D30942" w:rsidRPr="007D4FCF">
        <w:rPr>
          <w:rFonts w:cs="Arial"/>
          <w:bCs/>
          <w:sz w:val="22"/>
          <w:szCs w:val="22"/>
        </w:rPr>
        <w:t xml:space="preserve">-bowl technique to </w:t>
      </w:r>
      <w:r w:rsidR="003660D7">
        <w:rPr>
          <w:rFonts w:cs="Arial"/>
          <w:bCs/>
          <w:sz w:val="22"/>
          <w:szCs w:val="22"/>
        </w:rPr>
        <w:t xml:space="preserve">either </w:t>
      </w:r>
      <w:r w:rsidR="00D30942" w:rsidRPr="007D4FCF">
        <w:rPr>
          <w:rFonts w:cs="Arial"/>
          <w:bCs/>
          <w:sz w:val="22"/>
          <w:szCs w:val="22"/>
        </w:rPr>
        <w:t xml:space="preserve">1. Intermittent gravity drip feeding 2. Bolus feeding. </w:t>
      </w:r>
      <w:r w:rsidR="002F04D5" w:rsidRPr="007D4FCF">
        <w:rPr>
          <w:rFonts w:cs="Arial"/>
          <w:bCs/>
          <w:sz w:val="22"/>
          <w:szCs w:val="22"/>
        </w:rPr>
        <w:t xml:space="preserve">The primary outcome was development of hospital acquired pneumonia. The secondary outcome was length of hospital stay and mortality. </w:t>
      </w:r>
    </w:p>
    <w:p w14:paraId="02BFA5E8" w14:textId="0B344E26" w:rsidR="002F04D5" w:rsidRPr="007D4FCF" w:rsidRDefault="007D4FCF" w:rsidP="00D60102">
      <w:pPr>
        <w:autoSpaceDE w:val="0"/>
        <w:autoSpaceDN w:val="0"/>
        <w:adjustRightInd w:val="0"/>
        <w:spacing w:line="360" w:lineRule="auto"/>
        <w:jc w:val="both"/>
        <w:rPr>
          <w:rFonts w:cs="Arial"/>
          <w:b/>
          <w:bCs/>
          <w:sz w:val="22"/>
          <w:szCs w:val="22"/>
        </w:rPr>
      </w:pPr>
      <w:r w:rsidRPr="007D4FCF">
        <w:rPr>
          <w:rFonts w:cs="Arial"/>
          <w:b/>
          <w:bCs/>
          <w:sz w:val="22"/>
          <w:szCs w:val="22"/>
        </w:rPr>
        <w:t>RESULTS</w:t>
      </w:r>
    </w:p>
    <w:p w14:paraId="245A4359" w14:textId="74A389BA" w:rsidR="004F15AE" w:rsidRPr="007D4FCF" w:rsidRDefault="00D30942" w:rsidP="00CE00A6">
      <w:pPr>
        <w:autoSpaceDE w:val="0"/>
        <w:autoSpaceDN w:val="0"/>
        <w:adjustRightInd w:val="0"/>
        <w:spacing w:line="360" w:lineRule="auto"/>
        <w:ind w:firstLine="720"/>
        <w:jc w:val="both"/>
        <w:rPr>
          <w:rFonts w:cs="Arial"/>
          <w:bCs/>
          <w:sz w:val="22"/>
          <w:szCs w:val="22"/>
        </w:rPr>
      </w:pPr>
      <w:r w:rsidRPr="007D4FCF">
        <w:rPr>
          <w:rFonts w:cs="Arial"/>
          <w:bCs/>
          <w:sz w:val="22"/>
          <w:szCs w:val="22"/>
        </w:rPr>
        <w:t>106</w:t>
      </w:r>
      <w:r w:rsidR="002F04D5" w:rsidRPr="007D4FCF">
        <w:rPr>
          <w:rFonts w:cs="Arial"/>
          <w:bCs/>
          <w:sz w:val="22"/>
          <w:szCs w:val="22"/>
        </w:rPr>
        <w:t xml:space="preserve"> were randomized into intermittent group and </w:t>
      </w:r>
      <w:r w:rsidRPr="007D4FCF">
        <w:rPr>
          <w:rFonts w:cs="Arial"/>
          <w:bCs/>
          <w:sz w:val="22"/>
          <w:szCs w:val="22"/>
        </w:rPr>
        <w:t>104</w:t>
      </w:r>
      <w:r w:rsidR="002F04D5" w:rsidRPr="007D4FCF">
        <w:rPr>
          <w:rFonts w:cs="Arial"/>
          <w:bCs/>
          <w:sz w:val="22"/>
          <w:szCs w:val="22"/>
        </w:rPr>
        <w:t xml:space="preserve"> into the bolus group. </w:t>
      </w:r>
      <w:r w:rsidR="00C43578">
        <w:rPr>
          <w:rFonts w:cs="Arial"/>
          <w:bCs/>
          <w:sz w:val="22"/>
          <w:szCs w:val="22"/>
        </w:rPr>
        <w:t xml:space="preserve">The baseline characteristics were similar at the start of the study. </w:t>
      </w:r>
      <w:r w:rsidR="001169C0" w:rsidRPr="007D4FCF">
        <w:rPr>
          <w:rFonts w:cs="Arial"/>
          <w:bCs/>
          <w:sz w:val="22"/>
          <w:szCs w:val="22"/>
        </w:rPr>
        <w:t xml:space="preserve">The primary outcome occurred </w:t>
      </w:r>
      <w:r w:rsidR="00EB5E1B" w:rsidRPr="007D4FCF">
        <w:rPr>
          <w:rFonts w:cs="Arial"/>
          <w:bCs/>
          <w:sz w:val="22"/>
          <w:szCs w:val="22"/>
        </w:rPr>
        <w:t>in 5</w:t>
      </w:r>
      <w:r w:rsidR="005851B7" w:rsidRPr="007D4FCF">
        <w:rPr>
          <w:rFonts w:cs="Arial"/>
          <w:bCs/>
          <w:sz w:val="22"/>
          <w:szCs w:val="22"/>
        </w:rPr>
        <w:t>5 of 104 patients</w:t>
      </w:r>
      <w:r w:rsidR="00EB5E1B" w:rsidRPr="007D4FCF">
        <w:rPr>
          <w:rFonts w:cs="Arial"/>
          <w:bCs/>
          <w:sz w:val="22"/>
          <w:szCs w:val="22"/>
        </w:rPr>
        <w:t xml:space="preserve"> (53%) in bolus group and 21</w:t>
      </w:r>
      <w:r w:rsidR="005851B7" w:rsidRPr="007D4FCF">
        <w:rPr>
          <w:rFonts w:cs="Arial"/>
          <w:bCs/>
          <w:sz w:val="22"/>
          <w:szCs w:val="22"/>
        </w:rPr>
        <w:t xml:space="preserve"> of 106 patients</w:t>
      </w:r>
      <w:r w:rsidR="00EB5E1B" w:rsidRPr="007D4FCF">
        <w:rPr>
          <w:rFonts w:cs="Arial"/>
          <w:bCs/>
          <w:sz w:val="22"/>
          <w:szCs w:val="22"/>
        </w:rPr>
        <w:t xml:space="preserve"> (20</w:t>
      </w:r>
      <w:r w:rsidR="005851B7" w:rsidRPr="007D4FCF">
        <w:rPr>
          <w:rFonts w:cs="Arial"/>
          <w:bCs/>
          <w:sz w:val="22"/>
          <w:szCs w:val="22"/>
        </w:rPr>
        <w:t>%) in the intermittent group</w:t>
      </w:r>
      <w:r w:rsidR="009C32EC" w:rsidRPr="007D4FCF">
        <w:rPr>
          <w:rFonts w:cs="Arial"/>
          <w:bCs/>
          <w:sz w:val="22"/>
          <w:szCs w:val="22"/>
        </w:rPr>
        <w:t xml:space="preserve"> (RR= 0.37). M</w:t>
      </w:r>
      <w:r w:rsidR="004F15AE" w:rsidRPr="007D4FCF">
        <w:rPr>
          <w:rFonts w:cs="Arial"/>
          <w:bCs/>
          <w:sz w:val="22"/>
          <w:szCs w:val="22"/>
        </w:rPr>
        <w:t>ortality occurred in 42 of 104 patients (41%) in bolus group and 26 of 106 patients (25%) in the intermittent group</w:t>
      </w:r>
      <w:r w:rsidR="003D646A" w:rsidRPr="007D4FCF">
        <w:rPr>
          <w:rFonts w:cs="Arial"/>
          <w:bCs/>
          <w:sz w:val="22"/>
          <w:szCs w:val="22"/>
        </w:rPr>
        <w:t xml:space="preserve"> (RR=0.60)</w:t>
      </w:r>
      <w:r w:rsidR="004F15AE" w:rsidRPr="007D4FCF">
        <w:rPr>
          <w:rFonts w:cs="Arial"/>
          <w:bCs/>
          <w:sz w:val="22"/>
          <w:szCs w:val="22"/>
        </w:rPr>
        <w:t>.</w:t>
      </w:r>
      <w:r w:rsidR="00680F6E">
        <w:rPr>
          <w:rFonts w:cs="Arial"/>
          <w:bCs/>
          <w:sz w:val="22"/>
          <w:szCs w:val="22"/>
        </w:rPr>
        <w:t xml:space="preserve"> T</w:t>
      </w:r>
      <w:r w:rsidR="004F15AE" w:rsidRPr="007D4FCF">
        <w:rPr>
          <w:rFonts w:cs="Arial"/>
          <w:bCs/>
          <w:sz w:val="22"/>
          <w:szCs w:val="22"/>
        </w:rPr>
        <w:t>he</w:t>
      </w:r>
      <w:r w:rsidR="00680F6E">
        <w:rPr>
          <w:rFonts w:cs="Arial"/>
          <w:bCs/>
          <w:sz w:val="22"/>
          <w:szCs w:val="22"/>
        </w:rPr>
        <w:t xml:space="preserve"> average hospital stay for the bolus group was 17</w:t>
      </w:r>
      <w:r w:rsidR="004F15AE" w:rsidRPr="007D4FCF">
        <w:rPr>
          <w:rFonts w:cs="Arial"/>
          <w:bCs/>
          <w:sz w:val="22"/>
          <w:szCs w:val="22"/>
        </w:rPr>
        <w:t xml:space="preserve"> </w:t>
      </w:r>
      <w:r w:rsidR="00680F6E" w:rsidRPr="002A1963">
        <w:rPr>
          <w:rFonts w:ascii="Times New Roman" w:hAnsi="Times New Roman" w:cs="Times New Roman"/>
          <w:bCs/>
          <w:color w:val="000000" w:themeColor="text1"/>
          <w:u w:val="single"/>
        </w:rPr>
        <w:t>+</w:t>
      </w:r>
      <w:r w:rsidR="004F15AE" w:rsidRPr="007D4FCF">
        <w:rPr>
          <w:rFonts w:cs="Arial"/>
          <w:bCs/>
          <w:sz w:val="22"/>
          <w:szCs w:val="22"/>
        </w:rPr>
        <w:t xml:space="preserve"> </w:t>
      </w:r>
      <w:r w:rsidR="00680F6E">
        <w:rPr>
          <w:rFonts w:cs="Arial"/>
          <w:bCs/>
          <w:sz w:val="22"/>
          <w:szCs w:val="22"/>
        </w:rPr>
        <w:t>11</w:t>
      </w:r>
      <w:r w:rsidR="004F15AE" w:rsidRPr="007D4FCF">
        <w:rPr>
          <w:rFonts w:cs="Arial"/>
          <w:bCs/>
          <w:sz w:val="22"/>
          <w:szCs w:val="22"/>
        </w:rPr>
        <w:t xml:space="preserve"> days</w:t>
      </w:r>
      <w:r w:rsidR="00680F6E">
        <w:rPr>
          <w:rFonts w:cs="Arial"/>
          <w:bCs/>
          <w:sz w:val="22"/>
          <w:szCs w:val="22"/>
        </w:rPr>
        <w:t xml:space="preserve"> </w:t>
      </w:r>
      <w:r w:rsidR="00CE00A6">
        <w:rPr>
          <w:rFonts w:cs="Arial"/>
          <w:bCs/>
          <w:sz w:val="22"/>
          <w:szCs w:val="22"/>
        </w:rPr>
        <w:t>compared to</w:t>
      </w:r>
      <w:r w:rsidR="00386F6E">
        <w:rPr>
          <w:rFonts w:cs="Arial"/>
          <w:bCs/>
          <w:sz w:val="22"/>
          <w:szCs w:val="22"/>
        </w:rPr>
        <w:t xml:space="preserve"> </w:t>
      </w:r>
      <w:r w:rsidR="00CE00A6">
        <w:rPr>
          <w:rFonts w:cs="Arial"/>
          <w:bCs/>
          <w:sz w:val="22"/>
          <w:szCs w:val="22"/>
        </w:rPr>
        <w:t xml:space="preserve">intermittent group with </w:t>
      </w:r>
      <w:r w:rsidR="00680F6E">
        <w:rPr>
          <w:rFonts w:cs="Arial"/>
          <w:bCs/>
          <w:sz w:val="22"/>
          <w:szCs w:val="22"/>
        </w:rPr>
        <w:t>13</w:t>
      </w:r>
      <w:r w:rsidR="004F15AE" w:rsidRPr="007D4FCF">
        <w:rPr>
          <w:rFonts w:cs="Arial"/>
          <w:bCs/>
          <w:sz w:val="22"/>
          <w:szCs w:val="22"/>
        </w:rPr>
        <w:t xml:space="preserve"> </w:t>
      </w:r>
      <w:proofErr w:type="gramStart"/>
      <w:r w:rsidR="00680F6E" w:rsidRPr="002A1963">
        <w:rPr>
          <w:rFonts w:ascii="Times New Roman" w:hAnsi="Times New Roman" w:cs="Times New Roman"/>
          <w:bCs/>
          <w:color w:val="000000" w:themeColor="text1"/>
          <w:u w:val="single"/>
        </w:rPr>
        <w:t>+</w:t>
      </w:r>
      <w:r w:rsidR="004F15AE" w:rsidRPr="007D4FCF">
        <w:rPr>
          <w:rFonts w:cs="Arial"/>
          <w:bCs/>
          <w:sz w:val="22"/>
          <w:szCs w:val="22"/>
        </w:rPr>
        <w:t xml:space="preserve"> </w:t>
      </w:r>
      <w:r w:rsidR="00CE00A6">
        <w:rPr>
          <w:rFonts w:cs="Arial"/>
          <w:bCs/>
          <w:sz w:val="22"/>
          <w:szCs w:val="22"/>
        </w:rPr>
        <w:t xml:space="preserve"> </w:t>
      </w:r>
      <w:r w:rsidR="00680F6E">
        <w:rPr>
          <w:rFonts w:cs="Arial"/>
          <w:bCs/>
          <w:sz w:val="22"/>
          <w:szCs w:val="22"/>
        </w:rPr>
        <w:t>10</w:t>
      </w:r>
      <w:proofErr w:type="gramEnd"/>
      <w:r w:rsidR="00680F6E">
        <w:rPr>
          <w:rFonts w:cs="Arial"/>
          <w:bCs/>
          <w:sz w:val="22"/>
          <w:szCs w:val="22"/>
        </w:rPr>
        <w:t xml:space="preserve"> </w:t>
      </w:r>
      <w:r w:rsidR="00CE00A6">
        <w:rPr>
          <w:rFonts w:cs="Arial"/>
          <w:bCs/>
          <w:sz w:val="22"/>
          <w:szCs w:val="22"/>
        </w:rPr>
        <w:t xml:space="preserve"> days. </w:t>
      </w:r>
    </w:p>
    <w:p w14:paraId="49ABD182" w14:textId="36832A51" w:rsidR="002F04D5" w:rsidRPr="007D4FCF" w:rsidRDefault="007D4FCF" w:rsidP="00D60102">
      <w:pPr>
        <w:autoSpaceDE w:val="0"/>
        <w:autoSpaceDN w:val="0"/>
        <w:adjustRightInd w:val="0"/>
        <w:spacing w:line="360" w:lineRule="auto"/>
        <w:jc w:val="both"/>
        <w:rPr>
          <w:rFonts w:cs="Arial"/>
          <w:bCs/>
          <w:sz w:val="22"/>
          <w:szCs w:val="22"/>
        </w:rPr>
      </w:pPr>
      <w:r w:rsidRPr="007D4FCF">
        <w:rPr>
          <w:rFonts w:cs="Arial"/>
          <w:b/>
          <w:bCs/>
          <w:sz w:val="22"/>
          <w:szCs w:val="22"/>
        </w:rPr>
        <w:t>CONCLUSION</w:t>
      </w:r>
    </w:p>
    <w:p w14:paraId="65437D71" w14:textId="097AE9BC" w:rsidR="002F04D5" w:rsidRPr="007D4FCF" w:rsidRDefault="00D60102" w:rsidP="00D60102">
      <w:pPr>
        <w:autoSpaceDE w:val="0"/>
        <w:autoSpaceDN w:val="0"/>
        <w:adjustRightInd w:val="0"/>
        <w:spacing w:line="360" w:lineRule="auto"/>
        <w:ind w:firstLine="720"/>
        <w:jc w:val="both"/>
        <w:rPr>
          <w:rFonts w:cs="Arial"/>
          <w:bCs/>
          <w:sz w:val="22"/>
          <w:szCs w:val="22"/>
        </w:rPr>
      </w:pPr>
      <w:r w:rsidRPr="007D4FCF">
        <w:rPr>
          <w:rFonts w:cs="Arial"/>
          <w:bCs/>
          <w:sz w:val="22"/>
          <w:szCs w:val="22"/>
        </w:rPr>
        <w:t xml:space="preserve">Patients receiving intermittent gravity drip feeding had a lower rate of hospital-acquired pneumonia and mortality compared to those receiving bolus feeding. There was no significant difference on the length of hospital stay between the 2 methods of feeding. </w:t>
      </w:r>
    </w:p>
    <w:p w14:paraId="1F10D657" w14:textId="77777777" w:rsidR="00D60102" w:rsidRPr="007D4FCF" w:rsidRDefault="00D60102" w:rsidP="00D60102">
      <w:pPr>
        <w:autoSpaceDE w:val="0"/>
        <w:autoSpaceDN w:val="0"/>
        <w:adjustRightInd w:val="0"/>
        <w:spacing w:line="360" w:lineRule="auto"/>
        <w:ind w:firstLine="720"/>
        <w:jc w:val="both"/>
        <w:rPr>
          <w:rFonts w:cs="Arial"/>
          <w:bCs/>
          <w:sz w:val="22"/>
          <w:szCs w:val="22"/>
        </w:rPr>
      </w:pPr>
    </w:p>
    <w:p w14:paraId="69304C56" w14:textId="4567FB5D" w:rsidR="002F04D5" w:rsidRPr="007D4FCF" w:rsidRDefault="002F04D5" w:rsidP="002F04D5">
      <w:pPr>
        <w:autoSpaceDE w:val="0"/>
        <w:autoSpaceDN w:val="0"/>
        <w:adjustRightInd w:val="0"/>
        <w:spacing w:line="360" w:lineRule="auto"/>
        <w:rPr>
          <w:rFonts w:cs="Arial"/>
          <w:bCs/>
          <w:sz w:val="22"/>
          <w:szCs w:val="22"/>
        </w:rPr>
      </w:pPr>
      <w:r w:rsidRPr="007D4FCF">
        <w:rPr>
          <w:rFonts w:cs="Arial"/>
          <w:bCs/>
          <w:sz w:val="22"/>
          <w:szCs w:val="22"/>
        </w:rPr>
        <w:t xml:space="preserve">Keywords: Enteral feeding, Bolus feeding, intermittent feeding, </w:t>
      </w:r>
      <w:r w:rsidR="00D60102" w:rsidRPr="007D4FCF">
        <w:rPr>
          <w:rFonts w:cs="Arial"/>
          <w:bCs/>
          <w:sz w:val="22"/>
          <w:szCs w:val="22"/>
        </w:rPr>
        <w:t>randomized trial, hospital infections</w:t>
      </w:r>
    </w:p>
    <w:p w14:paraId="7CED7BD8" w14:textId="77777777" w:rsidR="00C31BAD" w:rsidRPr="007D4FCF" w:rsidRDefault="00E33AAB">
      <w:pPr>
        <w:rPr>
          <w:sz w:val="22"/>
          <w:szCs w:val="22"/>
        </w:rPr>
      </w:pPr>
    </w:p>
    <w:sectPr w:rsidR="00C31BAD" w:rsidRPr="007D4FCF" w:rsidSect="00EE579A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7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4D5"/>
    <w:rsid w:val="001043B4"/>
    <w:rsid w:val="001169C0"/>
    <w:rsid w:val="00271E69"/>
    <w:rsid w:val="002F04D5"/>
    <w:rsid w:val="00326ABB"/>
    <w:rsid w:val="003458DE"/>
    <w:rsid w:val="003660D7"/>
    <w:rsid w:val="00386F6E"/>
    <w:rsid w:val="003D646A"/>
    <w:rsid w:val="003F721A"/>
    <w:rsid w:val="004F15AE"/>
    <w:rsid w:val="005851B7"/>
    <w:rsid w:val="00592B44"/>
    <w:rsid w:val="006646A3"/>
    <w:rsid w:val="00680F6E"/>
    <w:rsid w:val="00720C89"/>
    <w:rsid w:val="007272E0"/>
    <w:rsid w:val="007B6617"/>
    <w:rsid w:val="007D4FCF"/>
    <w:rsid w:val="007F218C"/>
    <w:rsid w:val="00821CF2"/>
    <w:rsid w:val="008572E8"/>
    <w:rsid w:val="008B4217"/>
    <w:rsid w:val="009404A8"/>
    <w:rsid w:val="00981752"/>
    <w:rsid w:val="009C32EC"/>
    <w:rsid w:val="00A0457F"/>
    <w:rsid w:val="00A525AF"/>
    <w:rsid w:val="00B625EF"/>
    <w:rsid w:val="00B819BB"/>
    <w:rsid w:val="00BA0E4C"/>
    <w:rsid w:val="00BA5DB6"/>
    <w:rsid w:val="00C31838"/>
    <w:rsid w:val="00C43578"/>
    <w:rsid w:val="00CE00A6"/>
    <w:rsid w:val="00D30942"/>
    <w:rsid w:val="00D60102"/>
    <w:rsid w:val="00DC4762"/>
    <w:rsid w:val="00E33AAB"/>
    <w:rsid w:val="00EB5E1B"/>
    <w:rsid w:val="00EE579A"/>
    <w:rsid w:val="00FC1117"/>
    <w:rsid w:val="00FF0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0E7C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F04D5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04D5"/>
    <w:pPr>
      <w:spacing w:after="200" w:line="276" w:lineRule="auto"/>
      <w:ind w:left="720"/>
      <w:contextualSpacing/>
    </w:pPr>
    <w:rPr>
      <w:rFonts w:eastAsiaTheme="minorHAnsi"/>
      <w:sz w:val="22"/>
      <w:szCs w:val="22"/>
      <w:lang w:val="en-PH"/>
    </w:rPr>
  </w:style>
  <w:style w:type="character" w:styleId="Hyperlink">
    <w:name w:val="Hyperlink"/>
    <w:basedOn w:val="DefaultParagraphFont"/>
    <w:uiPriority w:val="99"/>
    <w:unhideWhenUsed/>
    <w:rsid w:val="002F04D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Title.XSL" StyleName="GOST - Title Sort"/>
</file>

<file path=customXml/itemProps1.xml><?xml version="1.0" encoding="utf-8"?>
<ds:datastoreItem xmlns:ds="http://schemas.openxmlformats.org/officeDocument/2006/customXml" ds:itemID="{CD147A5E-9C0D-C24E-A426-35473FA9C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1796</Characters>
  <Application>Microsoft Macintosh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Jener de Castro</dc:creator>
  <cp:keywords/>
  <dc:description/>
  <cp:lastModifiedBy>Jener de Castro</cp:lastModifiedBy>
  <cp:revision>2</cp:revision>
  <dcterms:created xsi:type="dcterms:W3CDTF">2019-01-05T10:06:00Z</dcterms:created>
  <dcterms:modified xsi:type="dcterms:W3CDTF">2019-01-05T10:06:00Z</dcterms:modified>
</cp:coreProperties>
</file>