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7E8" w:rsidRDefault="00F637E8" w:rsidP="00F637E8">
      <w:pPr>
        <w:pStyle w:val="1"/>
        <w:spacing w:before="170"/>
        <w:ind w:left="0"/>
      </w:pPr>
      <w:bookmarkStart w:id="0" w:name="_GoBack"/>
      <w:bookmarkEnd w:id="0"/>
      <w:r>
        <w:rPr>
          <w:color w:val="337AB7"/>
        </w:rPr>
        <w:t>Antioxidant Components and Antioxidant Activity of Black Soybean with Cooking Method and Mixing Ratio</w:t>
      </w:r>
    </w:p>
    <w:p w:rsidR="00F637E8" w:rsidRPr="0075059F" w:rsidRDefault="00F637E8" w:rsidP="00F637E8">
      <w:pPr>
        <w:spacing w:line="360" w:lineRule="auto"/>
        <w:ind w:leftChars="150" w:left="330" w:rightChars="5" w:right="11"/>
        <w:rPr>
          <w:rFonts w:ascii="Arial" w:eastAsia="MS Mincho" w:hAnsi="Arial" w:cs="Arial"/>
          <w:sz w:val="18"/>
          <w:szCs w:val="21"/>
          <w:lang w:eastAsia="ja-JP"/>
        </w:rPr>
      </w:pPr>
      <w:r w:rsidRPr="0075059F">
        <w:rPr>
          <w:rFonts w:ascii="Arial" w:eastAsia="MS Mincho" w:hAnsi="Arial" w:cs="Arial"/>
          <w:sz w:val="18"/>
          <w:szCs w:val="21"/>
          <w:lang w:eastAsia="ja-JP"/>
        </w:rPr>
        <w:t>Hyun-Joo Kim, Koan Sik Woo, Ji Hae Lee, Byong Won Lee, Yu Young Lee, and Byoung Kyu Lee</w:t>
      </w:r>
    </w:p>
    <w:p w:rsidR="00F637E8" w:rsidRPr="0075059F" w:rsidRDefault="00F637E8" w:rsidP="00F637E8">
      <w:pPr>
        <w:pStyle w:val="a3"/>
        <w:rPr>
          <w:rFonts w:ascii="Arial" w:eastAsia="맑은 고딕"/>
          <w:sz w:val="20"/>
          <w:lang w:eastAsia="ko-KR"/>
        </w:rPr>
      </w:pPr>
    </w:p>
    <w:p w:rsidR="00F637E8" w:rsidRPr="0075059F" w:rsidRDefault="00F637E8" w:rsidP="00F637E8">
      <w:pPr>
        <w:pStyle w:val="a3"/>
        <w:rPr>
          <w:rFonts w:ascii="Arial" w:eastAsia="맑은 고딕"/>
          <w:sz w:val="20"/>
          <w:lang w:eastAsia="ko-KR"/>
        </w:rPr>
      </w:pPr>
      <w:r w:rsidRPr="0075059F">
        <w:rPr>
          <w:rFonts w:ascii="Arial" w:eastAsia="맑은 고딕"/>
          <w:sz w:val="20"/>
          <w:lang w:eastAsia="ko-KR"/>
        </w:rPr>
        <w:t>Department of Central Area Crop Science, National Institute of Crop Science, Rural Development Administration, Suwon, Gyeonggi 16429, Republic of Korea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F637E8" w:rsidRPr="0075059F" w:rsidRDefault="00F637E8" w:rsidP="00F637E8">
      <w:pPr>
        <w:spacing w:line="360" w:lineRule="auto"/>
        <w:jc w:val="both"/>
        <w:rPr>
          <w:rFonts w:ascii="Arial" w:hAnsi="Arial" w:cs="Arial"/>
          <w:b/>
          <w:sz w:val="16"/>
        </w:rPr>
      </w:pPr>
      <w:r w:rsidRPr="0075059F">
        <w:rPr>
          <w:rFonts w:ascii="Arial" w:eastAsia="MS PGothic" w:hAnsi="Arial" w:cs="Arial"/>
          <w:color w:val="000000"/>
          <w:sz w:val="16"/>
          <w:szCs w:val="32"/>
        </w:rPr>
        <w:t xml:space="preserve">This study was carried out to compare the phenolic compounds and antioxidant activity of un-hulled and hulled black soybean with addition rate (0, 5, 10, 15, and 20%), and cooking method. The black soybean cultivars were </w:t>
      </w:r>
      <w:r w:rsidRPr="0075059F">
        <w:rPr>
          <w:rFonts w:ascii="Arial" w:eastAsia="MS PGothic" w:hAnsi="Arial" w:cs="Arial"/>
          <w:i/>
          <w:color w:val="000000"/>
          <w:sz w:val="16"/>
          <w:szCs w:val="32"/>
        </w:rPr>
        <w:t>Glycine max</w:t>
      </w:r>
      <w:r w:rsidRPr="0075059F">
        <w:rPr>
          <w:rFonts w:ascii="Arial" w:eastAsia="MS PGothic" w:hAnsi="Arial" w:cs="Arial"/>
          <w:color w:val="000000"/>
          <w:sz w:val="16"/>
          <w:szCs w:val="32"/>
        </w:rPr>
        <w:t xml:space="preserve"> (L.) Merr. cv. Cheongja 3, and rice cultivar was Samkwang rice. Cooked rice added black soybean was cooked by general and high pressure cooking method with and without fermented alcohol. The quality characteristics </w:t>
      </w:r>
      <w:r w:rsidRPr="0075059F">
        <w:rPr>
          <w:rFonts w:ascii="Arial" w:hAnsi="Arial" w:cs="Arial"/>
          <w:color w:val="000000"/>
          <w:sz w:val="16"/>
        </w:rPr>
        <w:t>according to different addition ratios of</w:t>
      </w:r>
      <w:r w:rsidRPr="0075059F">
        <w:rPr>
          <w:rFonts w:ascii="Arial" w:eastAsia="MS PGothic" w:hAnsi="Arial" w:cs="Arial"/>
          <w:color w:val="000000"/>
          <w:sz w:val="16"/>
          <w:szCs w:val="32"/>
        </w:rPr>
        <w:t xml:space="preserve"> un-hulled and hulled black soybean evaluated the water binding capacity, water solubility, swelling power, and pasting characteristics. The antioxidant characteristics evaluated the total polyphenol, flavonoid contents, DPPH and ABTS radical scavenging activities. Water binding capacity and swelling power decreased as increasing the amounts of un-hulled black soybean, however water solubility increased. Swelling power decreased as increasing the amounts of hulled black soybean, however water binding capacity and water solubility increased. Peak, trough, breakdown, final, and setback viscosity decreased as increasing the amounts of un-hulled and hulled black soybean. The total polyphenol and flavonoid contents were increased as increasing the amounts of black soybean. DPPH and ABTS radical scavenging activities were increased as increasing the amounts of black soybean. Moreover, cooked rice added un-hulled black soybean showed the higher antioxidant effect compare to cooked rice added hulled black soybean. In this study, phenolic compounds and antioxidant activity of cooking black soybean with addition rate and cooking method were expected to be used as basic data on processed products manufactured.</w:t>
      </w:r>
    </w:p>
    <w:p w:rsidR="00AE3E37" w:rsidRDefault="00F637E8" w:rsidP="00F637E8">
      <w:pPr>
        <w:pStyle w:val="3"/>
        <w:spacing w:before="74"/>
        <w:ind w:left="0"/>
      </w:pPr>
      <w:r>
        <w:rPr>
          <w:b w:val="0"/>
        </w:rPr>
        <w:br w:type="column"/>
      </w:r>
      <w:r w:rsidR="00A9710C">
        <w:rPr>
          <w:color w:val="BF5A14"/>
        </w:rPr>
        <w:t>Image</w:t>
      </w:r>
    </w:p>
    <w:p w:rsidR="00AE3E37" w:rsidRDefault="005F6F60">
      <w:pPr>
        <w:pStyle w:val="a3"/>
        <w:spacing w:before="2"/>
        <w:rPr>
          <w:rFonts w:ascii="Arial"/>
          <w:b/>
          <w:sz w:val="16"/>
        </w:rPr>
      </w:pPr>
      <w:r w:rsidRPr="00F637E8">
        <w:rPr>
          <w:rFonts w:eastAsia="맑은 고딕"/>
          <w:noProof/>
          <w:lang w:eastAsia="ko-KR"/>
        </w:rPr>
        <w:drawing>
          <wp:inline distT="0" distB="0" distL="0" distR="0">
            <wp:extent cx="2939415" cy="1614805"/>
            <wp:effectExtent l="0" t="0" r="0" b="4445"/>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39415" cy="1614805"/>
                    </a:xfrm>
                    <a:prstGeom prst="rect">
                      <a:avLst/>
                    </a:prstGeom>
                    <a:noFill/>
                    <a:ln>
                      <a:noFill/>
                    </a:ln>
                  </pic:spPr>
                </pic:pic>
              </a:graphicData>
            </a:graphic>
          </wp:inline>
        </w:drawing>
      </w:r>
    </w:p>
    <w:p w:rsidR="00AE3E37" w:rsidRDefault="005F6F60" w:rsidP="008756E6">
      <w:pPr>
        <w:tabs>
          <w:tab w:val="left" w:pos="384"/>
        </w:tabs>
        <w:ind w:right="117"/>
      </w:pPr>
      <w:r w:rsidRPr="00F637E8">
        <w:rPr>
          <w:rFonts w:eastAsia="맑은 고딕"/>
          <w:noProof/>
          <w:lang w:eastAsia="ko-KR"/>
        </w:rPr>
        <w:drawing>
          <wp:inline distT="0" distB="0" distL="0" distR="0">
            <wp:extent cx="2945130" cy="1697990"/>
            <wp:effectExtent l="0" t="0" r="762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45130" cy="1697990"/>
                    </a:xfrm>
                    <a:prstGeom prst="rect">
                      <a:avLst/>
                    </a:prstGeom>
                    <a:noFill/>
                    <a:ln>
                      <a:noFill/>
                    </a:ln>
                  </pic:spPr>
                </pic:pic>
              </a:graphicData>
            </a:graphic>
          </wp:inline>
        </w:drawing>
      </w:r>
    </w:p>
    <w:p w:rsidR="00F637E8" w:rsidRDefault="00F637E8" w:rsidP="008756E6">
      <w:pPr>
        <w:tabs>
          <w:tab w:val="left" w:pos="384"/>
        </w:tabs>
        <w:ind w:right="117"/>
      </w:pPr>
    </w:p>
    <w:p w:rsidR="00F637E8" w:rsidRPr="0075059F" w:rsidRDefault="00F637E8" w:rsidP="00F637E8">
      <w:pPr>
        <w:pStyle w:val="3"/>
        <w:spacing w:before="74"/>
        <w:jc w:val="center"/>
        <w:rPr>
          <w:rFonts w:eastAsia="맑은 고딕"/>
          <w:b w:val="0"/>
          <w:sz w:val="14"/>
          <w:lang w:eastAsia="ko-KR"/>
        </w:rPr>
      </w:pPr>
      <w:r w:rsidRPr="0075059F">
        <w:rPr>
          <w:rFonts w:eastAsia="맑은 고딕" w:hint="eastAsia"/>
          <w:sz w:val="14"/>
          <w:lang w:eastAsia="ko-KR"/>
        </w:rPr>
        <w:t xml:space="preserve">Figure 1. </w:t>
      </w:r>
      <w:r w:rsidRPr="0075059F">
        <w:rPr>
          <w:rFonts w:eastAsia="맑은 고딕"/>
          <w:b w:val="0"/>
          <w:sz w:val="14"/>
          <w:lang w:eastAsia="ko-KR"/>
        </w:rPr>
        <w:t xml:space="preserve">Total flavonoid contents on the ethanolic extracts with different mixing ratio of un-hulled (A) and hulled black soybean (B) and cooking methods. </w:t>
      </w:r>
    </w:p>
    <w:p w:rsidR="00F637E8" w:rsidRPr="0075059F" w:rsidRDefault="00F637E8" w:rsidP="00F637E8">
      <w:pPr>
        <w:pStyle w:val="3"/>
        <w:spacing w:before="74"/>
        <w:jc w:val="center"/>
        <w:rPr>
          <w:rFonts w:eastAsia="맑은 고딕"/>
          <w:b w:val="0"/>
          <w:sz w:val="14"/>
          <w:lang w:eastAsia="ko-KR"/>
        </w:rPr>
      </w:pPr>
      <w:r w:rsidRPr="0075059F">
        <w:rPr>
          <w:rFonts w:eastAsia="맑은 고딕"/>
          <w:b w:val="0"/>
          <w:sz w:val="14"/>
          <w:lang w:eastAsia="ko-KR"/>
        </w:rPr>
        <w:t>1) Any means in the same column followed by the same letter are not significantly (p&lt;0.05) different by Duncan's multiple range test.</w:t>
      </w:r>
    </w:p>
    <w:p w:rsidR="00F637E8" w:rsidRPr="008756E6" w:rsidRDefault="00F637E8"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5F6F60">
      <w:pPr>
        <w:pStyle w:val="a3"/>
        <w:spacing w:line="40" w:lineRule="exact"/>
        <w:ind w:left="2202"/>
        <w:rPr>
          <w:rFonts w:ascii="Calibri"/>
          <w:sz w:val="4"/>
        </w:rPr>
      </w:pPr>
      <w:r>
        <w:rPr>
          <w:noProof/>
          <w:lang w:eastAsia="ko-KR"/>
        </w:rPr>
        <mc:AlternateContent>
          <mc:Choice Requires="wpg">
            <w:drawing>
              <wp:inline distT="0" distB="0" distL="0" distR="0">
                <wp:extent cx="3975735" cy="25400"/>
                <wp:effectExtent l="0" t="0" r="5715"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3E05F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F6F60">
        <w:rPr>
          <w:noProof/>
          <w:lang w:eastAsia="ko-KR"/>
        </w:rPr>
        <w:drawing>
          <wp:inline distT="0" distB="0" distL="0" distR="0">
            <wp:extent cx="605790" cy="760095"/>
            <wp:effectExtent l="0" t="0" r="3810" b="1905"/>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5790" cy="76009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Pr="00831EB8" w:rsidRDefault="00FC4F3F">
      <w:pPr>
        <w:spacing w:before="41" w:line="154" w:lineRule="exact"/>
        <w:ind w:left="213" w:right="231"/>
        <w:jc w:val="both"/>
        <w:rPr>
          <w:rFonts w:ascii="Arial" w:eastAsia="맑은 고딕" w:hint="eastAsia"/>
          <w:sz w:val="14"/>
          <w:lang w:eastAsia="ko-KR"/>
        </w:rPr>
      </w:pPr>
      <w:r>
        <w:rPr>
          <w:rFonts w:ascii="Arial"/>
          <w:sz w:val="14"/>
        </w:rPr>
        <w:t xml:space="preserve">Hyun-Joo Kim </w:t>
      </w:r>
      <w:r>
        <w:rPr>
          <w:rFonts w:ascii="Arial" w:hint="eastAsia"/>
          <w:sz w:val="14"/>
        </w:rPr>
        <w:t>was</w:t>
      </w:r>
      <w:r w:rsidRPr="00831EB8">
        <w:rPr>
          <w:rFonts w:ascii="Arial" w:eastAsia="맑은 고딕" w:hint="eastAsia"/>
          <w:sz w:val="14"/>
          <w:lang w:eastAsia="ko-KR"/>
        </w:rPr>
        <w:t xml:space="preserve"> </w:t>
      </w:r>
      <w:r w:rsidRPr="00831EB8">
        <w:rPr>
          <w:rFonts w:ascii="Arial" w:eastAsia="맑은 고딕"/>
          <w:sz w:val="14"/>
          <w:lang w:eastAsia="ko-KR"/>
        </w:rPr>
        <w:t>in the joint program of industrial-educational corporation between Korea Atomic Energy Research Institute and Chungnam National University for Master</w:t>
      </w:r>
      <w:r w:rsidRPr="00831EB8">
        <w:rPr>
          <w:rFonts w:ascii="Arial" w:eastAsia="맑은 고딕"/>
          <w:sz w:val="14"/>
          <w:lang w:eastAsia="ko-KR"/>
        </w:rPr>
        <w:t>’</w:t>
      </w:r>
      <w:r w:rsidRPr="00831EB8">
        <w:rPr>
          <w:rFonts w:ascii="Arial" w:eastAsia="맑은 고딕"/>
          <w:sz w:val="14"/>
          <w:lang w:eastAsia="ko-KR"/>
        </w:rPr>
        <w:t xml:space="preserve">s of Science and Doctorate degree. She has mainly involved in food technology research using irradiation, cold plasma, </w:t>
      </w:r>
      <w:r w:rsidR="00414F0C">
        <w:rPr>
          <w:rFonts w:ascii="Arial" w:eastAsia="맑은 고딕"/>
          <w:sz w:val="14"/>
          <w:lang w:eastAsia="ko-KR"/>
        </w:rPr>
        <w:t xml:space="preserve">high hydrostatic pressure </w:t>
      </w:r>
      <w:r w:rsidRPr="00831EB8">
        <w:rPr>
          <w:rFonts w:ascii="Arial" w:eastAsia="맑은 고딕"/>
          <w:sz w:val="14"/>
          <w:lang w:eastAsia="ko-KR"/>
        </w:rPr>
        <w:t xml:space="preserve">and published research papers regarding functional improvement of </w:t>
      </w:r>
      <w:r w:rsidR="00C538CB" w:rsidRPr="00831EB8">
        <w:rPr>
          <w:rFonts w:ascii="Arial" w:eastAsia="맑은 고딕"/>
          <w:sz w:val="14"/>
          <w:lang w:eastAsia="ko-KR"/>
        </w:rPr>
        <w:t xml:space="preserve">polysaccharides. Recently, she has published various research results in the field of processing materials development using crops such as rice, barley and beans. </w:t>
      </w:r>
    </w:p>
    <w:p w:rsidR="00AE3E37" w:rsidRDefault="00A9710C">
      <w:pPr>
        <w:spacing w:before="62"/>
        <w:ind w:left="4217" w:right="4235"/>
        <w:jc w:val="center"/>
        <w:rPr>
          <w:rFonts w:ascii="Arial"/>
          <w:sz w:val="14"/>
          <w:lang w:eastAsia="ko-KR"/>
        </w:rPr>
      </w:pPr>
      <w:r>
        <w:rPr>
          <w:rFonts w:ascii="Arial"/>
          <w:sz w:val="14"/>
        </w:rPr>
        <w:t xml:space="preserve">Email: </w:t>
      </w:r>
      <w:r w:rsidR="00F637E8">
        <w:rPr>
          <w:rFonts w:ascii="맑은 고딕" w:eastAsia="맑은 고딕" w:hAnsi="맑은 고딕" w:cs="맑은 고딕" w:hint="eastAsia"/>
          <w:sz w:val="14"/>
          <w:lang w:eastAsia="ko-KR"/>
        </w:rPr>
        <w:t>tlrtod@</w:t>
      </w:r>
      <w:r w:rsidR="00F637E8">
        <w:rPr>
          <w:rFonts w:ascii="맑은 고딕" w:eastAsia="맑은 고딕" w:hAnsi="맑은 고딕" w:cs="맑은 고딕"/>
          <w:sz w:val="14"/>
          <w:lang w:eastAsia="ko-KR"/>
        </w:rPr>
        <w:t>korea.kr</w:t>
      </w:r>
    </w:p>
    <w:p w:rsidR="00AE3E37" w:rsidRDefault="005F6F60">
      <w:pPr>
        <w:pStyle w:val="a3"/>
        <w:spacing w:before="2"/>
        <w:rPr>
          <w:rFonts w:ascii="Arial"/>
          <w:sz w:val="19"/>
        </w:rPr>
      </w:pPr>
      <w:r>
        <w:rPr>
          <w:noProof/>
          <w:lang w:eastAsia="ko-KR"/>
        </w:rPr>
        <mc:AlternateContent>
          <mc:Choice Requires="wps">
            <w:drawing>
              <wp:anchor distT="4294967295" distB="4294967295" distL="0" distR="0" simplePos="0" relativeHeight="251657216"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226241" id="Line 3" o:spid="_x0000_s1026" style="position:absolute;left:0;text-align:left;z-index:25165721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1CE" w:rsidRDefault="006751CE">
      <w:r>
        <w:separator/>
      </w:r>
    </w:p>
  </w:endnote>
  <w:endnote w:type="continuationSeparator" w:id="0">
    <w:p w:rsidR="006751CE" w:rsidRDefault="00675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5F6F60">
    <w:pPr>
      <w:pStyle w:val="a3"/>
      <w:spacing w:line="14" w:lineRule="auto"/>
      <w:rPr>
        <w:sz w:val="20"/>
      </w:rPr>
    </w:pPr>
    <w:r>
      <w:rPr>
        <w:noProof/>
        <w:lang w:eastAsia="ko-KR"/>
      </w:rPr>
      <mc:AlternateContent>
        <mc:Choice Requires="wps">
          <w:drawing>
            <wp:anchor distT="0" distB="0" distL="114300" distR="114300" simplePos="0" relativeHeight="2516577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F637E8" w:rsidRDefault="00A9710C">
                          <w:pPr>
                            <w:spacing w:line="184" w:lineRule="exact"/>
                            <w:ind w:left="20" w:right="-12"/>
                            <w:rPr>
                              <w:rFonts w:ascii="Arial"/>
                              <w:color w:val="FFFFFF"/>
                              <w:sz w:val="16"/>
                            </w:rPr>
                          </w:pPr>
                          <w:r w:rsidRPr="00F637E8">
                            <w:rPr>
                              <w:rFonts w:ascii="Arial"/>
                              <w:color w:val="FFFFFF"/>
                              <w:sz w:val="16"/>
                            </w:rPr>
                            <w:t>J Pain Relief</w:t>
                          </w:r>
                        </w:p>
                        <w:p w:rsidR="00AE3E37" w:rsidRPr="00F637E8" w:rsidRDefault="00A9710C">
                          <w:pPr>
                            <w:spacing w:before="8"/>
                            <w:ind w:left="20" w:right="-12"/>
                            <w:rPr>
                              <w:rFonts w:ascii="Arial"/>
                              <w:color w:val="FFFFFF"/>
                              <w:sz w:val="16"/>
                            </w:rPr>
                          </w:pPr>
                          <w:r w:rsidRPr="00F637E8">
                            <w:rPr>
                              <w:rFonts w:ascii="Arial"/>
                              <w:color w:val="FFFFFF"/>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F637E8" w:rsidRDefault="00A9710C">
                    <w:pPr>
                      <w:spacing w:line="184" w:lineRule="exact"/>
                      <w:ind w:left="20" w:right="-12"/>
                      <w:rPr>
                        <w:rFonts w:ascii="Arial"/>
                        <w:color w:val="FFFFFF"/>
                        <w:sz w:val="16"/>
                      </w:rPr>
                    </w:pPr>
                    <w:r w:rsidRPr="00F637E8">
                      <w:rPr>
                        <w:rFonts w:ascii="Arial"/>
                        <w:color w:val="FFFFFF"/>
                        <w:sz w:val="16"/>
                      </w:rPr>
                      <w:t>J Pain Relief</w:t>
                    </w:r>
                  </w:p>
                  <w:p w:rsidR="00AE3E37" w:rsidRPr="00F637E8" w:rsidRDefault="00A9710C">
                    <w:pPr>
                      <w:spacing w:before="8"/>
                      <w:ind w:left="20" w:right="-12"/>
                      <w:rPr>
                        <w:rFonts w:ascii="Arial"/>
                        <w:color w:val="FFFFFF"/>
                        <w:sz w:val="16"/>
                      </w:rPr>
                    </w:pPr>
                    <w:r w:rsidRPr="00F637E8">
                      <w:rPr>
                        <w:rFonts w:ascii="Arial"/>
                        <w:color w:val="FFFFFF"/>
                        <w:sz w:val="16"/>
                      </w:rPr>
                      <w:t>ISSN: 2167-0846 JPAR an open access journa</w:t>
                    </w:r>
                  </w:p>
                </w:txbxContent>
              </v:textbox>
              <w10:wrap anchorx="page" anchory="page"/>
            </v:shape>
          </w:pict>
        </mc:Fallback>
      </mc:AlternateContent>
    </w:r>
    <w:r>
      <w:rPr>
        <w:noProof/>
        <w:lang w:eastAsia="ko-KR"/>
      </w:rPr>
      <mc:AlternateContent>
        <mc:Choice Requires="wps">
          <w:drawing>
            <wp:anchor distT="0" distB="0" distL="114300" distR="114300" simplePos="0" relativeHeight="2516587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F637E8" w:rsidRDefault="00A9710C">
                          <w:pPr>
                            <w:spacing w:line="269" w:lineRule="exact"/>
                            <w:jc w:val="center"/>
                            <w:rPr>
                              <w:rFonts w:ascii="Impact"/>
                              <w:color w:val="FFFFFF"/>
                              <w:sz w:val="24"/>
                            </w:rPr>
                          </w:pPr>
                          <w:r w:rsidRPr="00F637E8">
                            <w:rPr>
                              <w:rFonts w:ascii="Impact"/>
                              <w:color w:val="FFFFFF"/>
                              <w:sz w:val="24"/>
                            </w:rPr>
                            <w:t>Fibromyalgia 2016</w:t>
                          </w:r>
                        </w:p>
                        <w:p w:rsidR="00AE3E37" w:rsidRPr="00F637E8" w:rsidRDefault="00A9710C">
                          <w:pPr>
                            <w:spacing w:before="29"/>
                            <w:jc w:val="center"/>
                            <w:rPr>
                              <w:rFonts w:ascii="Arial"/>
                              <w:color w:val="FFFFFF"/>
                              <w:sz w:val="16"/>
                            </w:rPr>
                          </w:pPr>
                          <w:r w:rsidRPr="00F637E8">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F637E8" w:rsidRDefault="00A9710C">
                    <w:pPr>
                      <w:spacing w:line="269" w:lineRule="exact"/>
                      <w:jc w:val="center"/>
                      <w:rPr>
                        <w:rFonts w:ascii="Impact"/>
                        <w:color w:val="FFFFFF"/>
                        <w:sz w:val="24"/>
                      </w:rPr>
                    </w:pPr>
                    <w:r w:rsidRPr="00F637E8">
                      <w:rPr>
                        <w:rFonts w:ascii="Impact"/>
                        <w:color w:val="FFFFFF"/>
                        <w:sz w:val="24"/>
                      </w:rPr>
                      <w:t>Fibromyalgia 2016</w:t>
                    </w:r>
                  </w:p>
                  <w:p w:rsidR="00AE3E37" w:rsidRPr="00F637E8" w:rsidRDefault="00A9710C">
                    <w:pPr>
                      <w:spacing w:before="29"/>
                      <w:jc w:val="center"/>
                      <w:rPr>
                        <w:rFonts w:ascii="Arial"/>
                        <w:color w:val="FFFFFF"/>
                        <w:sz w:val="16"/>
                      </w:rPr>
                    </w:pPr>
                    <w:r w:rsidRPr="00F637E8">
                      <w:rPr>
                        <w:rFonts w:ascii="Arial"/>
                        <w:color w:val="FFFFFF"/>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2516597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F637E8" w:rsidRDefault="00A9710C">
                          <w:pPr>
                            <w:spacing w:line="184" w:lineRule="exact"/>
                            <w:ind w:right="18"/>
                            <w:jc w:val="right"/>
                            <w:rPr>
                              <w:rFonts w:ascii="Arial"/>
                              <w:color w:val="FFFFFF"/>
                              <w:sz w:val="16"/>
                            </w:rPr>
                          </w:pPr>
                          <w:r w:rsidRPr="00F637E8">
                            <w:rPr>
                              <w:rFonts w:ascii="Arial"/>
                              <w:color w:val="FFFFFF"/>
                              <w:sz w:val="16"/>
                            </w:rPr>
                            <w:t>Volume 5, Issue 3(Suppl)</w:t>
                          </w:r>
                        </w:p>
                        <w:p w:rsidR="00AE3E37" w:rsidRPr="00F637E8" w:rsidRDefault="00A9710C">
                          <w:pPr>
                            <w:spacing w:before="116"/>
                            <w:ind w:right="18"/>
                            <w:jc w:val="right"/>
                            <w:rPr>
                              <w:rFonts w:ascii="Minion Pro"/>
                              <w:color w:val="FFFFFF"/>
                              <w:sz w:val="16"/>
                            </w:rPr>
                          </w:pPr>
                          <w:r w:rsidRPr="00F637E8">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F637E8" w:rsidRDefault="00A9710C">
                    <w:pPr>
                      <w:spacing w:line="184" w:lineRule="exact"/>
                      <w:ind w:right="18"/>
                      <w:jc w:val="right"/>
                      <w:rPr>
                        <w:rFonts w:ascii="Arial"/>
                        <w:color w:val="FFFFFF"/>
                        <w:sz w:val="16"/>
                      </w:rPr>
                    </w:pPr>
                    <w:r w:rsidRPr="00F637E8">
                      <w:rPr>
                        <w:rFonts w:ascii="Arial"/>
                        <w:color w:val="FFFFFF"/>
                        <w:sz w:val="16"/>
                      </w:rPr>
                      <w:t>Volume 5, Issue 3(Suppl)</w:t>
                    </w:r>
                  </w:p>
                  <w:p w:rsidR="00AE3E37" w:rsidRPr="00F637E8" w:rsidRDefault="00A9710C">
                    <w:pPr>
                      <w:spacing w:before="116"/>
                      <w:ind w:right="18"/>
                      <w:jc w:val="right"/>
                      <w:rPr>
                        <w:rFonts w:ascii="Minion Pro"/>
                        <w:color w:val="FFFFFF"/>
                        <w:sz w:val="16"/>
                      </w:rPr>
                    </w:pPr>
                    <w:r w:rsidRPr="00F637E8">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1CE" w:rsidRDefault="006751CE">
      <w:r>
        <w:separator/>
      </w:r>
    </w:p>
  </w:footnote>
  <w:footnote w:type="continuationSeparator" w:id="0">
    <w:p w:rsidR="006751CE" w:rsidRDefault="006751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5F6F60">
    <w:pPr>
      <w:pStyle w:val="a3"/>
      <w:spacing w:line="14" w:lineRule="auto"/>
      <w:rPr>
        <w:sz w:val="20"/>
      </w:rPr>
    </w:pPr>
    <w:r>
      <w:rPr>
        <w:noProof/>
        <w:lang w:eastAsia="ko-KR"/>
      </w:rPr>
      <mc:AlternateContent>
        <mc:Choice Requires="wps">
          <w:drawing>
            <wp:anchor distT="0" distB="0" distL="114300" distR="114300" simplePos="0" relativeHeight="2516556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F637E8" w:rsidRDefault="00A9710C">
                          <w:pPr>
                            <w:spacing w:before="2" w:line="249" w:lineRule="auto"/>
                            <w:ind w:left="156" w:right="18" w:hanging="137"/>
                            <w:rPr>
                              <w:rFonts w:ascii="Arial"/>
                              <w:color w:val="FFFFFF"/>
                              <w:sz w:val="14"/>
                            </w:rPr>
                          </w:pPr>
                          <w:r w:rsidRPr="00F637E8">
                            <w:rPr>
                              <w:rFonts w:ascii="Arial"/>
                              <w:color w:val="FFFFFF"/>
                              <w:sz w:val="14"/>
                            </w:rPr>
                            <w:t xml:space="preserve">T Furuta et al., J Pai n Relief 2016, 5:3(Suppl) </w:t>
                          </w:r>
                          <w:hyperlink r:id="rId1">
                            <w:r w:rsidRPr="00F637E8">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F637E8" w:rsidRDefault="00A9710C">
                    <w:pPr>
                      <w:spacing w:before="2" w:line="249" w:lineRule="auto"/>
                      <w:ind w:left="156" w:right="18" w:hanging="137"/>
                      <w:rPr>
                        <w:rFonts w:ascii="Arial"/>
                        <w:color w:val="FFFFFF"/>
                        <w:sz w:val="14"/>
                      </w:rPr>
                    </w:pPr>
                    <w:r w:rsidRPr="00F637E8">
                      <w:rPr>
                        <w:rFonts w:ascii="Arial"/>
                        <w:color w:val="FFFFFF"/>
                        <w:sz w:val="14"/>
                      </w:rPr>
                      <w:t xml:space="preserve">T Furuta et al., J Pai n Relief 2016, 5:3(Suppl) </w:t>
                    </w:r>
                    <w:hyperlink r:id="rId2">
                      <w:r w:rsidRPr="00F637E8">
                        <w:rPr>
                          <w:rFonts w:ascii="Arial"/>
                          <w:color w:val="FFFFFF"/>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F637E8" w:rsidRDefault="00A9710C">
                          <w:pPr>
                            <w:pStyle w:val="a3"/>
                            <w:spacing w:line="187" w:lineRule="exact"/>
                            <w:ind w:left="20" w:right="-10"/>
                            <w:rPr>
                              <w:rFonts w:ascii="Myriad Pro"/>
                              <w:color w:val="FFFFFF"/>
                            </w:rPr>
                          </w:pPr>
                          <w:r w:rsidRPr="00F637E8">
                            <w:rPr>
                              <w:rFonts w:ascii="Myriad Pro"/>
                              <w:color w:val="FFFFFF"/>
                            </w:rPr>
                            <w:t>International Conference on</w:t>
                          </w:r>
                        </w:p>
                        <w:p w:rsidR="00AE3E37" w:rsidRPr="00F637E8" w:rsidRDefault="00A9710C">
                          <w:pPr>
                            <w:spacing w:line="614" w:lineRule="exact"/>
                            <w:ind w:left="20" w:right="-10"/>
                            <w:rPr>
                              <w:rFonts w:ascii="Minion Pro"/>
                              <w:color w:val="FFFFFF"/>
                              <w:sz w:val="24"/>
                            </w:rPr>
                          </w:pPr>
                          <w:r w:rsidRPr="00F637E8">
                            <w:rPr>
                              <w:rFonts w:ascii="Impact"/>
                              <w:color w:val="FFFFFF"/>
                              <w:sz w:val="52"/>
                            </w:rPr>
                            <w:t xml:space="preserve">Fibromyalgia and Chronic Pain </w:t>
                          </w:r>
                          <w:r w:rsidRPr="00F637E8">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F637E8" w:rsidRDefault="00A9710C">
                    <w:pPr>
                      <w:pStyle w:val="a3"/>
                      <w:spacing w:line="187" w:lineRule="exact"/>
                      <w:ind w:left="20" w:right="-10"/>
                      <w:rPr>
                        <w:rFonts w:ascii="Myriad Pro"/>
                        <w:color w:val="FFFFFF"/>
                      </w:rPr>
                    </w:pPr>
                    <w:r w:rsidRPr="00F637E8">
                      <w:rPr>
                        <w:rFonts w:ascii="Myriad Pro"/>
                        <w:color w:val="FFFFFF"/>
                      </w:rPr>
                      <w:t>International Conference on</w:t>
                    </w:r>
                  </w:p>
                  <w:p w:rsidR="00AE3E37" w:rsidRPr="00F637E8" w:rsidRDefault="00A9710C">
                    <w:pPr>
                      <w:spacing w:line="614" w:lineRule="exact"/>
                      <w:ind w:left="20" w:right="-10"/>
                      <w:rPr>
                        <w:rFonts w:ascii="Minion Pro"/>
                        <w:color w:val="FFFFFF"/>
                        <w:sz w:val="24"/>
                      </w:rPr>
                    </w:pPr>
                    <w:r w:rsidRPr="00F637E8">
                      <w:rPr>
                        <w:rFonts w:ascii="Impact"/>
                        <w:color w:val="FFFFFF"/>
                        <w:sz w:val="52"/>
                      </w:rPr>
                      <w:t xml:space="preserve">Fibromyalgia and Chronic Pain </w:t>
                    </w:r>
                    <w:r w:rsidRPr="00F637E8">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6176"/>
    <w:rsid w:val="000E2911"/>
    <w:rsid w:val="001263DF"/>
    <w:rsid w:val="001918B2"/>
    <w:rsid w:val="002455EC"/>
    <w:rsid w:val="00270364"/>
    <w:rsid w:val="00292ED9"/>
    <w:rsid w:val="00404E5B"/>
    <w:rsid w:val="00414F0C"/>
    <w:rsid w:val="00414F7B"/>
    <w:rsid w:val="004355DC"/>
    <w:rsid w:val="004749B4"/>
    <w:rsid w:val="00494130"/>
    <w:rsid w:val="004F3523"/>
    <w:rsid w:val="005973B9"/>
    <w:rsid w:val="005B3A56"/>
    <w:rsid w:val="005F6F60"/>
    <w:rsid w:val="006060CE"/>
    <w:rsid w:val="0063497F"/>
    <w:rsid w:val="006751CE"/>
    <w:rsid w:val="006B369C"/>
    <w:rsid w:val="00831EB8"/>
    <w:rsid w:val="00873DF0"/>
    <w:rsid w:val="008756E6"/>
    <w:rsid w:val="008A08B6"/>
    <w:rsid w:val="009B2D44"/>
    <w:rsid w:val="00A07E82"/>
    <w:rsid w:val="00A9710C"/>
    <w:rsid w:val="00AE3E37"/>
    <w:rsid w:val="00B21A57"/>
    <w:rsid w:val="00C33602"/>
    <w:rsid w:val="00C538CB"/>
    <w:rsid w:val="00CD6F55"/>
    <w:rsid w:val="00DC2BA7"/>
    <w:rsid w:val="00DE3104"/>
    <w:rsid w:val="00E26B10"/>
    <w:rsid w:val="00E80296"/>
    <w:rsid w:val="00F637E8"/>
    <w:rsid w:val="00F72EEA"/>
    <w:rsid w:val="00F84CAE"/>
    <w:rsid w:val="00FC4F3F"/>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6AAF89-9E5F-4112-9844-29588AB7F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맑은 고딕" w:hAnsi="Calibri" w:cs="Times New Roman"/>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pPr>
      <w:widowControl w:val="0"/>
    </w:pPr>
    <w:rPr>
      <w:rFonts w:ascii="Tw Cen MT" w:eastAsia="Tw Cen MT" w:hAnsi="Tw Cen MT" w:cs="Tw Cen MT"/>
      <w:sz w:val="22"/>
      <w:szCs w:val="22"/>
      <w:lang w:eastAsia="en-US"/>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link w:val="a7"/>
    <w:uiPriority w:val="99"/>
    <w:semiHidden/>
    <w:rsid w:val="004F3523"/>
    <w:rPr>
      <w:rFonts w:ascii="Tahoma" w:eastAsia="Tw Cen MT" w:hAnsi="Tahoma" w:cs="Tahoma"/>
      <w:sz w:val="16"/>
      <w:szCs w:val="16"/>
    </w:rPr>
  </w:style>
  <w:style w:type="character" w:styleId="a8">
    <w:name w:val="Hyperlink"/>
    <w:uiPriority w:val="99"/>
    <w:unhideWhenUsed/>
    <w:rsid w:val="008756E6"/>
    <w:rPr>
      <w:color w:val="0000FF"/>
      <w:u w:val="single"/>
    </w:rPr>
  </w:style>
  <w:style w:type="character" w:customStyle="1" w:styleId="Char">
    <w:name w:val="본문 Char"/>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450</Words>
  <Characters>2571</Characters>
  <Application>Microsoft Office Word</Application>
  <DocSecurity>0</DocSecurity>
  <Lines>21</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3015</CharactersWithSpaces>
  <SharedDoc>false</SharedDoc>
  <HLinks>
    <vt:vector size="6" baseType="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user</cp:lastModifiedBy>
  <cp:revision>2</cp:revision>
  <dcterms:created xsi:type="dcterms:W3CDTF">2018-01-30T00:45:00Z</dcterms:created>
  <dcterms:modified xsi:type="dcterms:W3CDTF">2018-01-30T00:45:00Z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