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BBC" w:rsidRPr="000859CD" w:rsidRDefault="009E1BBC" w:rsidP="009E1BBC">
      <w:pPr>
        <w:rPr>
          <w:rFonts w:asciiTheme="minorHAnsi" w:eastAsiaTheme="minorEastAsia" w:hAnsiTheme="minorHAnsi" w:cstheme="minorHAnsi"/>
          <w:b/>
          <w:color w:val="4BACC6" w:themeColor="accent5"/>
          <w:sz w:val="28"/>
          <w:szCs w:val="28"/>
          <w:lang w:eastAsia="zh-TW"/>
        </w:rPr>
      </w:pPr>
      <w:r w:rsidRPr="009E1BBC">
        <w:rPr>
          <w:rFonts w:asciiTheme="minorHAnsi" w:hAnsiTheme="minorHAnsi" w:cstheme="minorHAnsi"/>
          <w:b/>
          <w:color w:val="4BACC6" w:themeColor="accent5"/>
          <w:sz w:val="28"/>
          <w:szCs w:val="28"/>
        </w:rPr>
        <w:t xml:space="preserve">A </w:t>
      </w:r>
      <w:r w:rsidR="000859CD">
        <w:rPr>
          <w:rFonts w:asciiTheme="minorHAnsi" w:eastAsiaTheme="minorEastAsia" w:hAnsiTheme="minorHAnsi" w:cstheme="minorHAnsi" w:hint="eastAsia"/>
          <w:b/>
          <w:color w:val="4BACC6" w:themeColor="accent5"/>
          <w:sz w:val="28"/>
          <w:szCs w:val="28"/>
          <w:lang w:eastAsia="zh-TW"/>
        </w:rPr>
        <w:t xml:space="preserve">correlational study on knowledge and health beliefs of visual health, and uptake of visual health </w:t>
      </w:r>
      <w:r w:rsidR="000859CD">
        <w:rPr>
          <w:rFonts w:asciiTheme="minorHAnsi" w:eastAsiaTheme="minorEastAsia" w:hAnsiTheme="minorHAnsi" w:cstheme="minorHAnsi"/>
          <w:b/>
          <w:color w:val="4BACC6" w:themeColor="accent5"/>
          <w:sz w:val="28"/>
          <w:szCs w:val="28"/>
          <w:lang w:eastAsia="zh-TW"/>
        </w:rPr>
        <w:t>behavior</w:t>
      </w:r>
      <w:r w:rsidR="000859CD">
        <w:rPr>
          <w:rFonts w:asciiTheme="minorHAnsi" w:eastAsiaTheme="minorEastAsia" w:hAnsiTheme="minorHAnsi" w:cstheme="minorHAnsi" w:hint="eastAsia"/>
          <w:b/>
          <w:color w:val="4BACC6" w:themeColor="accent5"/>
          <w:sz w:val="28"/>
          <w:szCs w:val="28"/>
          <w:lang w:eastAsia="zh-TW"/>
        </w:rPr>
        <w:t xml:space="preserve"> among secondary school students in Hong Kong</w:t>
      </w:r>
    </w:p>
    <w:p w:rsidR="0078738A" w:rsidRPr="005E1DEF" w:rsidRDefault="0078738A" w:rsidP="009E1BBC">
      <w:pPr>
        <w:pStyle w:val="a3"/>
        <w:spacing w:before="73" w:line="198" w:lineRule="exact"/>
        <w:ind w:right="5987"/>
        <w:rPr>
          <w:rFonts w:asciiTheme="minorHAnsi" w:eastAsia="Arial Unicode MS" w:hAnsiTheme="minorHAnsi" w:cstheme="minorHAnsi"/>
        </w:rPr>
      </w:pPr>
      <w:r w:rsidRPr="005E1DEF">
        <w:rPr>
          <w:rFonts w:asciiTheme="minorHAnsi" w:eastAsia="Arial Unicode MS" w:hAnsiTheme="minorHAnsi" w:cstheme="minorHAnsi"/>
        </w:rPr>
        <w:t>Dr</w:t>
      </w:r>
      <w:r w:rsidR="00E17BB3" w:rsidRPr="005E1DEF">
        <w:rPr>
          <w:rFonts w:asciiTheme="minorHAnsi" w:eastAsia="Arial Unicode MS" w:hAnsiTheme="minorHAnsi" w:cstheme="minorHAnsi"/>
          <w:lang w:eastAsia="zh-TW"/>
        </w:rPr>
        <w:t xml:space="preserve"> Pin </w:t>
      </w:r>
      <w:proofErr w:type="spellStart"/>
      <w:r w:rsidR="00E17BB3" w:rsidRPr="005E1DEF">
        <w:rPr>
          <w:rFonts w:asciiTheme="minorHAnsi" w:eastAsia="Arial Unicode MS" w:hAnsiTheme="minorHAnsi" w:cstheme="minorHAnsi"/>
          <w:lang w:eastAsia="zh-TW"/>
        </w:rPr>
        <w:t>Pin</w:t>
      </w:r>
      <w:proofErr w:type="spellEnd"/>
      <w:r w:rsidR="00E17BB3" w:rsidRPr="005E1DEF">
        <w:rPr>
          <w:rFonts w:asciiTheme="minorHAnsi" w:eastAsia="Arial Unicode MS" w:hAnsiTheme="minorHAnsi" w:cstheme="minorHAnsi"/>
          <w:lang w:eastAsia="zh-TW"/>
        </w:rPr>
        <w:t xml:space="preserve"> CHOI</w:t>
      </w:r>
      <w:r w:rsidR="00E17BB3" w:rsidRPr="005E1DEF">
        <w:rPr>
          <w:rFonts w:asciiTheme="minorHAnsi" w:eastAsia="Arial Unicode MS" w:hAnsiTheme="minorHAnsi" w:cstheme="minorHAnsi"/>
        </w:rPr>
        <w:t xml:space="preserve">, RN PhD, </w:t>
      </w:r>
      <w:proofErr w:type="gramStart"/>
      <w:r w:rsidR="00E17BB3" w:rsidRPr="005E1DEF">
        <w:rPr>
          <w:rFonts w:asciiTheme="minorHAnsi" w:eastAsia="Arial Unicode MS" w:hAnsiTheme="minorHAnsi" w:cstheme="minorHAnsi"/>
        </w:rPr>
        <w:t>The</w:t>
      </w:r>
      <w:proofErr w:type="gramEnd"/>
      <w:r w:rsidR="00E17BB3" w:rsidRPr="005E1DEF">
        <w:rPr>
          <w:rFonts w:asciiTheme="minorHAnsi" w:eastAsia="Arial Unicode MS" w:hAnsiTheme="minorHAnsi" w:cstheme="minorHAnsi"/>
        </w:rPr>
        <w:t xml:space="preserve"> </w:t>
      </w:r>
      <w:r w:rsidR="00E17BB3" w:rsidRPr="005E1DEF">
        <w:rPr>
          <w:rFonts w:asciiTheme="minorHAnsi" w:eastAsia="Arial Unicode MS" w:hAnsiTheme="minorHAnsi" w:cstheme="minorHAnsi"/>
          <w:lang w:eastAsia="zh-TW"/>
        </w:rPr>
        <w:t>Open University of Hong Kong, Hong Kong</w:t>
      </w:r>
      <w:r w:rsidR="005973B9" w:rsidRPr="005E1DEF">
        <w:rPr>
          <w:rFonts w:asciiTheme="minorHAnsi" w:eastAsia="Arial Unicode MS" w:hAnsiTheme="minorHAnsi" w:cstheme="minorHAnsi"/>
        </w:rPr>
        <w:t xml:space="preserve"> </w:t>
      </w:r>
    </w:p>
    <w:p w:rsidR="005973B9" w:rsidRPr="005E1DEF" w:rsidRDefault="005973B9" w:rsidP="005973B9">
      <w:pPr>
        <w:pStyle w:val="a3"/>
        <w:spacing w:before="73" w:line="198" w:lineRule="exact"/>
        <w:ind w:left="100" w:right="5987"/>
        <w:rPr>
          <w:rFonts w:asciiTheme="minorHAnsi" w:eastAsia="Arial Unicode MS" w:hAnsiTheme="minorHAnsi" w:cstheme="minorHAnsi"/>
        </w:rPr>
      </w:pPr>
    </w:p>
    <w:p w:rsidR="00AE3E37" w:rsidRPr="005E1DEF" w:rsidRDefault="00AE3E37">
      <w:pPr>
        <w:rPr>
          <w:rFonts w:asciiTheme="minorHAnsi" w:eastAsia="Arial Unicode MS" w:hAnsiTheme="minorHAnsi" w:cstheme="minorHAnsi"/>
          <w:sz w:val="21"/>
          <w:lang w:eastAsia="zh-TW"/>
        </w:rPr>
        <w:sectPr w:rsidR="00AE3E37" w:rsidRPr="005E1DEF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5E1DEF" w:rsidRDefault="00A9710C" w:rsidP="009E1BBC">
      <w:pPr>
        <w:pStyle w:val="3"/>
        <w:spacing w:before="147"/>
        <w:ind w:left="0"/>
        <w:jc w:val="both"/>
        <w:rPr>
          <w:rFonts w:asciiTheme="minorHAnsi" w:eastAsia="Arial Unicode MS" w:hAnsiTheme="minorHAnsi" w:cstheme="minorHAnsi"/>
        </w:rPr>
      </w:pPr>
      <w:r w:rsidRPr="005E1DEF">
        <w:rPr>
          <w:rFonts w:asciiTheme="minorHAnsi" w:eastAsia="Arial Unicode MS" w:hAnsiTheme="minorHAnsi" w:cstheme="minorHAnsi"/>
          <w:color w:val="BF5A14"/>
        </w:rPr>
        <w:lastRenderedPageBreak/>
        <w:t>Abstract</w:t>
      </w:r>
      <w:r w:rsidR="00404E5B" w:rsidRPr="005E1DEF">
        <w:rPr>
          <w:rFonts w:asciiTheme="minorHAnsi" w:eastAsia="Arial Unicode MS" w:hAnsiTheme="minorHAnsi" w:cstheme="minorHAnsi"/>
          <w:color w:val="BF5A14"/>
        </w:rPr>
        <w:t xml:space="preserve"> (</w:t>
      </w:r>
      <w:r w:rsidR="000859CD">
        <w:rPr>
          <w:rFonts w:asciiTheme="minorHAnsi" w:eastAsia="Arial Unicode MS" w:hAnsiTheme="minorHAnsi" w:cstheme="minorHAnsi" w:hint="eastAsia"/>
          <w:color w:val="BF5A14"/>
          <w:lang w:eastAsia="zh-TW"/>
        </w:rPr>
        <w:t>250</w:t>
      </w:r>
      <w:r w:rsidR="00404E5B" w:rsidRPr="005E1DEF">
        <w:rPr>
          <w:rFonts w:asciiTheme="minorHAnsi" w:eastAsia="Arial Unicode MS" w:hAnsiTheme="minorHAnsi" w:cstheme="minorHAnsi"/>
          <w:color w:val="BF5A14"/>
        </w:rPr>
        <w:t xml:space="preserve"> word limit)</w:t>
      </w:r>
    </w:p>
    <w:p w:rsidR="009E1BBC" w:rsidRPr="009E1BBC" w:rsidRDefault="00E17BB3" w:rsidP="009E1BBC">
      <w:pPr>
        <w:jc w:val="both"/>
        <w:rPr>
          <w:rFonts w:asciiTheme="minorHAnsi" w:hAnsiTheme="minorHAnsi" w:cstheme="minorHAnsi"/>
        </w:rPr>
      </w:pPr>
      <w:r w:rsidRPr="009E1BBC">
        <w:rPr>
          <w:rFonts w:asciiTheme="minorHAnsi" w:eastAsia="Arial Unicode MS" w:hAnsiTheme="minorHAnsi" w:cstheme="minorHAnsi"/>
          <w:b/>
          <w:sz w:val="20"/>
          <w:szCs w:val="20"/>
        </w:rPr>
        <w:t xml:space="preserve">Background: </w:t>
      </w:r>
      <w:r w:rsidR="00D1137F">
        <w:rPr>
          <w:rFonts w:asciiTheme="minorHAnsi" w:hAnsiTheme="minorHAnsi" w:cstheme="minorHAnsi" w:hint="eastAsia"/>
          <w:lang w:eastAsia="zh-HK"/>
        </w:rPr>
        <w:t>S</w:t>
      </w:r>
      <w:r w:rsidR="009203A9">
        <w:rPr>
          <w:rFonts w:asciiTheme="minorHAnsi" w:hAnsiTheme="minorHAnsi" w:cstheme="minorHAnsi" w:hint="eastAsia"/>
          <w:lang w:eastAsia="zh-HK"/>
        </w:rPr>
        <w:t xml:space="preserve">econdary school students </w:t>
      </w:r>
      <w:r w:rsidR="00D1137F">
        <w:rPr>
          <w:rFonts w:asciiTheme="minorHAnsi" w:hAnsiTheme="minorHAnsi" w:cstheme="minorHAnsi" w:hint="eastAsia"/>
          <w:lang w:eastAsia="zh-HK"/>
        </w:rPr>
        <w:t xml:space="preserve">often </w:t>
      </w:r>
      <w:r w:rsidR="009203A9">
        <w:rPr>
          <w:rFonts w:asciiTheme="minorHAnsi" w:hAnsiTheme="minorHAnsi" w:cstheme="minorHAnsi" w:hint="eastAsia"/>
          <w:lang w:eastAsia="zh-HK"/>
        </w:rPr>
        <w:t>spend most time of t</w:t>
      </w:r>
      <w:r w:rsidR="00F55417">
        <w:rPr>
          <w:rFonts w:asciiTheme="minorHAnsi" w:hAnsiTheme="minorHAnsi" w:cstheme="minorHAnsi" w:hint="eastAsia"/>
          <w:lang w:eastAsia="zh-HK"/>
        </w:rPr>
        <w:t>he day on near-work activities, such as reading, doing homework and using electronic devices. While p</w:t>
      </w:r>
      <w:r w:rsidR="009203A9">
        <w:rPr>
          <w:rFonts w:asciiTheme="minorHAnsi" w:hAnsiTheme="minorHAnsi" w:cstheme="minorHAnsi" w:hint="eastAsia"/>
          <w:lang w:eastAsia="zh-HK"/>
        </w:rPr>
        <w:t xml:space="preserve">rolonged near-work activities </w:t>
      </w:r>
      <w:r w:rsidR="00F55417">
        <w:rPr>
          <w:rFonts w:asciiTheme="minorHAnsi" w:hAnsiTheme="minorHAnsi" w:cstheme="minorHAnsi" w:hint="eastAsia"/>
          <w:lang w:eastAsia="zh-HK"/>
        </w:rPr>
        <w:t xml:space="preserve">can lead to visual problems such as eye strain, redness </w:t>
      </w:r>
      <w:r w:rsidR="00F55417">
        <w:rPr>
          <w:rFonts w:asciiTheme="minorHAnsi" w:hAnsiTheme="minorHAnsi" w:cstheme="minorHAnsi"/>
          <w:lang w:eastAsia="zh-HK"/>
        </w:rPr>
        <w:t>and</w:t>
      </w:r>
      <w:r w:rsidR="00F55417">
        <w:rPr>
          <w:rFonts w:asciiTheme="minorHAnsi" w:hAnsiTheme="minorHAnsi" w:cstheme="minorHAnsi" w:hint="eastAsia"/>
          <w:lang w:eastAsia="zh-HK"/>
        </w:rPr>
        <w:t xml:space="preserve"> dryness and blurred vision, there is a need to promote the uptake of visual health behavior among </w:t>
      </w:r>
      <w:r w:rsidR="00F0465D">
        <w:rPr>
          <w:rFonts w:asciiTheme="minorHAnsi" w:hAnsiTheme="minorHAnsi" w:cstheme="minorHAnsi" w:hint="eastAsia"/>
          <w:lang w:eastAsia="zh-HK"/>
        </w:rPr>
        <w:t>them</w:t>
      </w:r>
      <w:r w:rsidR="00F55417">
        <w:rPr>
          <w:rFonts w:asciiTheme="minorHAnsi" w:hAnsiTheme="minorHAnsi" w:cstheme="minorHAnsi" w:hint="eastAsia"/>
          <w:lang w:eastAsia="zh-HK"/>
        </w:rPr>
        <w:t xml:space="preserve">. </w:t>
      </w:r>
      <w:r w:rsidR="009203A9">
        <w:rPr>
          <w:rFonts w:asciiTheme="minorHAnsi" w:hAnsiTheme="minorHAnsi" w:cstheme="minorHAnsi" w:hint="eastAsia"/>
          <w:lang w:eastAsia="zh-HK"/>
        </w:rPr>
        <w:t xml:space="preserve"> </w:t>
      </w:r>
      <w:r w:rsidR="009E1BBC" w:rsidRPr="009E1BBC">
        <w:rPr>
          <w:rFonts w:asciiTheme="minorHAnsi" w:hAnsiTheme="minorHAnsi" w:cstheme="minorHAnsi"/>
        </w:rPr>
        <w:t>Th</w:t>
      </w:r>
      <w:r w:rsidR="00F55417">
        <w:rPr>
          <w:rFonts w:asciiTheme="minorHAnsi" w:eastAsiaTheme="minorEastAsia" w:hAnsiTheme="minorHAnsi" w:cstheme="minorHAnsi" w:hint="eastAsia"/>
          <w:lang w:eastAsia="zh-TW"/>
        </w:rPr>
        <w:t xml:space="preserve">is paper aimed to examine the factors (namely knowledge and health beliefs) </w:t>
      </w:r>
      <w:r w:rsidR="00F55417">
        <w:rPr>
          <w:rFonts w:asciiTheme="minorHAnsi" w:eastAsiaTheme="minorEastAsia" w:hAnsiTheme="minorHAnsi" w:cstheme="minorHAnsi"/>
          <w:lang w:eastAsia="zh-TW"/>
        </w:rPr>
        <w:t>associated</w:t>
      </w:r>
      <w:r w:rsidR="00F55417">
        <w:rPr>
          <w:rFonts w:asciiTheme="minorHAnsi" w:eastAsiaTheme="minorEastAsia" w:hAnsiTheme="minorHAnsi" w:cstheme="minorHAnsi" w:hint="eastAsia"/>
          <w:lang w:eastAsia="zh-TW"/>
        </w:rPr>
        <w:t xml:space="preserve"> with the uptake </w:t>
      </w:r>
      <w:r w:rsidR="00F55417">
        <w:rPr>
          <w:rFonts w:asciiTheme="minorHAnsi" w:hAnsiTheme="minorHAnsi" w:cstheme="minorHAnsi" w:hint="eastAsia"/>
          <w:lang w:eastAsia="zh-HK"/>
        </w:rPr>
        <w:t>of visual health behavior</w:t>
      </w:r>
      <w:r w:rsidR="009E1BBC" w:rsidRPr="009E1BBC">
        <w:rPr>
          <w:rFonts w:asciiTheme="minorHAnsi" w:hAnsiTheme="minorHAnsi" w:cstheme="minorHAnsi"/>
        </w:rPr>
        <w:t>, so as to</w:t>
      </w:r>
      <w:r w:rsidR="00F55417">
        <w:rPr>
          <w:rFonts w:asciiTheme="minorHAnsi" w:eastAsiaTheme="minorEastAsia" w:hAnsiTheme="minorHAnsi" w:cstheme="minorHAnsi" w:hint="eastAsia"/>
          <w:lang w:eastAsia="zh-TW"/>
        </w:rPr>
        <w:t xml:space="preserve"> provide a foundation for promotion of visual health among </w:t>
      </w:r>
      <w:r w:rsidR="00F55417">
        <w:rPr>
          <w:rFonts w:asciiTheme="minorHAnsi" w:hAnsiTheme="minorHAnsi" w:cstheme="minorHAnsi" w:hint="eastAsia"/>
          <w:lang w:eastAsia="zh-HK"/>
        </w:rPr>
        <w:t>secondary school students in Hong Kong</w:t>
      </w:r>
      <w:r w:rsidR="009E1BBC" w:rsidRPr="009E1BBC">
        <w:rPr>
          <w:rFonts w:asciiTheme="minorHAnsi" w:hAnsiTheme="minorHAnsi" w:cstheme="minorHAnsi"/>
        </w:rPr>
        <w:t>.</w:t>
      </w:r>
    </w:p>
    <w:p w:rsidR="00E17BB3" w:rsidRPr="009E1BBC" w:rsidRDefault="00E17BB3" w:rsidP="009E1BBC">
      <w:pPr>
        <w:ind w:left="100"/>
        <w:rPr>
          <w:rFonts w:asciiTheme="minorHAnsi" w:eastAsia="Arial Unicode MS" w:hAnsiTheme="minorHAnsi" w:cstheme="minorHAnsi"/>
          <w:b/>
          <w:sz w:val="20"/>
          <w:szCs w:val="20"/>
        </w:rPr>
      </w:pPr>
      <w:bookmarkStart w:id="0" w:name="_GoBack"/>
      <w:bookmarkEnd w:id="0"/>
    </w:p>
    <w:p w:rsidR="00E17BB3" w:rsidRPr="00A915B3" w:rsidRDefault="00E17BB3" w:rsidP="008703EE">
      <w:pPr>
        <w:jc w:val="both"/>
        <w:rPr>
          <w:rFonts w:asciiTheme="minorHAnsi" w:eastAsiaTheme="minorEastAsia" w:hAnsiTheme="minorHAnsi" w:cstheme="minorHAnsi"/>
          <w:lang w:eastAsia="zh-TW"/>
        </w:rPr>
      </w:pPr>
      <w:r w:rsidRPr="009E1BBC">
        <w:rPr>
          <w:rFonts w:asciiTheme="minorHAnsi" w:eastAsia="Arial Unicode MS" w:hAnsiTheme="minorHAnsi" w:cstheme="minorHAnsi"/>
          <w:b/>
          <w:sz w:val="20"/>
          <w:szCs w:val="20"/>
        </w:rPr>
        <w:t xml:space="preserve">Methods: </w:t>
      </w:r>
      <w:r w:rsidR="009E1BBC" w:rsidRPr="009E1BBC">
        <w:rPr>
          <w:rFonts w:asciiTheme="minorHAnsi" w:eastAsia="Arial Unicode MS" w:hAnsiTheme="minorHAnsi" w:cstheme="minorHAnsi"/>
          <w:b/>
          <w:sz w:val="20"/>
          <w:szCs w:val="20"/>
          <w:lang w:eastAsia="zh-TW"/>
        </w:rPr>
        <w:t xml:space="preserve"> </w:t>
      </w:r>
      <w:r w:rsidR="00A915B3">
        <w:rPr>
          <w:rFonts w:asciiTheme="minorHAnsi" w:eastAsiaTheme="minorEastAsia" w:hAnsiTheme="minorHAnsi" w:cstheme="minorHAnsi" w:hint="eastAsia"/>
          <w:lang w:eastAsia="zh-TW"/>
        </w:rPr>
        <w:t xml:space="preserve">A total of 420 secondary school students were 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>recruite</w:t>
      </w:r>
      <w:r w:rsidR="00A915B3">
        <w:rPr>
          <w:rFonts w:asciiTheme="minorHAnsi" w:eastAsiaTheme="minorEastAsia" w:hAnsiTheme="minorHAnsi" w:cstheme="minorHAnsi" w:hint="eastAsia"/>
          <w:lang w:eastAsia="zh-TW"/>
        </w:rPr>
        <w:t xml:space="preserve">d through convenience sampling. </w:t>
      </w:r>
      <w:r w:rsidR="00111E23">
        <w:rPr>
          <w:rFonts w:asciiTheme="minorHAnsi" w:eastAsiaTheme="minorEastAsia" w:hAnsiTheme="minorHAnsi" w:cstheme="minorHAnsi" w:hint="eastAsia"/>
          <w:lang w:eastAsia="zh-TW"/>
        </w:rPr>
        <w:t xml:space="preserve">Data were </w:t>
      </w:r>
      <w:r w:rsidR="00111E23">
        <w:rPr>
          <w:rFonts w:asciiTheme="minorHAnsi" w:eastAsiaTheme="minorEastAsia" w:hAnsiTheme="minorHAnsi" w:cstheme="minorHAnsi"/>
          <w:lang w:eastAsia="zh-TW"/>
        </w:rPr>
        <w:t>collected</w:t>
      </w:r>
      <w:r w:rsidR="00111E23">
        <w:rPr>
          <w:rFonts w:asciiTheme="minorHAnsi" w:eastAsiaTheme="minorEastAsia" w:hAnsiTheme="minorHAnsi" w:cstheme="minorHAnsi" w:hint="eastAsia"/>
          <w:lang w:eastAsia="zh-TW"/>
        </w:rPr>
        <w:t xml:space="preserve"> in early 2018 using a </w:t>
      </w:r>
      <w:r w:rsidR="00111E23">
        <w:rPr>
          <w:rFonts w:asciiTheme="minorHAnsi" w:eastAsiaTheme="minorEastAsia" w:hAnsiTheme="minorHAnsi" w:cstheme="minorHAnsi"/>
          <w:lang w:eastAsia="zh-TW"/>
        </w:rPr>
        <w:t>validated</w:t>
      </w:r>
      <w:r w:rsidR="00111E23">
        <w:rPr>
          <w:rFonts w:asciiTheme="minorHAnsi" w:eastAsiaTheme="minorEastAsia" w:hAnsiTheme="minorHAnsi" w:cstheme="minorHAnsi" w:hint="eastAsia"/>
          <w:lang w:eastAsia="zh-TW"/>
        </w:rPr>
        <w:t xml:space="preserve"> 53-item instrument that</w:t>
      </w:r>
      <w:r w:rsidR="00A915B3">
        <w:rPr>
          <w:rFonts w:asciiTheme="minorHAnsi" w:eastAsiaTheme="minorEastAsia" w:hAnsiTheme="minorHAnsi" w:cstheme="minorHAnsi" w:hint="eastAsia"/>
          <w:lang w:eastAsia="zh-TW"/>
        </w:rPr>
        <w:t xml:space="preserve"> captured three domains, including visual health related knowledge and health beliefs, as well as uptake</w:t>
      </w:r>
      <w:r w:rsidR="00111E23">
        <w:rPr>
          <w:rFonts w:asciiTheme="minorHAnsi" w:eastAsiaTheme="minorEastAsia" w:hAnsiTheme="minorHAnsi" w:cstheme="minorHAnsi" w:hint="eastAsia"/>
          <w:lang w:eastAsia="zh-TW"/>
        </w:rPr>
        <w:t xml:space="preserve"> of vis</w:t>
      </w:r>
      <w:r w:rsidR="00A915B3">
        <w:rPr>
          <w:rFonts w:asciiTheme="minorHAnsi" w:eastAsiaTheme="minorEastAsia" w:hAnsiTheme="minorHAnsi" w:cstheme="minorHAnsi" w:hint="eastAsia"/>
          <w:lang w:eastAsia="zh-TW"/>
        </w:rPr>
        <w:t>ual health behaviors</w:t>
      </w:r>
      <w:r w:rsidR="00111E23">
        <w:rPr>
          <w:rFonts w:asciiTheme="minorHAnsi" w:eastAsiaTheme="minorEastAsia" w:hAnsiTheme="minorHAnsi" w:cstheme="minorHAnsi" w:hint="eastAsia"/>
          <w:lang w:eastAsia="zh-TW"/>
        </w:rPr>
        <w:t xml:space="preserve">. Results were </w:t>
      </w:r>
      <w:r w:rsidR="00111E23">
        <w:rPr>
          <w:rFonts w:asciiTheme="minorHAnsi" w:eastAsiaTheme="minorEastAsia" w:hAnsiTheme="minorHAnsi" w:cstheme="minorHAnsi"/>
          <w:lang w:eastAsia="zh-TW"/>
        </w:rPr>
        <w:t>analyzed</w:t>
      </w:r>
      <w:r w:rsidR="006F4EA9">
        <w:rPr>
          <w:rFonts w:asciiTheme="minorHAnsi" w:eastAsiaTheme="minorEastAsia" w:hAnsiTheme="minorHAnsi" w:cstheme="minorHAnsi" w:hint="eastAsia"/>
          <w:lang w:eastAsia="zh-TW"/>
        </w:rPr>
        <w:t xml:space="preserve"> using descriptive statistics </w:t>
      </w:r>
      <w:r w:rsidR="00111E23">
        <w:rPr>
          <w:rFonts w:asciiTheme="minorHAnsi" w:eastAsiaTheme="minorEastAsia" w:hAnsiTheme="minorHAnsi" w:cstheme="minorHAnsi" w:hint="eastAsia"/>
          <w:lang w:eastAsia="zh-TW"/>
        </w:rPr>
        <w:t xml:space="preserve">and correlational </w:t>
      </w:r>
      <w:r w:rsidR="00111E23">
        <w:rPr>
          <w:rFonts w:asciiTheme="minorHAnsi" w:eastAsiaTheme="minorEastAsia" w:hAnsiTheme="minorHAnsi" w:cstheme="minorHAnsi"/>
          <w:lang w:eastAsia="zh-TW"/>
        </w:rPr>
        <w:t>analyses</w:t>
      </w:r>
      <w:r w:rsidR="00111E23">
        <w:rPr>
          <w:rFonts w:asciiTheme="minorHAnsi" w:eastAsiaTheme="minorEastAsia" w:hAnsiTheme="minorHAnsi" w:cstheme="minorHAnsi" w:hint="eastAsia"/>
          <w:lang w:eastAsia="zh-TW"/>
        </w:rPr>
        <w:t xml:space="preserve">. </w:t>
      </w:r>
    </w:p>
    <w:p w:rsidR="009E1BBC" w:rsidRPr="009E1BBC" w:rsidRDefault="009E1BBC" w:rsidP="009E1BBC">
      <w:pPr>
        <w:ind w:left="100"/>
        <w:rPr>
          <w:rFonts w:asciiTheme="minorHAnsi" w:eastAsiaTheme="minorEastAsia" w:hAnsiTheme="minorHAnsi" w:cstheme="minorHAnsi"/>
          <w:b/>
          <w:sz w:val="20"/>
          <w:szCs w:val="20"/>
          <w:lang w:eastAsia="zh-TW"/>
        </w:rPr>
      </w:pPr>
    </w:p>
    <w:p w:rsidR="009E1BBC" w:rsidRPr="00F0465D" w:rsidRDefault="00E17BB3" w:rsidP="008703EE">
      <w:pPr>
        <w:jc w:val="both"/>
        <w:rPr>
          <w:rFonts w:asciiTheme="minorHAnsi" w:eastAsiaTheme="minorEastAsia" w:hAnsiTheme="minorHAnsi" w:cstheme="minorHAnsi" w:hint="eastAsia"/>
          <w:b/>
          <w:sz w:val="20"/>
          <w:szCs w:val="20"/>
          <w:lang w:eastAsia="zh-TW"/>
        </w:rPr>
      </w:pPr>
      <w:r w:rsidRPr="009E1BBC">
        <w:rPr>
          <w:rFonts w:asciiTheme="minorHAnsi" w:eastAsia="Arial Unicode MS" w:hAnsiTheme="minorHAnsi" w:cstheme="minorHAnsi"/>
          <w:b/>
          <w:sz w:val="20"/>
          <w:szCs w:val="20"/>
        </w:rPr>
        <w:t xml:space="preserve">Findings: </w:t>
      </w:r>
      <w:r w:rsidR="009E1BBC" w:rsidRPr="009E1BBC">
        <w:rPr>
          <w:rFonts w:asciiTheme="minorHAnsi" w:eastAsia="Arial Unicode MS" w:hAnsiTheme="minorHAnsi" w:cstheme="minorHAnsi"/>
          <w:b/>
          <w:sz w:val="20"/>
          <w:szCs w:val="20"/>
          <w:lang w:eastAsia="zh-TW"/>
        </w:rPr>
        <w:t xml:space="preserve"> </w:t>
      </w:r>
      <w:r w:rsidR="006F4EA9" w:rsidRPr="006F4EA9">
        <w:rPr>
          <w:rFonts w:asciiTheme="minorHAnsi" w:eastAsia="Arial Unicode MS" w:hAnsiTheme="minorHAnsi" w:cstheme="minorHAnsi" w:hint="eastAsia"/>
          <w:lang w:eastAsia="zh-TW"/>
        </w:rPr>
        <w:t xml:space="preserve">The level of knowledge and </w:t>
      </w:r>
      <w:r w:rsidR="006F4EA9" w:rsidRPr="006F4EA9">
        <w:rPr>
          <w:rFonts w:asciiTheme="minorHAnsi" w:eastAsia="Arial Unicode MS" w:hAnsiTheme="minorHAnsi" w:cstheme="minorHAnsi" w:hint="eastAsia"/>
          <w:lang w:eastAsia="zh-TW"/>
        </w:rPr>
        <w:t>visual health behavior</w:t>
      </w:r>
      <w:r w:rsidR="006F4EA9" w:rsidRPr="006F4EA9">
        <w:rPr>
          <w:rFonts w:asciiTheme="minorHAnsi" w:eastAsia="Arial Unicode MS" w:hAnsiTheme="minorHAnsi" w:cstheme="minorHAnsi" w:hint="eastAsia"/>
          <w:lang w:eastAsia="zh-TW"/>
        </w:rPr>
        <w:t xml:space="preserve"> of respondents was 4.98 out of 9 and 36.26 out of 55 respectively.</w:t>
      </w:r>
      <w:r w:rsidR="006F4EA9">
        <w:rPr>
          <w:rFonts w:asciiTheme="minorHAnsi" w:eastAsia="Arial Unicode MS" w:hAnsiTheme="minorHAnsi" w:cstheme="minorHAnsi" w:hint="eastAsia"/>
          <w:b/>
          <w:sz w:val="20"/>
          <w:szCs w:val="20"/>
          <w:lang w:eastAsia="zh-TW"/>
        </w:rPr>
        <w:t xml:space="preserve"> 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 xml:space="preserve">Significant positive correlations were found </w:t>
      </w:r>
      <w:r w:rsidR="00F0465D">
        <w:rPr>
          <w:rFonts w:asciiTheme="minorHAnsi" w:eastAsiaTheme="minorEastAsia" w:hAnsiTheme="minorHAnsi" w:cstheme="minorHAnsi"/>
          <w:lang w:eastAsia="zh-TW"/>
        </w:rPr>
        <w:t>between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 xml:space="preserve"> knowledge and perceived susceptibility (r = 0.153), perceived </w:t>
      </w:r>
      <w:r w:rsidR="00F0465D">
        <w:rPr>
          <w:rFonts w:asciiTheme="minorHAnsi" w:eastAsiaTheme="minorEastAsia" w:hAnsiTheme="minorHAnsi" w:cstheme="minorHAnsi"/>
          <w:lang w:eastAsia="zh-TW"/>
        </w:rPr>
        <w:t>severity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 xml:space="preserve"> 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>(r =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 xml:space="preserve"> 0.375), perceived benefit 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>(r =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 xml:space="preserve"> 0.179), cues to action 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>(r =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 xml:space="preserve"> 0.250) and visual health behavior </w:t>
      </w:r>
      <w:r w:rsidR="006F4EA9">
        <w:rPr>
          <w:rFonts w:asciiTheme="minorHAnsi" w:eastAsiaTheme="minorEastAsia" w:hAnsiTheme="minorHAnsi" w:cstheme="minorHAnsi" w:hint="eastAsia"/>
          <w:lang w:eastAsia="zh-TW"/>
        </w:rPr>
        <w:t xml:space="preserve">(r 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>=</w:t>
      </w:r>
      <w:r w:rsidR="006F4EA9">
        <w:rPr>
          <w:rFonts w:asciiTheme="minorHAnsi" w:eastAsiaTheme="minorEastAsia" w:hAnsiTheme="minorHAnsi" w:cstheme="minorHAnsi" w:hint="eastAsia"/>
          <w:lang w:eastAsia="zh-TW"/>
        </w:rPr>
        <w:t xml:space="preserve"> 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>0.107). Similarly, s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 xml:space="preserve">ignificant positive correlations were 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>noted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 xml:space="preserve"> </w:t>
      </w:r>
      <w:r w:rsidR="00F0465D">
        <w:rPr>
          <w:rFonts w:asciiTheme="minorHAnsi" w:eastAsiaTheme="minorEastAsia" w:hAnsiTheme="minorHAnsi" w:cstheme="minorHAnsi"/>
          <w:lang w:eastAsia="zh-TW"/>
        </w:rPr>
        <w:t>between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 xml:space="preserve"> 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>visual health behavio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 xml:space="preserve">r and 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>perceived susceptibility (r = 0.</w:t>
      </w:r>
      <w:r w:rsidR="006F4EA9">
        <w:rPr>
          <w:rFonts w:asciiTheme="minorHAnsi" w:eastAsiaTheme="minorEastAsia" w:hAnsiTheme="minorHAnsi" w:cstheme="minorHAnsi" w:hint="eastAsia"/>
          <w:lang w:eastAsia="zh-TW"/>
        </w:rPr>
        <w:t>336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 xml:space="preserve">), perceived </w:t>
      </w:r>
      <w:r w:rsidR="00F0465D">
        <w:rPr>
          <w:rFonts w:asciiTheme="minorHAnsi" w:eastAsiaTheme="minorEastAsia" w:hAnsiTheme="minorHAnsi" w:cstheme="minorHAnsi"/>
          <w:lang w:eastAsia="zh-TW"/>
        </w:rPr>
        <w:t>severity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 xml:space="preserve"> (r = 0.3</w:t>
      </w:r>
      <w:r w:rsidR="006F4EA9">
        <w:rPr>
          <w:rFonts w:asciiTheme="minorHAnsi" w:eastAsiaTheme="minorEastAsia" w:hAnsiTheme="minorHAnsi" w:cstheme="minorHAnsi" w:hint="eastAsia"/>
          <w:lang w:eastAsia="zh-TW"/>
        </w:rPr>
        <w:t>2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>5), perceived benefit (r = 0.1</w:t>
      </w:r>
      <w:r w:rsidR="006F4EA9">
        <w:rPr>
          <w:rFonts w:asciiTheme="minorHAnsi" w:eastAsiaTheme="minorEastAsia" w:hAnsiTheme="minorHAnsi" w:cstheme="minorHAnsi" w:hint="eastAsia"/>
          <w:lang w:eastAsia="zh-TW"/>
        </w:rPr>
        <w:t>22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>), cues to action (r = 0.2</w:t>
      </w:r>
      <w:r w:rsidR="006F4EA9">
        <w:rPr>
          <w:rFonts w:asciiTheme="minorHAnsi" w:eastAsiaTheme="minorEastAsia" w:hAnsiTheme="minorHAnsi" w:cstheme="minorHAnsi" w:hint="eastAsia"/>
          <w:lang w:eastAsia="zh-TW"/>
        </w:rPr>
        <w:t>11</w:t>
      </w:r>
      <w:r w:rsidR="00F0465D">
        <w:rPr>
          <w:rFonts w:asciiTheme="minorHAnsi" w:eastAsiaTheme="minorEastAsia" w:hAnsiTheme="minorHAnsi" w:cstheme="minorHAnsi" w:hint="eastAsia"/>
          <w:lang w:eastAsia="zh-TW"/>
        </w:rPr>
        <w:t>)</w:t>
      </w:r>
      <w:r w:rsidR="006F4EA9">
        <w:rPr>
          <w:rFonts w:asciiTheme="minorHAnsi" w:eastAsiaTheme="minorEastAsia" w:hAnsiTheme="minorHAnsi" w:cstheme="minorHAnsi" w:hint="eastAsia"/>
          <w:lang w:eastAsia="zh-TW"/>
        </w:rPr>
        <w:t>.</w:t>
      </w:r>
    </w:p>
    <w:p w:rsidR="00E17BB3" w:rsidRPr="009E1BBC" w:rsidRDefault="00E17BB3" w:rsidP="00E17BB3">
      <w:pPr>
        <w:rPr>
          <w:rFonts w:asciiTheme="minorHAnsi" w:eastAsia="Arial Unicode MS" w:hAnsiTheme="minorHAnsi" w:cstheme="minorHAnsi"/>
          <w:b/>
          <w:sz w:val="20"/>
          <w:szCs w:val="20"/>
        </w:rPr>
      </w:pPr>
    </w:p>
    <w:p w:rsidR="00E17BB3" w:rsidRPr="009E1BBC" w:rsidRDefault="009E1BBC" w:rsidP="008703EE">
      <w:pPr>
        <w:jc w:val="both"/>
        <w:rPr>
          <w:rFonts w:asciiTheme="minorHAnsi" w:eastAsia="Arial Unicode MS" w:hAnsiTheme="minorHAnsi" w:cstheme="minorHAnsi"/>
          <w:b/>
          <w:sz w:val="20"/>
          <w:szCs w:val="20"/>
        </w:rPr>
      </w:pPr>
      <w:r w:rsidRPr="009E1BBC">
        <w:rPr>
          <w:rFonts w:asciiTheme="minorHAnsi" w:eastAsia="Arial Unicode MS" w:hAnsiTheme="minorHAnsi" w:cstheme="minorHAnsi"/>
          <w:b/>
          <w:sz w:val="20"/>
          <w:szCs w:val="20"/>
          <w:lang w:eastAsia="zh-TW"/>
        </w:rPr>
        <w:t>Conclusion</w:t>
      </w:r>
      <w:r w:rsidR="00E17BB3" w:rsidRPr="009E1BBC">
        <w:rPr>
          <w:rFonts w:asciiTheme="minorHAnsi" w:eastAsia="Arial Unicode MS" w:hAnsiTheme="minorHAnsi" w:cstheme="minorHAnsi"/>
          <w:b/>
          <w:sz w:val="20"/>
          <w:szCs w:val="20"/>
        </w:rPr>
        <w:t>:</w:t>
      </w:r>
      <w:r w:rsidRPr="009E1BBC">
        <w:rPr>
          <w:rFonts w:asciiTheme="minorHAnsi" w:eastAsia="Arial Unicode MS" w:hAnsiTheme="minorHAnsi" w:cstheme="minorHAnsi"/>
          <w:b/>
          <w:sz w:val="20"/>
          <w:szCs w:val="20"/>
          <w:lang w:eastAsia="zh-TW"/>
        </w:rPr>
        <w:t xml:space="preserve"> </w:t>
      </w:r>
      <w:r w:rsidRPr="009E1BBC">
        <w:rPr>
          <w:rFonts w:asciiTheme="minorHAnsi" w:hAnsiTheme="minorHAnsi" w:cstheme="minorHAnsi"/>
        </w:rPr>
        <w:t xml:space="preserve">Concerted efforts are needed to </w:t>
      </w:r>
      <w:r w:rsidR="006F4EA9">
        <w:rPr>
          <w:rFonts w:asciiTheme="minorHAnsi" w:eastAsiaTheme="minorEastAsia" w:hAnsiTheme="minorHAnsi" w:cstheme="minorHAnsi" w:hint="eastAsia"/>
          <w:lang w:eastAsia="zh-TW"/>
        </w:rPr>
        <w:t>improve students</w:t>
      </w:r>
      <w:r w:rsidR="006F4EA9">
        <w:rPr>
          <w:rFonts w:asciiTheme="minorHAnsi" w:eastAsiaTheme="minorEastAsia" w:hAnsiTheme="minorHAnsi" w:cstheme="minorHAnsi"/>
          <w:lang w:eastAsia="zh-TW"/>
        </w:rPr>
        <w:t>’</w:t>
      </w:r>
      <w:r w:rsidR="006F4EA9">
        <w:rPr>
          <w:rFonts w:asciiTheme="minorHAnsi" w:eastAsiaTheme="minorEastAsia" w:hAnsiTheme="minorHAnsi" w:cstheme="minorHAnsi" w:hint="eastAsia"/>
          <w:lang w:eastAsia="zh-TW"/>
        </w:rPr>
        <w:t xml:space="preserve"> knowledge and awareness on visual health protection.</w:t>
      </w:r>
      <w:r w:rsidRPr="009E1BBC">
        <w:rPr>
          <w:rFonts w:asciiTheme="minorHAnsi" w:hAnsiTheme="minorHAnsi" w:cstheme="minorHAnsi"/>
          <w:lang w:eastAsia="zh-HK"/>
        </w:rPr>
        <w:t xml:space="preserve"> </w:t>
      </w:r>
    </w:p>
    <w:p w:rsidR="00AE3E37" w:rsidRPr="009E1BBC" w:rsidRDefault="00A9710C">
      <w:pPr>
        <w:pStyle w:val="3"/>
        <w:spacing w:before="74"/>
        <w:rPr>
          <w:rFonts w:asciiTheme="minorHAnsi" w:eastAsia="Arial Unicode MS" w:hAnsiTheme="minorHAnsi" w:cstheme="minorHAnsi"/>
        </w:rPr>
      </w:pPr>
      <w:r w:rsidRPr="009E1BBC">
        <w:rPr>
          <w:rFonts w:asciiTheme="minorHAnsi" w:eastAsia="Arial Unicode MS" w:hAnsiTheme="minorHAnsi" w:cstheme="minorHAnsi"/>
          <w:b w:val="0"/>
        </w:rPr>
        <w:br w:type="column"/>
      </w:r>
      <w:r w:rsidRPr="009E1BBC">
        <w:rPr>
          <w:rFonts w:asciiTheme="minorHAnsi" w:eastAsia="Arial Unicode MS" w:hAnsiTheme="minorHAnsi" w:cstheme="minorHAnsi"/>
          <w:color w:val="BF5A14"/>
        </w:rPr>
        <w:lastRenderedPageBreak/>
        <w:t>Image</w:t>
      </w:r>
    </w:p>
    <w:p w:rsidR="00AE3E37" w:rsidRPr="009E1BBC" w:rsidRDefault="00E17BB3">
      <w:pPr>
        <w:pStyle w:val="a3"/>
        <w:spacing w:before="2"/>
        <w:rPr>
          <w:rFonts w:asciiTheme="minorHAnsi" w:eastAsia="Arial Unicode MS" w:hAnsiTheme="minorHAnsi" w:cstheme="minorHAnsi"/>
          <w:b/>
          <w:sz w:val="16"/>
        </w:rPr>
      </w:pPr>
      <w:r w:rsidRPr="009E1BBC">
        <w:rPr>
          <w:rFonts w:asciiTheme="minorHAnsi" w:eastAsia="Arial Unicode MS" w:hAnsiTheme="minorHAnsi" w:cstheme="minorHAnsi"/>
          <w:noProof/>
          <w:lang w:eastAsia="zh-TW"/>
        </w:rPr>
        <w:t xml:space="preserve">  Nil</w:t>
      </w:r>
    </w:p>
    <w:p w:rsidR="005973B9" w:rsidRPr="009E1BBC" w:rsidRDefault="005973B9" w:rsidP="005973B9">
      <w:pPr>
        <w:spacing w:line="204" w:lineRule="exact"/>
        <w:rPr>
          <w:rFonts w:asciiTheme="minorHAnsi" w:eastAsia="Arial Unicode MS" w:hAnsiTheme="minorHAnsi" w:cstheme="minorHAnsi"/>
          <w:b/>
          <w:sz w:val="20"/>
          <w:lang w:eastAsia="zh-TW"/>
        </w:rPr>
      </w:pPr>
      <w:r w:rsidRPr="009E1BBC">
        <w:rPr>
          <w:rFonts w:asciiTheme="minorHAnsi" w:eastAsia="Arial Unicode MS" w:hAnsiTheme="minorHAnsi" w:cstheme="minorHAnsi"/>
          <w:b/>
          <w:color w:val="BF5A14"/>
          <w:sz w:val="20"/>
        </w:rPr>
        <w:br/>
        <w:t>Re</w:t>
      </w:r>
      <w:r w:rsidR="000859CD">
        <w:rPr>
          <w:rFonts w:asciiTheme="minorHAnsi" w:eastAsia="Arial Unicode MS" w:hAnsiTheme="minorHAnsi" w:cstheme="minorHAnsi" w:hint="eastAsia"/>
          <w:b/>
          <w:color w:val="BF5A14"/>
          <w:sz w:val="20"/>
          <w:lang w:eastAsia="zh-TW"/>
        </w:rPr>
        <w:t>ference</w:t>
      </w:r>
    </w:p>
    <w:p w:rsidR="009E1BBC" w:rsidRPr="009E1BBC" w:rsidRDefault="009E1BBC" w:rsidP="00E17BB3">
      <w:pPr>
        <w:snapToGrid w:val="0"/>
        <w:ind w:right="-85"/>
        <w:jc w:val="both"/>
        <w:rPr>
          <w:rFonts w:asciiTheme="minorHAnsi" w:eastAsia="Arial Unicode MS" w:hAnsiTheme="minorHAnsi" w:cstheme="minorHAnsi"/>
          <w:sz w:val="20"/>
          <w:szCs w:val="20"/>
          <w:u w:val="single"/>
          <w:lang w:eastAsia="zh-TW"/>
        </w:rPr>
      </w:pPr>
    </w:p>
    <w:p w:rsidR="009E1BBC" w:rsidRPr="009E1BBC" w:rsidRDefault="009E1BBC" w:rsidP="00E17BB3">
      <w:pPr>
        <w:snapToGrid w:val="0"/>
        <w:ind w:right="-85"/>
        <w:jc w:val="both"/>
        <w:rPr>
          <w:rFonts w:asciiTheme="minorHAnsi" w:eastAsiaTheme="minorEastAsia" w:hAnsiTheme="minorHAnsi" w:cstheme="minorHAnsi"/>
          <w:i/>
          <w:color w:val="000000"/>
          <w:sz w:val="20"/>
          <w:szCs w:val="20"/>
          <w:lang w:eastAsia="zh-TW"/>
        </w:rPr>
      </w:pPr>
      <w:r w:rsidRPr="009E1BBC">
        <w:rPr>
          <w:rFonts w:asciiTheme="minorHAnsi" w:eastAsia="AdvP4DF60E" w:hAnsiTheme="minorHAnsi" w:cstheme="minorHAnsi"/>
          <w:sz w:val="20"/>
          <w:szCs w:val="20"/>
          <w:u w:val="single"/>
        </w:rPr>
        <w:t>Choi, S.P.P.</w:t>
      </w:r>
      <w:r w:rsidRPr="009E1BBC">
        <w:rPr>
          <w:rFonts w:asciiTheme="minorHAnsi" w:eastAsia="AdvP4DF60E" w:hAnsiTheme="minorHAnsi" w:cstheme="minorHAnsi"/>
          <w:sz w:val="20"/>
          <w:szCs w:val="20"/>
        </w:rPr>
        <w:t xml:space="preserve">, Yeung, C.C.Y., &amp; Lee, J.K.L. (In press). </w:t>
      </w:r>
      <w:proofErr w:type="gramStart"/>
      <w:r w:rsidRPr="009E1BBC">
        <w:rPr>
          <w:rFonts w:asciiTheme="minorHAnsi" w:hAnsiTheme="minorHAnsi" w:cstheme="minorHAnsi"/>
          <w:color w:val="000000"/>
          <w:sz w:val="20"/>
          <w:szCs w:val="20"/>
        </w:rPr>
        <w:t>A phenomenological study of the work environment in long-term care facilities for the elderly.</w:t>
      </w:r>
      <w:proofErr w:type="gramEnd"/>
      <w:r w:rsidRPr="009E1BBC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proofErr w:type="gramStart"/>
      <w:r w:rsidRPr="009E1BBC">
        <w:rPr>
          <w:rFonts w:asciiTheme="minorHAnsi" w:hAnsiTheme="minorHAnsi" w:cstheme="minorHAnsi"/>
          <w:i/>
          <w:color w:val="000000"/>
          <w:sz w:val="20"/>
          <w:szCs w:val="20"/>
        </w:rPr>
        <w:t>Journal of Applied Gerontology.</w:t>
      </w:r>
      <w:proofErr w:type="gramEnd"/>
    </w:p>
    <w:p w:rsidR="009E1BBC" w:rsidRPr="009E1BBC" w:rsidRDefault="009E1BBC" w:rsidP="00E17BB3">
      <w:pPr>
        <w:snapToGrid w:val="0"/>
        <w:ind w:right="-85"/>
        <w:jc w:val="both"/>
        <w:rPr>
          <w:rFonts w:asciiTheme="minorHAnsi" w:eastAsiaTheme="minorEastAsia" w:hAnsiTheme="minorHAnsi" w:cstheme="minorHAnsi"/>
          <w:sz w:val="20"/>
          <w:szCs w:val="20"/>
          <w:u w:val="single"/>
          <w:lang w:eastAsia="zh-TW"/>
        </w:rPr>
      </w:pPr>
    </w:p>
    <w:p w:rsidR="00E17BB3" w:rsidRPr="009E1BBC" w:rsidRDefault="00E17BB3" w:rsidP="00E17BB3">
      <w:pPr>
        <w:snapToGrid w:val="0"/>
        <w:ind w:right="-85"/>
        <w:jc w:val="both"/>
        <w:rPr>
          <w:rFonts w:asciiTheme="minorHAnsi" w:eastAsia="Arial Unicode MS" w:hAnsiTheme="minorHAnsi" w:cstheme="minorHAnsi"/>
          <w:i/>
          <w:sz w:val="20"/>
          <w:szCs w:val="20"/>
        </w:rPr>
      </w:pPr>
      <w:proofErr w:type="gramStart"/>
      <w:r w:rsidRPr="009E1BBC">
        <w:rPr>
          <w:rFonts w:asciiTheme="minorHAnsi" w:eastAsia="Arial Unicode MS" w:hAnsiTheme="minorHAnsi" w:cstheme="minorHAnsi"/>
          <w:sz w:val="20"/>
          <w:szCs w:val="20"/>
          <w:u w:val="single"/>
        </w:rPr>
        <w:t>Choi, S.P.P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>., Yeung, C.C.Y., &amp; Lee, J.K.L. (2016).</w:t>
      </w:r>
      <w:proofErr w:type="gramEnd"/>
      <w:r w:rsidRPr="009E1BBC">
        <w:rPr>
          <w:rFonts w:asciiTheme="minorHAnsi" w:eastAsia="Arial Unicode MS" w:hAnsiTheme="minorHAnsi" w:cstheme="minorHAnsi"/>
          <w:sz w:val="20"/>
          <w:szCs w:val="20"/>
        </w:rPr>
        <w:t xml:space="preserve"> Beyond numbers and ratios: A study of the manpower shortage phenomenon in long-term care facilities for the elderly in Hong Kong.</w:t>
      </w:r>
      <w:r w:rsidRPr="009E1BBC">
        <w:rPr>
          <w:rFonts w:asciiTheme="minorHAnsi" w:eastAsia="Arial Unicode MS" w:hAnsiTheme="minorHAnsi" w:cstheme="minorHAnsi"/>
          <w:i/>
          <w:sz w:val="20"/>
          <w:szCs w:val="20"/>
        </w:rPr>
        <w:t xml:space="preserve"> Journal of Nursing Home Research, 1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>, 45-46.</w:t>
      </w:r>
      <w:r w:rsidRPr="009E1BBC">
        <w:rPr>
          <w:rFonts w:asciiTheme="minorHAnsi" w:eastAsia="Arial Unicode MS" w:hAnsiTheme="minorHAnsi" w:cstheme="minorHAnsi"/>
          <w:i/>
          <w:sz w:val="20"/>
          <w:szCs w:val="20"/>
        </w:rPr>
        <w:t xml:space="preserve"> </w:t>
      </w:r>
    </w:p>
    <w:p w:rsidR="00E17BB3" w:rsidRPr="009E1BBC" w:rsidRDefault="00E17BB3" w:rsidP="00E17BB3">
      <w:pPr>
        <w:spacing w:line="276" w:lineRule="auto"/>
        <w:ind w:right="-87"/>
        <w:jc w:val="both"/>
        <w:rPr>
          <w:rFonts w:asciiTheme="minorHAnsi" w:eastAsia="Arial Unicode MS" w:hAnsiTheme="minorHAnsi" w:cstheme="minorHAnsi"/>
          <w:sz w:val="20"/>
          <w:szCs w:val="20"/>
          <w:u w:val="single"/>
        </w:rPr>
      </w:pPr>
    </w:p>
    <w:p w:rsidR="00E17BB3" w:rsidRPr="009E1BBC" w:rsidRDefault="00E17BB3" w:rsidP="00E17BB3">
      <w:pPr>
        <w:spacing w:line="276" w:lineRule="auto"/>
        <w:ind w:right="-87"/>
        <w:jc w:val="both"/>
        <w:rPr>
          <w:rFonts w:asciiTheme="minorHAnsi" w:eastAsia="Arial Unicode MS" w:hAnsiTheme="minorHAnsi" w:cstheme="minorHAnsi"/>
          <w:i/>
          <w:sz w:val="20"/>
          <w:szCs w:val="20"/>
          <w:lang w:eastAsia="zh-TW"/>
        </w:rPr>
      </w:pPr>
      <w:r w:rsidRPr="009E1BBC">
        <w:rPr>
          <w:rFonts w:asciiTheme="minorHAnsi" w:eastAsia="Arial Unicode MS" w:hAnsiTheme="minorHAnsi" w:cstheme="minorHAnsi"/>
          <w:sz w:val="20"/>
          <w:szCs w:val="20"/>
          <w:u w:val="single"/>
        </w:rPr>
        <w:t>Choi, S.P.P.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 xml:space="preserve"> (2015). Patient advocacy: The role of the nurse. </w:t>
      </w:r>
      <w:r w:rsidRPr="009E1BBC">
        <w:rPr>
          <w:rFonts w:asciiTheme="minorHAnsi" w:eastAsia="Arial Unicode MS" w:hAnsiTheme="minorHAnsi" w:cstheme="minorHAnsi"/>
          <w:i/>
          <w:sz w:val="20"/>
          <w:szCs w:val="20"/>
        </w:rPr>
        <w:t>Nursing Standard, 29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 xml:space="preserve">(41), 52-58. </w:t>
      </w:r>
    </w:p>
    <w:p w:rsidR="00E17BB3" w:rsidRPr="009E1BBC" w:rsidRDefault="00E17BB3" w:rsidP="00E17BB3">
      <w:pPr>
        <w:spacing w:line="276" w:lineRule="auto"/>
        <w:ind w:right="-87"/>
        <w:jc w:val="both"/>
        <w:rPr>
          <w:rFonts w:asciiTheme="minorHAnsi" w:eastAsia="Arial Unicode MS" w:hAnsiTheme="minorHAnsi" w:cstheme="minorHAnsi"/>
          <w:i/>
          <w:sz w:val="20"/>
          <w:szCs w:val="20"/>
          <w:u w:val="single"/>
          <w:lang w:eastAsia="zh-TW"/>
        </w:rPr>
      </w:pPr>
    </w:p>
    <w:p w:rsidR="00E17BB3" w:rsidRPr="009E1BBC" w:rsidRDefault="00E17BB3" w:rsidP="00E17BB3">
      <w:pPr>
        <w:snapToGrid w:val="0"/>
        <w:ind w:right="-85"/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</w:rPr>
      </w:pPr>
      <w:proofErr w:type="gramStart"/>
      <w:r w:rsidRPr="009E1BBC">
        <w:rPr>
          <w:rFonts w:asciiTheme="minorHAnsi" w:eastAsia="Arial Unicode MS" w:hAnsiTheme="minorHAnsi" w:cstheme="minorHAnsi"/>
          <w:sz w:val="20"/>
          <w:szCs w:val="20"/>
          <w:u w:val="single"/>
        </w:rPr>
        <w:t>Choi, S.P.P.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>, Cheung, K., &amp; Pang, S.M.C. (</w:t>
      </w:r>
      <w:r w:rsidRPr="009E1BBC">
        <w:rPr>
          <w:rFonts w:asciiTheme="minorHAnsi" w:eastAsia="Arial Unicode MS" w:hAnsiTheme="minorHAnsi" w:cstheme="minorHAnsi"/>
          <w:sz w:val="20"/>
          <w:szCs w:val="20"/>
          <w:lang w:eastAsia="zh-HK"/>
        </w:rPr>
        <w:t>2014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>).</w:t>
      </w:r>
      <w:proofErr w:type="gramEnd"/>
      <w:r w:rsidRPr="009E1BBC">
        <w:rPr>
          <w:rFonts w:asciiTheme="minorHAnsi" w:eastAsia="Arial Unicode MS" w:hAnsiTheme="minorHAnsi" w:cstheme="minorHAnsi"/>
          <w:sz w:val="20"/>
          <w:szCs w:val="20"/>
          <w:lang w:eastAsia="zh-HK"/>
        </w:rPr>
        <w:t xml:space="preserve"> 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>A field study of the role of nurses in advocating for safe practice in hospitals</w:t>
      </w:r>
      <w:r w:rsidRPr="009E1BBC">
        <w:rPr>
          <w:rFonts w:asciiTheme="minorHAnsi" w:eastAsia="Arial Unicode MS" w:hAnsiTheme="minorHAnsi" w:cstheme="minorHAnsi"/>
          <w:sz w:val="20"/>
          <w:szCs w:val="20"/>
          <w:lang w:eastAsia="zh-HK"/>
        </w:rPr>
        <w:t xml:space="preserve">. </w:t>
      </w:r>
      <w:r w:rsidRPr="009E1BBC">
        <w:rPr>
          <w:rFonts w:asciiTheme="minorHAnsi" w:eastAsia="Arial Unicode MS" w:hAnsiTheme="minorHAnsi" w:cstheme="minorHAnsi"/>
          <w:i/>
          <w:sz w:val="20"/>
          <w:szCs w:val="20"/>
          <w:lang w:eastAsia="zh-HK"/>
        </w:rPr>
        <w:t>Journal of Advanced Nursing, 70</w:t>
      </w:r>
      <w:r w:rsidRPr="009E1BBC">
        <w:rPr>
          <w:rFonts w:asciiTheme="minorHAnsi" w:eastAsia="Arial Unicode MS" w:hAnsiTheme="minorHAnsi" w:cstheme="minorHAnsi"/>
          <w:sz w:val="20"/>
          <w:szCs w:val="20"/>
          <w:lang w:eastAsia="zh-HK"/>
        </w:rPr>
        <w:t xml:space="preserve">(7), 1584-1593. </w:t>
      </w:r>
    </w:p>
    <w:p w:rsidR="00E17BB3" w:rsidRPr="009E1BBC" w:rsidRDefault="00E17BB3" w:rsidP="00E17BB3">
      <w:pPr>
        <w:spacing w:line="276" w:lineRule="auto"/>
        <w:ind w:right="-87"/>
        <w:jc w:val="both"/>
        <w:rPr>
          <w:rFonts w:asciiTheme="minorHAnsi" w:eastAsia="Arial Unicode MS" w:hAnsiTheme="minorHAnsi" w:cstheme="minorHAnsi"/>
          <w:i/>
          <w:sz w:val="20"/>
          <w:szCs w:val="20"/>
          <w:lang w:eastAsia="zh-HK"/>
        </w:rPr>
      </w:pPr>
    </w:p>
    <w:p w:rsidR="00E17BB3" w:rsidRPr="009E1BBC" w:rsidRDefault="00E17BB3" w:rsidP="00E17BB3">
      <w:pPr>
        <w:snapToGrid w:val="0"/>
        <w:ind w:right="-85"/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</w:rPr>
      </w:pPr>
      <w:proofErr w:type="gramStart"/>
      <w:r w:rsidRPr="009E1BBC">
        <w:rPr>
          <w:rFonts w:asciiTheme="minorHAnsi" w:eastAsia="Arial Unicode MS" w:hAnsiTheme="minorHAnsi" w:cstheme="minorHAnsi"/>
          <w:sz w:val="20"/>
          <w:szCs w:val="20"/>
          <w:u w:val="single"/>
        </w:rPr>
        <w:t>Choi, S.P.P.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>, Cheung, K., &amp; Pang, S.M.C. (2013).</w:t>
      </w:r>
      <w:proofErr w:type="gramEnd"/>
      <w:r w:rsidRPr="009E1BBC">
        <w:rPr>
          <w:rFonts w:asciiTheme="minorHAnsi" w:eastAsia="Arial Unicode MS" w:hAnsiTheme="minorHAnsi" w:cstheme="minorHAnsi"/>
          <w:sz w:val="20"/>
          <w:szCs w:val="20"/>
        </w:rPr>
        <w:t xml:space="preserve"> </w:t>
      </w:r>
      <w:proofErr w:type="gramStart"/>
      <w:r w:rsidRPr="009E1BBC">
        <w:rPr>
          <w:rFonts w:asciiTheme="minorHAnsi" w:eastAsia="Arial Unicode MS" w:hAnsiTheme="minorHAnsi" w:cstheme="minorHAnsi"/>
          <w:sz w:val="20"/>
          <w:szCs w:val="20"/>
        </w:rPr>
        <w:t>Attributes of nursing work environment as predictors of registered nurses’ job satisfaction and intention to leave</w:t>
      </w:r>
      <w:r w:rsidRPr="009E1BBC">
        <w:rPr>
          <w:rFonts w:asciiTheme="minorHAnsi" w:eastAsia="Arial Unicode MS" w:hAnsiTheme="minorHAnsi" w:cstheme="minorHAnsi"/>
          <w:sz w:val="20"/>
          <w:szCs w:val="20"/>
          <w:lang w:eastAsia="zh-HK"/>
        </w:rPr>
        <w:t>.</w:t>
      </w:r>
      <w:proofErr w:type="gramEnd"/>
      <w:r w:rsidRPr="009E1BBC">
        <w:rPr>
          <w:rFonts w:asciiTheme="minorHAnsi" w:eastAsia="Arial Unicode MS" w:hAnsiTheme="minorHAnsi" w:cstheme="minorHAnsi"/>
          <w:sz w:val="20"/>
          <w:szCs w:val="20"/>
          <w:lang w:eastAsia="zh-HK"/>
        </w:rPr>
        <w:t xml:space="preserve"> </w:t>
      </w:r>
      <w:r w:rsidRPr="009E1BBC">
        <w:rPr>
          <w:rFonts w:asciiTheme="minorHAnsi" w:eastAsia="Arial Unicode MS" w:hAnsiTheme="minorHAnsi" w:cstheme="minorHAnsi"/>
          <w:i/>
          <w:sz w:val="20"/>
          <w:szCs w:val="20"/>
        </w:rPr>
        <w:t>Journal of Nursing Management</w:t>
      </w:r>
      <w:r w:rsidRPr="009E1BBC">
        <w:rPr>
          <w:rFonts w:asciiTheme="minorHAnsi" w:eastAsia="Arial Unicode MS" w:hAnsiTheme="minorHAnsi" w:cstheme="minorHAnsi"/>
          <w:i/>
          <w:sz w:val="20"/>
          <w:szCs w:val="20"/>
          <w:lang w:eastAsia="zh-HK"/>
        </w:rPr>
        <w:t>, 21</w:t>
      </w:r>
      <w:r w:rsidRPr="009E1BBC">
        <w:rPr>
          <w:rFonts w:asciiTheme="minorHAnsi" w:eastAsia="Arial Unicode MS" w:hAnsiTheme="minorHAnsi" w:cstheme="minorHAnsi"/>
          <w:sz w:val="20"/>
          <w:szCs w:val="20"/>
          <w:lang w:eastAsia="zh-HK"/>
        </w:rPr>
        <w:t xml:space="preserve">(3), 429-439. </w:t>
      </w:r>
    </w:p>
    <w:p w:rsidR="00E17BB3" w:rsidRPr="009E1BBC" w:rsidRDefault="00E17BB3" w:rsidP="00E17BB3">
      <w:pPr>
        <w:spacing w:line="276" w:lineRule="auto"/>
        <w:ind w:right="-33"/>
        <w:jc w:val="both"/>
        <w:rPr>
          <w:rFonts w:asciiTheme="minorHAnsi" w:eastAsia="Arial Unicode MS" w:hAnsiTheme="minorHAnsi" w:cstheme="minorHAnsi"/>
          <w:sz w:val="20"/>
          <w:szCs w:val="20"/>
          <w:lang w:eastAsia="zh-HK"/>
        </w:rPr>
      </w:pPr>
    </w:p>
    <w:p w:rsidR="00E17BB3" w:rsidRPr="009E1BBC" w:rsidRDefault="00E17BB3" w:rsidP="00E17BB3">
      <w:pPr>
        <w:jc w:val="both"/>
        <w:rPr>
          <w:rFonts w:asciiTheme="minorHAnsi" w:eastAsia="Arial Unicode MS" w:hAnsiTheme="minorHAnsi" w:cstheme="minorHAnsi"/>
          <w:sz w:val="20"/>
          <w:szCs w:val="20"/>
        </w:rPr>
      </w:pPr>
      <w:proofErr w:type="gramStart"/>
      <w:r w:rsidRPr="009E1BBC">
        <w:rPr>
          <w:rFonts w:asciiTheme="minorHAnsi" w:eastAsia="Arial Unicode MS" w:hAnsiTheme="minorHAnsi" w:cstheme="minorHAnsi"/>
          <w:sz w:val="20"/>
          <w:szCs w:val="20"/>
          <w:u w:val="single"/>
        </w:rPr>
        <w:t>Choi, S.P.P.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>, Cheung, K., &amp; Pang, S.M.C. (2012).</w:t>
      </w:r>
      <w:proofErr w:type="gramEnd"/>
      <w:r w:rsidRPr="009E1BBC">
        <w:rPr>
          <w:rFonts w:asciiTheme="minorHAnsi" w:eastAsia="Arial Unicode MS" w:hAnsiTheme="minorHAnsi" w:cstheme="minorHAnsi"/>
          <w:sz w:val="20"/>
          <w:szCs w:val="20"/>
        </w:rPr>
        <w:t xml:space="preserve"> Turning challenge into opportunity: Enhancing nursing competencies through advancing positive practice environment. </w:t>
      </w:r>
      <w:proofErr w:type="gramStart"/>
      <w:r w:rsidRPr="009E1BBC">
        <w:rPr>
          <w:rFonts w:asciiTheme="minorHAnsi" w:eastAsia="Arial Unicode MS" w:hAnsiTheme="minorHAnsi" w:cstheme="minorHAnsi"/>
          <w:i/>
          <w:sz w:val="20"/>
          <w:szCs w:val="20"/>
        </w:rPr>
        <w:t>International Journal of Nursing Practice, 18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>(supplement 1), p.31.</w:t>
      </w:r>
      <w:proofErr w:type="gramEnd"/>
      <w:r w:rsidRPr="009E1BBC">
        <w:rPr>
          <w:rFonts w:asciiTheme="minorHAnsi" w:eastAsia="Arial Unicode MS" w:hAnsiTheme="minorHAnsi" w:cstheme="minorHAnsi"/>
          <w:sz w:val="20"/>
          <w:szCs w:val="20"/>
        </w:rPr>
        <w:t xml:space="preserve"> </w:t>
      </w:r>
    </w:p>
    <w:p w:rsidR="00AE3E37" w:rsidRPr="009E1BBC" w:rsidRDefault="00AE3E37" w:rsidP="008756E6">
      <w:pPr>
        <w:tabs>
          <w:tab w:val="left" w:pos="384"/>
        </w:tabs>
        <w:ind w:right="117"/>
        <w:rPr>
          <w:rFonts w:asciiTheme="minorHAnsi" w:eastAsia="Arial Unicode MS" w:hAnsiTheme="minorHAnsi" w:cstheme="minorHAnsi"/>
          <w:sz w:val="20"/>
          <w:szCs w:val="20"/>
          <w:lang w:eastAsia="zh-TW"/>
        </w:rPr>
      </w:pPr>
    </w:p>
    <w:p w:rsidR="00E17BB3" w:rsidRPr="009E1BBC" w:rsidRDefault="00E17BB3" w:rsidP="00E17BB3">
      <w:pPr>
        <w:snapToGrid w:val="0"/>
        <w:ind w:right="-85"/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</w:rPr>
      </w:pPr>
      <w:proofErr w:type="gramStart"/>
      <w:r w:rsidRPr="009E1BBC">
        <w:rPr>
          <w:rFonts w:asciiTheme="minorHAnsi" w:eastAsia="Arial Unicode MS" w:hAnsiTheme="minorHAnsi" w:cstheme="minorHAnsi"/>
          <w:sz w:val="20"/>
          <w:szCs w:val="20"/>
          <w:u w:val="single"/>
        </w:rPr>
        <w:t xml:space="preserve">Choi, </w:t>
      </w:r>
      <w:r w:rsidRPr="009E1BBC">
        <w:rPr>
          <w:rFonts w:asciiTheme="minorHAnsi" w:eastAsia="Arial Unicode MS" w:hAnsiTheme="minorHAnsi" w:cstheme="minorHAnsi"/>
          <w:sz w:val="20"/>
          <w:szCs w:val="20"/>
          <w:u w:val="single"/>
          <w:lang w:eastAsia="zh-HK"/>
        </w:rPr>
        <w:t>S.</w:t>
      </w:r>
      <w:r w:rsidRPr="009E1BBC">
        <w:rPr>
          <w:rFonts w:asciiTheme="minorHAnsi" w:eastAsia="Arial Unicode MS" w:hAnsiTheme="minorHAnsi" w:cstheme="minorHAnsi"/>
          <w:sz w:val="20"/>
          <w:szCs w:val="20"/>
          <w:u w:val="single"/>
        </w:rPr>
        <w:t>P.P.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>, Pang, S.M.C., Cheung, K., &amp; Wong, T.K.S. (2011).</w:t>
      </w:r>
      <w:proofErr w:type="gramEnd"/>
      <w:r w:rsidRPr="009E1BBC">
        <w:rPr>
          <w:rFonts w:asciiTheme="minorHAnsi" w:eastAsia="Arial Unicode MS" w:hAnsiTheme="minorHAnsi" w:cstheme="minorHAnsi"/>
          <w:sz w:val="20"/>
          <w:szCs w:val="20"/>
        </w:rPr>
        <w:t xml:space="preserve"> Stabilizing and destabilizing forces in the nursing work environment: A qualitative study on turnover intention. </w:t>
      </w:r>
      <w:r w:rsidRPr="009E1BBC">
        <w:rPr>
          <w:rFonts w:asciiTheme="minorHAnsi" w:eastAsia="Arial Unicode MS" w:hAnsiTheme="minorHAnsi" w:cstheme="minorHAnsi"/>
          <w:i/>
          <w:sz w:val="20"/>
          <w:szCs w:val="20"/>
        </w:rPr>
        <w:t>International Journal of Nursing Studies, 48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 xml:space="preserve">(10), 1290-1301. </w:t>
      </w:r>
    </w:p>
    <w:p w:rsidR="00E17BB3" w:rsidRPr="009E1BBC" w:rsidRDefault="00E17BB3" w:rsidP="00E17BB3">
      <w:pPr>
        <w:jc w:val="both"/>
        <w:rPr>
          <w:rFonts w:asciiTheme="minorHAnsi" w:eastAsia="Arial Unicode MS" w:hAnsiTheme="minorHAnsi" w:cstheme="minorHAnsi"/>
          <w:sz w:val="20"/>
          <w:szCs w:val="20"/>
          <w:lang w:eastAsia="zh-TW"/>
        </w:rPr>
      </w:pPr>
    </w:p>
    <w:p w:rsidR="00E17BB3" w:rsidRPr="009E1BBC" w:rsidRDefault="00E17BB3" w:rsidP="00E17BB3">
      <w:pPr>
        <w:snapToGrid w:val="0"/>
        <w:ind w:right="-85"/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</w:rPr>
      </w:pPr>
      <w:proofErr w:type="gramStart"/>
      <w:r w:rsidRPr="009E1BBC">
        <w:rPr>
          <w:rFonts w:asciiTheme="minorHAnsi" w:eastAsia="Arial Unicode MS" w:hAnsiTheme="minorHAnsi" w:cstheme="minorHAnsi"/>
          <w:sz w:val="20"/>
          <w:szCs w:val="20"/>
        </w:rPr>
        <w:t xml:space="preserve">Kwong, E.W.Y., Pang, S.M.C., </w:t>
      </w:r>
      <w:r w:rsidRPr="009E1BBC">
        <w:rPr>
          <w:rFonts w:asciiTheme="minorHAnsi" w:eastAsia="Arial Unicode MS" w:hAnsiTheme="minorHAnsi" w:cstheme="minorHAnsi"/>
          <w:sz w:val="20"/>
          <w:szCs w:val="20"/>
          <w:u w:val="single"/>
        </w:rPr>
        <w:t>Choi, S.P.P.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>, &amp; Wong, T.K.S. (2010).</w:t>
      </w:r>
      <w:proofErr w:type="gramEnd"/>
      <w:r w:rsidRPr="009E1BBC">
        <w:rPr>
          <w:rFonts w:asciiTheme="minorHAnsi" w:eastAsia="Arial Unicode MS" w:hAnsiTheme="minorHAnsi" w:cstheme="minorHAnsi"/>
          <w:sz w:val="20"/>
          <w:szCs w:val="20"/>
        </w:rPr>
        <w:t xml:space="preserve"> A focus group study on influenza vaccine preference and uptake among older people in nine countries: Influencing factors. </w:t>
      </w:r>
      <w:r w:rsidRPr="009E1BBC">
        <w:rPr>
          <w:rFonts w:asciiTheme="minorHAnsi" w:eastAsia="Arial Unicode MS" w:hAnsiTheme="minorHAnsi" w:cstheme="minorHAnsi"/>
          <w:i/>
          <w:sz w:val="20"/>
          <w:szCs w:val="20"/>
        </w:rPr>
        <w:t>Journal of Advanced Nursing, 66</w:t>
      </w:r>
      <w:r w:rsidRPr="009E1BBC">
        <w:rPr>
          <w:rFonts w:asciiTheme="minorHAnsi" w:eastAsia="Arial Unicode MS" w:hAnsiTheme="minorHAnsi" w:cstheme="minorHAnsi"/>
          <w:sz w:val="20"/>
          <w:szCs w:val="20"/>
        </w:rPr>
        <w:t xml:space="preserve">(10), 2297-2308. </w:t>
      </w:r>
    </w:p>
    <w:p w:rsidR="00E17BB3" w:rsidRPr="009E1BBC" w:rsidRDefault="00E17BB3" w:rsidP="00E17BB3">
      <w:pPr>
        <w:tabs>
          <w:tab w:val="left" w:pos="120"/>
        </w:tabs>
        <w:jc w:val="both"/>
        <w:rPr>
          <w:rFonts w:asciiTheme="minorHAnsi" w:eastAsia="Arial Unicode MS" w:hAnsiTheme="minorHAnsi" w:cstheme="minorHAnsi"/>
        </w:rPr>
      </w:pPr>
    </w:p>
    <w:p w:rsidR="00E17BB3" w:rsidRPr="009E1BBC" w:rsidRDefault="00E17BB3" w:rsidP="008756E6">
      <w:pPr>
        <w:tabs>
          <w:tab w:val="left" w:pos="384"/>
        </w:tabs>
        <w:ind w:right="117"/>
        <w:rPr>
          <w:rFonts w:asciiTheme="minorHAnsi" w:eastAsia="Arial Unicode MS" w:hAnsiTheme="minorHAnsi" w:cstheme="minorHAnsi"/>
          <w:lang w:eastAsia="zh-TW"/>
        </w:rPr>
      </w:pPr>
    </w:p>
    <w:p w:rsidR="00AE3E37" w:rsidRPr="009E1BBC" w:rsidRDefault="008756E6">
      <w:pPr>
        <w:spacing w:line="200" w:lineRule="exact"/>
        <w:jc w:val="both"/>
        <w:rPr>
          <w:rFonts w:asciiTheme="minorHAnsi" w:eastAsia="Arial Unicode MS" w:hAnsiTheme="minorHAnsi" w:cstheme="minorHAnsi"/>
        </w:rPr>
        <w:sectPr w:rsidR="00AE3E37" w:rsidRPr="009E1BB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E1BBC">
        <w:rPr>
          <w:rFonts w:asciiTheme="minorHAnsi" w:eastAsia="Arial Unicode MS" w:hAnsiTheme="minorHAnsi" w:cstheme="minorHAnsi"/>
        </w:rPr>
        <w:t xml:space="preserve">   </w:t>
      </w:r>
    </w:p>
    <w:p w:rsidR="00E17BB3" w:rsidRPr="009E1BBC" w:rsidRDefault="00D62425">
      <w:pPr>
        <w:pStyle w:val="a3"/>
        <w:rPr>
          <w:rFonts w:asciiTheme="minorHAnsi" w:eastAsia="Arial Unicode MS" w:hAnsiTheme="minorHAnsi" w:cstheme="minorHAnsi"/>
          <w:sz w:val="20"/>
          <w:lang w:eastAsia="zh-TW"/>
        </w:rPr>
      </w:pPr>
      <w:r w:rsidRPr="009E1BBC">
        <w:rPr>
          <w:rFonts w:asciiTheme="minorHAnsi" w:eastAsia="Arial Unicode MS" w:hAnsiTheme="minorHAnsi" w:cstheme="minorHAnsi"/>
          <w:sz w:val="20"/>
        </w:rPr>
        <w:lastRenderedPageBreak/>
        <w:t xml:space="preserve">                 </w:t>
      </w:r>
    </w:p>
    <w:p w:rsidR="005E1DEF" w:rsidRPr="005E1DEF" w:rsidRDefault="005E1DEF">
      <w:pPr>
        <w:pStyle w:val="a3"/>
        <w:rPr>
          <w:rFonts w:asciiTheme="minorHAnsi" w:eastAsia="Arial Unicode MS" w:hAnsiTheme="minorHAnsi" w:cstheme="minorHAnsi"/>
          <w:sz w:val="20"/>
          <w:lang w:eastAsia="zh-TW"/>
        </w:rPr>
      </w:pPr>
    </w:p>
    <w:p w:rsidR="000859CD" w:rsidRDefault="000859CD">
      <w:pPr>
        <w:pStyle w:val="a3"/>
        <w:spacing w:line="40" w:lineRule="exact"/>
        <w:ind w:left="2202"/>
        <w:rPr>
          <w:rFonts w:asciiTheme="minorHAnsi" w:eastAsia="Arial Unicode MS" w:hAnsiTheme="minorHAnsi" w:cstheme="minorHAnsi"/>
          <w:b/>
          <w:sz w:val="20"/>
          <w:lang w:eastAsia="zh-TW"/>
        </w:rPr>
      </w:pPr>
    </w:p>
    <w:p w:rsidR="000859CD" w:rsidRDefault="000859CD">
      <w:pPr>
        <w:pStyle w:val="a3"/>
        <w:spacing w:line="40" w:lineRule="exact"/>
        <w:ind w:left="2202"/>
        <w:rPr>
          <w:rFonts w:asciiTheme="minorHAnsi" w:eastAsia="Arial Unicode MS" w:hAnsiTheme="minorHAnsi" w:cstheme="minorHAnsi"/>
          <w:b/>
          <w:sz w:val="20"/>
          <w:lang w:eastAsia="zh-TW"/>
        </w:rPr>
      </w:pPr>
    </w:p>
    <w:p w:rsidR="000859CD" w:rsidRDefault="000859CD">
      <w:pPr>
        <w:pStyle w:val="a3"/>
        <w:spacing w:line="40" w:lineRule="exact"/>
        <w:ind w:left="2202"/>
        <w:rPr>
          <w:rFonts w:asciiTheme="minorHAnsi" w:eastAsia="Arial Unicode MS" w:hAnsiTheme="minorHAnsi" w:cstheme="minorHAnsi"/>
          <w:b/>
          <w:sz w:val="20"/>
          <w:lang w:eastAsia="zh-TW"/>
        </w:rPr>
      </w:pPr>
    </w:p>
    <w:p w:rsidR="000859CD" w:rsidRDefault="000859CD">
      <w:pPr>
        <w:pStyle w:val="a3"/>
        <w:spacing w:line="40" w:lineRule="exact"/>
        <w:ind w:left="2202"/>
        <w:rPr>
          <w:rFonts w:asciiTheme="minorHAnsi" w:eastAsia="Arial Unicode MS" w:hAnsiTheme="minorHAnsi" w:cstheme="minorHAnsi"/>
          <w:b/>
          <w:sz w:val="20"/>
          <w:lang w:eastAsia="zh-TW"/>
        </w:rPr>
      </w:pPr>
    </w:p>
    <w:p w:rsidR="000859CD" w:rsidRDefault="000859CD">
      <w:pPr>
        <w:pStyle w:val="a3"/>
        <w:spacing w:line="40" w:lineRule="exact"/>
        <w:ind w:left="2202"/>
        <w:rPr>
          <w:rFonts w:asciiTheme="minorHAnsi" w:eastAsia="Arial Unicode MS" w:hAnsiTheme="minorHAnsi" w:cstheme="minorHAnsi"/>
          <w:b/>
          <w:sz w:val="20"/>
          <w:lang w:eastAsia="zh-TW"/>
        </w:rPr>
      </w:pPr>
    </w:p>
    <w:p w:rsidR="000859CD" w:rsidRPr="005E1DEF" w:rsidRDefault="000859CD" w:rsidP="000859CD">
      <w:pPr>
        <w:spacing w:before="92"/>
        <w:ind w:right="4234"/>
        <w:rPr>
          <w:rFonts w:asciiTheme="minorHAnsi" w:eastAsia="Arial Unicode MS" w:hAnsiTheme="minorHAnsi" w:cstheme="minorHAnsi"/>
          <w:sz w:val="20"/>
          <w:szCs w:val="20"/>
        </w:rPr>
      </w:pPr>
      <w:r w:rsidRPr="005E1DEF">
        <w:rPr>
          <w:rFonts w:asciiTheme="minorHAnsi" w:eastAsia="Arial Unicode MS" w:hAnsiTheme="minorHAnsi" w:cstheme="minorHAnsi"/>
          <w:color w:val="BF5A14"/>
          <w:sz w:val="20"/>
          <w:szCs w:val="20"/>
        </w:rPr>
        <w:t>Biography</w:t>
      </w:r>
      <w:r>
        <w:rPr>
          <w:rFonts w:asciiTheme="minorHAnsi" w:eastAsia="Arial Unicode MS" w:hAnsiTheme="minorHAnsi" w:cstheme="minorHAnsi"/>
          <w:color w:val="BF5A14"/>
          <w:sz w:val="20"/>
          <w:szCs w:val="20"/>
        </w:rPr>
        <w:t xml:space="preserve"> (1</w:t>
      </w:r>
      <w:r>
        <w:rPr>
          <w:rFonts w:asciiTheme="minorHAnsi" w:eastAsia="Arial Unicode MS" w:hAnsiTheme="minorHAnsi" w:cstheme="minorHAnsi" w:hint="eastAsia"/>
          <w:color w:val="BF5A14"/>
          <w:sz w:val="20"/>
          <w:szCs w:val="20"/>
          <w:lang w:eastAsia="zh-TW"/>
        </w:rPr>
        <w:t>0</w:t>
      </w:r>
      <w:r w:rsidRPr="005E1DEF">
        <w:rPr>
          <w:rFonts w:asciiTheme="minorHAnsi" w:eastAsia="Arial Unicode MS" w:hAnsiTheme="minorHAnsi" w:cstheme="minorHAnsi"/>
          <w:color w:val="BF5A14"/>
          <w:sz w:val="20"/>
          <w:szCs w:val="20"/>
        </w:rPr>
        <w:t>0 word limit)</w:t>
      </w:r>
    </w:p>
    <w:p w:rsidR="00AE3E37" w:rsidRPr="005E1DEF" w:rsidRDefault="00292ED9">
      <w:pPr>
        <w:pStyle w:val="a3"/>
        <w:spacing w:line="40" w:lineRule="exact"/>
        <w:ind w:left="2202"/>
        <w:rPr>
          <w:rFonts w:asciiTheme="minorHAnsi" w:eastAsia="Arial Unicode MS" w:hAnsiTheme="minorHAnsi" w:cstheme="minorHAnsi"/>
          <w:sz w:val="4"/>
        </w:rPr>
      </w:pPr>
      <w:r w:rsidRPr="005E1DEF">
        <w:rPr>
          <w:rFonts w:asciiTheme="minorHAnsi" w:eastAsia="Arial Unicode MS" w:hAnsiTheme="minorHAnsi" w:cstheme="minorHAnsi"/>
          <w:noProof/>
          <w:sz w:val="4"/>
          <w:lang w:eastAsia="zh-TW"/>
        </w:rPr>
        <mc:AlternateContent>
          <mc:Choice Requires="wpg">
            <w:drawing>
              <wp:inline distT="0" distB="0" distL="0" distR="0" wp14:anchorId="1E81C0D7" wp14:editId="72CFBCF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17BB3" w:rsidRPr="005E1DEF" w:rsidRDefault="008756E6" w:rsidP="00404E5B">
      <w:pPr>
        <w:spacing w:before="92"/>
        <w:ind w:right="4234"/>
        <w:rPr>
          <w:rFonts w:asciiTheme="minorHAnsi" w:eastAsia="Arial Unicode MS" w:hAnsiTheme="minorHAnsi" w:cstheme="minorHAnsi"/>
          <w:noProof/>
          <w:lang w:eastAsia="zh-TW"/>
        </w:rPr>
      </w:pPr>
      <w:r w:rsidRPr="005E1DEF">
        <w:rPr>
          <w:rFonts w:asciiTheme="minorHAnsi" w:eastAsia="Arial Unicode MS" w:hAnsiTheme="minorHAnsi" w:cstheme="minorHAnsi"/>
          <w:noProof/>
        </w:rPr>
        <w:lastRenderedPageBreak/>
        <w:t xml:space="preserve">              </w:t>
      </w:r>
      <w:r w:rsidR="00E17BB3" w:rsidRPr="005E1DEF">
        <w:rPr>
          <w:rFonts w:asciiTheme="minorHAnsi" w:eastAsia="Arial Unicode MS" w:hAnsiTheme="minorHAnsi" w:cstheme="minorHAnsi"/>
          <w:noProof/>
          <w:lang w:eastAsia="zh-TW"/>
        </w:rPr>
        <w:drawing>
          <wp:inline distT="0" distB="0" distL="0" distR="0" wp14:anchorId="269126CD" wp14:editId="298A3CA6">
            <wp:extent cx="950976" cy="1166390"/>
            <wp:effectExtent l="0" t="0" r="190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976" cy="116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Pr="005E1DEF" w:rsidRDefault="00A9710C" w:rsidP="00E17BB3">
      <w:pPr>
        <w:spacing w:before="41" w:line="154" w:lineRule="exact"/>
        <w:ind w:right="231"/>
        <w:jc w:val="both"/>
        <w:rPr>
          <w:rFonts w:asciiTheme="minorHAnsi" w:eastAsia="Arial Unicode MS" w:hAnsiTheme="minorHAnsi" w:cstheme="minorHAnsi"/>
          <w:sz w:val="20"/>
          <w:szCs w:val="20"/>
          <w:lang w:eastAsia="zh-TW"/>
        </w:rPr>
      </w:pPr>
      <w:r w:rsidRPr="005E1DEF">
        <w:rPr>
          <w:rFonts w:asciiTheme="minorHAnsi" w:eastAsia="Arial Unicode MS" w:hAnsiTheme="minorHAnsi" w:cstheme="minorHAnsi"/>
          <w:sz w:val="20"/>
          <w:szCs w:val="20"/>
        </w:rPr>
        <w:t>D</w:t>
      </w:r>
      <w:r w:rsidR="0078738A" w:rsidRPr="005E1DEF">
        <w:rPr>
          <w:rFonts w:asciiTheme="minorHAnsi" w:eastAsia="Arial Unicode MS" w:hAnsiTheme="minorHAnsi" w:cstheme="minorHAnsi"/>
          <w:sz w:val="20"/>
          <w:szCs w:val="20"/>
        </w:rPr>
        <w:t xml:space="preserve">r </w:t>
      </w:r>
      <w:r w:rsidR="00E17BB3" w:rsidRPr="005E1DEF">
        <w:rPr>
          <w:rFonts w:asciiTheme="minorHAnsi" w:eastAsia="Arial Unicode MS" w:hAnsiTheme="minorHAnsi" w:cstheme="minorHAnsi"/>
          <w:sz w:val="20"/>
          <w:szCs w:val="20"/>
          <w:lang w:eastAsia="zh-TW"/>
        </w:rPr>
        <w:t>Choi</w:t>
      </w:r>
      <w:r w:rsidR="005E1DEF" w:rsidRPr="005E1DEF">
        <w:rPr>
          <w:rFonts w:asciiTheme="minorHAnsi" w:eastAsia="Arial Unicode MS" w:hAnsiTheme="minorHAnsi" w:cstheme="minorHAnsi"/>
          <w:sz w:val="20"/>
          <w:szCs w:val="20"/>
          <w:lang w:eastAsia="zh-TW"/>
        </w:rPr>
        <w:t xml:space="preserve"> is an A</w:t>
      </w:r>
      <w:r w:rsidR="009E1BBC">
        <w:rPr>
          <w:rFonts w:asciiTheme="minorHAnsi" w:eastAsia="Arial Unicode MS" w:hAnsiTheme="minorHAnsi" w:cstheme="minorHAnsi" w:hint="eastAsia"/>
          <w:sz w:val="20"/>
          <w:szCs w:val="20"/>
          <w:lang w:eastAsia="zh-TW"/>
        </w:rPr>
        <w:t>ssociate</w:t>
      </w:r>
      <w:r w:rsidR="005E1DEF" w:rsidRPr="005E1DEF">
        <w:rPr>
          <w:rFonts w:asciiTheme="minorHAnsi" w:eastAsia="Arial Unicode MS" w:hAnsiTheme="minorHAnsi" w:cstheme="minorHAnsi"/>
          <w:sz w:val="20"/>
          <w:szCs w:val="20"/>
          <w:lang w:eastAsia="zh-TW"/>
        </w:rPr>
        <w:t xml:space="preserve"> Professor of the </w:t>
      </w:r>
      <w:r w:rsidR="009E1BBC">
        <w:rPr>
          <w:rFonts w:asciiTheme="minorHAnsi" w:eastAsia="Arial Unicode MS" w:hAnsiTheme="minorHAnsi" w:cstheme="minorHAnsi" w:hint="eastAsia"/>
          <w:sz w:val="20"/>
          <w:szCs w:val="20"/>
          <w:lang w:eastAsia="zh-TW"/>
        </w:rPr>
        <w:t>School</w:t>
      </w:r>
      <w:r w:rsidR="005E1DEF" w:rsidRPr="005E1DEF">
        <w:rPr>
          <w:rFonts w:asciiTheme="minorHAnsi" w:eastAsia="Arial Unicode MS" w:hAnsiTheme="minorHAnsi" w:cstheme="minorHAnsi"/>
          <w:sz w:val="20"/>
          <w:szCs w:val="20"/>
          <w:lang w:eastAsia="zh-TW"/>
        </w:rPr>
        <w:t xml:space="preserve"> of Nursing &amp; Health Studies of The Open University of Hong Kong. Her</w:t>
      </w:r>
      <w:r w:rsidR="00E17BB3" w:rsidRPr="005E1DEF">
        <w:rPr>
          <w:rFonts w:asciiTheme="minorHAnsi" w:eastAsia="Arial Unicode MS" w:hAnsiTheme="minorHAnsi" w:cstheme="minorHAnsi"/>
          <w:sz w:val="20"/>
          <w:szCs w:val="20"/>
          <w:lang w:eastAsia="zh-TW"/>
        </w:rPr>
        <w:t xml:space="preserve"> areas of</w:t>
      </w:r>
      <w:r w:rsidR="00E17BB3" w:rsidRPr="005E1DEF">
        <w:rPr>
          <w:rFonts w:asciiTheme="minorHAnsi" w:eastAsia="Arial Unicode MS" w:hAnsiTheme="minorHAnsi" w:cstheme="minorHAnsi"/>
          <w:sz w:val="20"/>
          <w:szCs w:val="20"/>
        </w:rPr>
        <w:t xml:space="preserve"> expertise </w:t>
      </w:r>
      <w:r w:rsidR="00E17BB3" w:rsidRPr="005E1DEF">
        <w:rPr>
          <w:rFonts w:asciiTheme="minorHAnsi" w:eastAsia="Arial Unicode MS" w:hAnsiTheme="minorHAnsi" w:cstheme="minorHAnsi"/>
          <w:sz w:val="20"/>
          <w:szCs w:val="20"/>
          <w:lang w:eastAsia="zh-TW"/>
        </w:rPr>
        <w:t>are o</w:t>
      </w:r>
      <w:r w:rsidRPr="005E1DEF">
        <w:rPr>
          <w:rFonts w:asciiTheme="minorHAnsi" w:eastAsia="Arial Unicode MS" w:hAnsiTheme="minorHAnsi" w:cstheme="minorHAnsi"/>
          <w:sz w:val="20"/>
          <w:szCs w:val="20"/>
        </w:rPr>
        <w:t xml:space="preserve">n </w:t>
      </w:r>
      <w:r w:rsidR="00E17BB3" w:rsidRPr="005E1DEF">
        <w:rPr>
          <w:rFonts w:asciiTheme="minorHAnsi" w:eastAsia="Arial Unicode MS" w:hAnsiTheme="minorHAnsi" w:cstheme="minorHAnsi"/>
          <w:sz w:val="20"/>
          <w:szCs w:val="20"/>
          <w:lang w:eastAsia="zh-TW"/>
        </w:rPr>
        <w:t>nursing education, management and research. She has experiences in conducting both quantitative</w:t>
      </w:r>
      <w:r w:rsidR="005E1DEF" w:rsidRPr="005E1DEF">
        <w:rPr>
          <w:rFonts w:asciiTheme="minorHAnsi" w:eastAsia="Arial Unicode MS" w:hAnsiTheme="minorHAnsi" w:cstheme="minorHAnsi"/>
          <w:sz w:val="20"/>
          <w:szCs w:val="20"/>
          <w:lang w:eastAsia="zh-TW"/>
        </w:rPr>
        <w:t xml:space="preserve"> and qualitative research, and mixed methods research, and has published a no. of papers related to nursing work environment, nursing shortage and student learning. </w:t>
      </w:r>
    </w:p>
    <w:p w:rsidR="00AE3E37" w:rsidRPr="005E1DEF" w:rsidRDefault="00A9710C">
      <w:pPr>
        <w:spacing w:before="62"/>
        <w:ind w:left="4217" w:right="4235"/>
        <w:jc w:val="center"/>
        <w:rPr>
          <w:rFonts w:asciiTheme="minorHAnsi" w:eastAsia="Arial Unicode MS" w:hAnsiTheme="minorHAnsi" w:cstheme="minorHAnsi"/>
          <w:sz w:val="14"/>
          <w:lang w:eastAsia="zh-TW"/>
        </w:rPr>
      </w:pPr>
      <w:r w:rsidRPr="005E1DEF">
        <w:rPr>
          <w:rFonts w:asciiTheme="minorHAnsi" w:eastAsia="Arial Unicode MS" w:hAnsiTheme="minorHAnsi" w:cstheme="minorHAnsi"/>
          <w:sz w:val="14"/>
        </w:rPr>
        <w:t xml:space="preserve">Email: </w:t>
      </w:r>
      <w:r w:rsidR="00E17BB3" w:rsidRPr="005E1DEF">
        <w:rPr>
          <w:rFonts w:asciiTheme="minorHAnsi" w:eastAsia="Arial Unicode MS" w:hAnsiTheme="minorHAnsi" w:cstheme="minorHAnsi"/>
          <w:sz w:val="14"/>
          <w:lang w:eastAsia="zh-TW"/>
        </w:rPr>
        <w:t>sppchoi@ouhk.edu.hk</w:t>
      </w:r>
    </w:p>
    <w:p w:rsidR="00AE3E37" w:rsidRPr="005E1DEF" w:rsidRDefault="00292ED9">
      <w:pPr>
        <w:pStyle w:val="a3"/>
        <w:spacing w:before="2"/>
        <w:rPr>
          <w:rFonts w:asciiTheme="minorHAnsi" w:eastAsia="Arial Unicode MS" w:hAnsiTheme="minorHAnsi" w:cstheme="minorHAnsi"/>
          <w:sz w:val="19"/>
        </w:rPr>
      </w:pPr>
      <w:r w:rsidRPr="005E1DEF">
        <w:rPr>
          <w:rFonts w:asciiTheme="minorHAnsi" w:eastAsia="Arial Unicode MS" w:hAnsiTheme="minorHAnsi" w:cstheme="minorHAnsi"/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9BA8505" wp14:editId="538DD5E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5E1DEF" w:rsidRDefault="00AE3E37">
      <w:pPr>
        <w:pStyle w:val="a3"/>
        <w:rPr>
          <w:rFonts w:asciiTheme="minorHAnsi" w:eastAsia="Arial Unicode MS" w:hAnsiTheme="minorHAnsi" w:cstheme="minorHAnsi"/>
          <w:sz w:val="20"/>
        </w:rPr>
      </w:pPr>
    </w:p>
    <w:p w:rsidR="00AE3E37" w:rsidRPr="005E1DEF" w:rsidRDefault="00AE3E37">
      <w:pPr>
        <w:pStyle w:val="a3"/>
        <w:rPr>
          <w:rFonts w:asciiTheme="minorHAnsi" w:eastAsia="Arial Unicode MS" w:hAnsiTheme="minorHAnsi" w:cstheme="minorHAnsi"/>
          <w:sz w:val="20"/>
        </w:rPr>
      </w:pPr>
    </w:p>
    <w:p w:rsidR="00AE3E37" w:rsidRPr="005E1DEF" w:rsidRDefault="00AE3E37">
      <w:pPr>
        <w:pStyle w:val="a3"/>
        <w:spacing w:before="7"/>
        <w:rPr>
          <w:rFonts w:asciiTheme="minorHAnsi" w:eastAsia="Arial Unicode MS" w:hAnsiTheme="minorHAnsi" w:cstheme="minorHAnsi"/>
          <w:sz w:val="29"/>
        </w:rPr>
      </w:pPr>
    </w:p>
    <w:p w:rsidR="00AE3E37" w:rsidRPr="005E1DEF" w:rsidRDefault="00AE3E37">
      <w:pPr>
        <w:spacing w:before="39"/>
        <w:ind w:left="100"/>
        <w:rPr>
          <w:rFonts w:asciiTheme="minorHAnsi" w:eastAsia="Arial Unicode MS" w:hAnsiTheme="minorHAnsi" w:cstheme="minorHAnsi"/>
          <w:b/>
          <w:sz w:val="20"/>
          <w:lang w:eastAsia="zh-TW"/>
        </w:rPr>
      </w:pPr>
    </w:p>
    <w:p w:rsidR="00AE3E37" w:rsidRDefault="00AE3E37">
      <w:pPr>
        <w:rPr>
          <w:rFonts w:asciiTheme="minorHAnsi" w:eastAsia="Arial Unicode MS" w:hAnsiTheme="minorHAnsi" w:cstheme="minorHAnsi"/>
          <w:sz w:val="24"/>
          <w:lang w:eastAsia="zh-TW"/>
        </w:rPr>
      </w:pPr>
    </w:p>
    <w:p w:rsidR="000859CD" w:rsidRPr="005E1DEF" w:rsidRDefault="000859CD">
      <w:pPr>
        <w:rPr>
          <w:rFonts w:asciiTheme="minorHAnsi" w:eastAsia="Arial Unicode MS" w:hAnsiTheme="minorHAnsi" w:cstheme="minorHAnsi"/>
          <w:sz w:val="24"/>
          <w:lang w:eastAsia="zh-TW"/>
        </w:rPr>
        <w:sectPr w:rsidR="000859CD" w:rsidRPr="005E1DE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5E1DEF" w:rsidRDefault="00AE3E37">
      <w:pPr>
        <w:pStyle w:val="a3"/>
        <w:spacing w:before="3"/>
        <w:rPr>
          <w:rFonts w:asciiTheme="minorHAnsi" w:eastAsia="Arial Unicode MS" w:hAnsiTheme="minorHAnsi" w:cstheme="minorHAnsi"/>
          <w:sz w:val="26"/>
          <w:lang w:eastAsia="zh-TW"/>
        </w:rPr>
      </w:pPr>
    </w:p>
    <w:sectPr w:rsidR="00AE3E37" w:rsidRPr="005E1DE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6D3" w:rsidRDefault="006D16D3">
      <w:r>
        <w:separator/>
      </w:r>
    </w:p>
  </w:endnote>
  <w:endnote w:type="continuationSeparator" w:id="0">
    <w:p w:rsidR="006D16D3" w:rsidRDefault="006D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P4DF60E">
    <w:altName w:val="新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C64E4A5" wp14:editId="55A4762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1561C80" wp14:editId="7F901BE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68BA970" wp14:editId="46F007D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6D3" w:rsidRDefault="006D16D3">
      <w:r>
        <w:separator/>
      </w:r>
    </w:p>
  </w:footnote>
  <w:footnote w:type="continuationSeparator" w:id="0">
    <w:p w:rsidR="006D16D3" w:rsidRDefault="006D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34FA925" wp14:editId="7218A8E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715D761" wp14:editId="5BF4762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59CD"/>
    <w:rsid w:val="000A28C3"/>
    <w:rsid w:val="000E2911"/>
    <w:rsid w:val="00111E23"/>
    <w:rsid w:val="001263DF"/>
    <w:rsid w:val="001E763C"/>
    <w:rsid w:val="00292ED9"/>
    <w:rsid w:val="00314AFB"/>
    <w:rsid w:val="00336F2B"/>
    <w:rsid w:val="00370382"/>
    <w:rsid w:val="003B76D9"/>
    <w:rsid w:val="00404E5B"/>
    <w:rsid w:val="00414F7B"/>
    <w:rsid w:val="004355DC"/>
    <w:rsid w:val="004749B4"/>
    <w:rsid w:val="00494130"/>
    <w:rsid w:val="004F3523"/>
    <w:rsid w:val="00594C3C"/>
    <w:rsid w:val="005973B9"/>
    <w:rsid w:val="005B3A56"/>
    <w:rsid w:val="005E1DEF"/>
    <w:rsid w:val="006060CE"/>
    <w:rsid w:val="0063497F"/>
    <w:rsid w:val="006A48F3"/>
    <w:rsid w:val="006D16D3"/>
    <w:rsid w:val="006F4EA9"/>
    <w:rsid w:val="0078738A"/>
    <w:rsid w:val="008703EE"/>
    <w:rsid w:val="00873DF0"/>
    <w:rsid w:val="008756E6"/>
    <w:rsid w:val="009203A9"/>
    <w:rsid w:val="009B2D44"/>
    <w:rsid w:val="009E1BBC"/>
    <w:rsid w:val="00A07E82"/>
    <w:rsid w:val="00A915B3"/>
    <w:rsid w:val="00A9710C"/>
    <w:rsid w:val="00AE3E37"/>
    <w:rsid w:val="00B21A57"/>
    <w:rsid w:val="00C33602"/>
    <w:rsid w:val="00CD6F55"/>
    <w:rsid w:val="00D1137F"/>
    <w:rsid w:val="00D62425"/>
    <w:rsid w:val="00DE3104"/>
    <w:rsid w:val="00E17BB3"/>
    <w:rsid w:val="00E44726"/>
    <w:rsid w:val="00F0465D"/>
    <w:rsid w:val="00F55417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itadmin</cp:lastModifiedBy>
  <cp:revision>3</cp:revision>
  <dcterms:created xsi:type="dcterms:W3CDTF">2019-06-20T10:42:00Z</dcterms:created>
  <dcterms:modified xsi:type="dcterms:W3CDTF">2019-06-21T01:21:00Z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