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A39" w:rsidRPr="00FB0A47" w:rsidRDefault="003B1A39" w:rsidP="00A65738">
      <w:pPr>
        <w:pStyle w:val="a7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An investigation of the relevant factors of turnover intention versus work stress and burnout of nursing staffs in a regional teaching hospital in South Taiwan</w:t>
      </w:r>
    </w:p>
    <w:p w:rsidR="00FC4FC9" w:rsidRPr="00FB0A47" w:rsidRDefault="00FC4FC9" w:rsidP="00A65738">
      <w:pPr>
        <w:pStyle w:val="a7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Ching</w:t>
      </w:r>
      <w:proofErr w:type="spellEnd"/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-Yun </w:t>
      </w:r>
      <w:proofErr w:type="spellStart"/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Ching</w:t>
      </w:r>
      <w:proofErr w:type="spellEnd"/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FB0A47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BSN,</w:t>
      </w:r>
      <w:r w:rsidR="00FB0A47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RN</w:t>
      </w:r>
      <w:r w:rsidR="00A65738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proofErr w:type="spellStart"/>
      <w:r w:rsidR="00A65738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Shu</w:t>
      </w:r>
      <w:proofErr w:type="spellEnd"/>
      <w:proofErr w:type="gramEnd"/>
      <w:r w:rsidR="00A65738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-Fen Wu,</w:t>
      </w:r>
      <w:r w:rsidR="00FB0A47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65738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MSN,</w:t>
      </w:r>
      <w:r w:rsidR="00FB0A47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65738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RN</w:t>
      </w:r>
    </w:p>
    <w:p w:rsidR="00FC4FC9" w:rsidRPr="00FB0A47" w:rsidRDefault="00A65738" w:rsidP="00A65738">
      <w:pPr>
        <w:pStyle w:val="a7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B0A47">
        <w:rPr>
          <w:rFonts w:ascii="Times New Roman" w:eastAsia="新細明體" w:hAnsi="Times New Roman" w:cs="Times New Roman"/>
          <w:b/>
          <w:color w:val="000000" w:themeColor="text1"/>
          <w:sz w:val="28"/>
          <w:szCs w:val="28"/>
        </w:rPr>
        <w:t>Department of Nursing</w:t>
      </w:r>
      <w:r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FB0A47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C4FC9" w:rsidRPr="00FB0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Yuan</w:t>
      </w:r>
      <w:r w:rsidR="00FC4FC9" w:rsidRPr="00FB0A47">
        <w:rPr>
          <w:rFonts w:ascii="Times New Roman" w:eastAsia="新細明體" w:hAnsi="Times New Roman" w:cs="Times New Roman"/>
          <w:b/>
          <w:color w:val="000000" w:themeColor="text1"/>
          <w:sz w:val="28"/>
          <w:szCs w:val="28"/>
        </w:rPr>
        <w:t>，</w:t>
      </w:r>
      <w:r w:rsidR="00FC4FC9" w:rsidRPr="00FB0A47">
        <w:rPr>
          <w:rFonts w:ascii="Times New Roman" w:eastAsia="新細明體" w:hAnsi="Times New Roman" w:cs="Times New Roman"/>
          <w:b/>
          <w:color w:val="000000" w:themeColor="text1"/>
          <w:sz w:val="28"/>
          <w:szCs w:val="28"/>
        </w:rPr>
        <w:t>s General Hospital</w:t>
      </w:r>
      <w:r w:rsidR="00FB0A47" w:rsidRPr="00FB0A47">
        <w:rPr>
          <w:rFonts w:ascii="Times New Roman" w:eastAsia="新細明體" w:hAnsi="Times New Roman" w:cs="Times New Roman"/>
          <w:b/>
          <w:color w:val="000000" w:themeColor="text1"/>
          <w:sz w:val="28"/>
          <w:szCs w:val="28"/>
        </w:rPr>
        <w:t>, Kaohsiung, Taiwan</w:t>
      </w:r>
      <w:r w:rsidR="00FC4FC9" w:rsidRPr="00FB0A47">
        <w:rPr>
          <w:rFonts w:ascii="Times New Roman" w:eastAsia="新細明體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409B3" w:rsidRPr="00FB0A47" w:rsidRDefault="00FB0A47" w:rsidP="0023569A">
      <w:pPr>
        <w:ind w:rightChars="-18" w:right="-50" w:hanging="142"/>
        <w:rPr>
          <w:rFonts w:ascii="Times New Roman" w:hAnsi="Times New Roman" w:cs="Times New Roman"/>
          <w:color w:val="000000" w:themeColor="text1"/>
          <w:szCs w:val="24"/>
        </w:rPr>
      </w:pPr>
      <w:r w:rsidRPr="00FB0A47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 w:rsidR="00C37377" w:rsidRPr="00FB0A47">
        <w:rPr>
          <w:rFonts w:ascii="Times New Roman" w:hAnsi="Times New Roman" w:cs="Times New Roman"/>
          <w:b/>
          <w:color w:val="000000" w:themeColor="text1"/>
          <w:szCs w:val="24"/>
        </w:rPr>
        <w:t>Purposes</w:t>
      </w:r>
      <w:r w:rsidR="00C37377" w:rsidRPr="00FB0A47">
        <w:rPr>
          <w:rFonts w:ascii="Times New Roman" w:hAnsi="Times New Roman" w:cs="Times New Roman"/>
          <w:color w:val="000000" w:themeColor="text1"/>
          <w:szCs w:val="24"/>
        </w:rPr>
        <w:t>:</w:t>
      </w:r>
      <w:r w:rsidR="003B1A39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362B67" w:rsidRPr="00FB0A47">
        <w:rPr>
          <w:rFonts w:ascii="Times New Roman" w:hAnsi="Times New Roman" w:cs="Times New Roman"/>
          <w:color w:val="000000" w:themeColor="text1"/>
          <w:szCs w:val="24"/>
        </w:rPr>
        <w:t xml:space="preserve">The </w:t>
      </w:r>
      <w:r w:rsidR="009009F8" w:rsidRPr="00FB0A47">
        <w:rPr>
          <w:rFonts w:ascii="Times New Roman" w:hAnsi="Times New Roman" w:cs="Times New Roman"/>
          <w:color w:val="000000" w:themeColor="text1"/>
          <w:szCs w:val="24"/>
        </w:rPr>
        <w:t xml:space="preserve">aim of this study were 1) 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 xml:space="preserve">to </w:t>
      </w:r>
      <w:r w:rsidR="009009F8" w:rsidRPr="00FB0A47">
        <w:rPr>
          <w:rFonts w:ascii="Times New Roman" w:hAnsi="Times New Roman" w:cs="Times New Roman"/>
          <w:color w:val="000000" w:themeColor="text1"/>
          <w:szCs w:val="24"/>
        </w:rPr>
        <w:t xml:space="preserve">understand the current </w:t>
      </w:r>
      <w:r w:rsidR="00362B67" w:rsidRPr="00FB0A47">
        <w:rPr>
          <w:rFonts w:ascii="Times New Roman" w:hAnsi="Times New Roman" w:cs="Times New Roman"/>
          <w:color w:val="000000" w:themeColor="text1"/>
          <w:szCs w:val="24"/>
        </w:rPr>
        <w:t>status of turnover intention, work stress and job burnout</w:t>
      </w:r>
      <w:r w:rsidR="008409B3" w:rsidRPr="00FB0A47">
        <w:rPr>
          <w:rFonts w:ascii="Times New Roman" w:hAnsi="Times New Roman" w:cs="Times New Roman"/>
          <w:color w:val="000000" w:themeColor="text1"/>
          <w:szCs w:val="24"/>
        </w:rPr>
        <w:t>;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076B6C" w:rsidRPr="00FB0A47">
        <w:rPr>
          <w:rFonts w:ascii="Times New Roman" w:hAnsi="Times New Roman" w:cs="Times New Roman"/>
          <w:color w:val="000000" w:themeColor="text1"/>
          <w:szCs w:val="24"/>
        </w:rPr>
        <w:t xml:space="preserve">and 2) </w:t>
      </w:r>
      <w:r w:rsidR="008409B3" w:rsidRPr="00FB0A47">
        <w:rPr>
          <w:rFonts w:ascii="Times New Roman" w:hAnsi="Times New Roman" w:cs="Times New Roman"/>
          <w:color w:val="000000" w:themeColor="text1"/>
          <w:szCs w:val="24"/>
        </w:rPr>
        <w:t xml:space="preserve">to explore the relationship 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 xml:space="preserve">of </w:t>
      </w:r>
      <w:r w:rsidR="008409B3" w:rsidRPr="00FB0A47">
        <w:rPr>
          <w:rFonts w:ascii="Times New Roman" w:hAnsi="Times New Roman" w:cs="Times New Roman"/>
          <w:color w:val="000000" w:themeColor="text1"/>
          <w:szCs w:val="24"/>
        </w:rPr>
        <w:t xml:space="preserve">turnover intention 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>versus</w:t>
      </w:r>
      <w:r w:rsidR="008409B3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>work stress and</w:t>
      </w:r>
      <w:r w:rsidR="008409B3" w:rsidRPr="00FB0A47">
        <w:rPr>
          <w:rFonts w:ascii="Times New Roman" w:hAnsi="Times New Roman" w:cs="Times New Roman"/>
          <w:color w:val="000000" w:themeColor="text1"/>
          <w:szCs w:val="24"/>
        </w:rPr>
        <w:t xml:space="preserve"> job burnout and 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>3) to assess which factors are capable of predicting the turnover intention of nursing staffs</w:t>
      </w:r>
      <w:r w:rsidR="008409B3" w:rsidRPr="00FB0A47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362B67" w:rsidRPr="00FB0A47" w:rsidRDefault="00362B67" w:rsidP="0023569A">
      <w:pPr>
        <w:ind w:firstLine="2"/>
        <w:rPr>
          <w:rFonts w:ascii="Times New Roman" w:hAnsi="Times New Roman" w:cs="Times New Roman"/>
          <w:b/>
          <w:color w:val="000000" w:themeColor="text1"/>
          <w:szCs w:val="24"/>
        </w:rPr>
      </w:pPr>
      <w:r w:rsidRPr="00FB0A47">
        <w:rPr>
          <w:rFonts w:ascii="Times New Roman" w:hAnsi="Times New Roman" w:cs="Times New Roman"/>
          <w:b/>
          <w:color w:val="000000" w:themeColor="text1"/>
          <w:szCs w:val="24"/>
        </w:rPr>
        <w:t>Method</w:t>
      </w:r>
      <w:r w:rsidR="001C0CB3" w:rsidRPr="00FB0A47">
        <w:rPr>
          <w:rFonts w:ascii="Times New Roman" w:hAnsi="Times New Roman" w:cs="Times New Roman"/>
          <w:b/>
          <w:color w:val="000000" w:themeColor="text1"/>
          <w:szCs w:val="24"/>
        </w:rPr>
        <w:t>:</w:t>
      </w:r>
      <w:r w:rsidR="00F7742F" w:rsidRPr="00FB0A47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 w:rsidR="001C0CB3" w:rsidRPr="00FB0A47">
        <w:rPr>
          <w:rFonts w:ascii="Times New Roman" w:hAnsi="Times New Roman" w:cs="Times New Roman"/>
          <w:color w:val="000000" w:themeColor="text1"/>
          <w:szCs w:val="24"/>
        </w:rPr>
        <w:t xml:space="preserve">This </w:t>
      </w:r>
      <w:r w:rsidR="005A28CC" w:rsidRPr="00FB0A47">
        <w:rPr>
          <w:rFonts w:ascii="Times New Roman" w:hAnsi="Times New Roman" w:cs="Times New Roman"/>
          <w:color w:val="000000" w:themeColor="text1"/>
          <w:szCs w:val="24"/>
        </w:rPr>
        <w:t>was a cross-sectional study</w:t>
      </w:r>
      <w:r w:rsidR="004D173F" w:rsidRPr="00FB0A47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>which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 xml:space="preserve"> investigat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>ing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 xml:space="preserve"> a sample </w:t>
      </w:r>
      <w:r w:rsidR="00BF353E" w:rsidRPr="00FB0A47">
        <w:rPr>
          <w:rFonts w:ascii="Times New Roman" w:hAnsi="Times New Roman" w:cs="Times New Roman"/>
          <w:color w:val="000000" w:themeColor="text1"/>
          <w:szCs w:val="24"/>
        </w:rPr>
        <w:t>of 334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 nursing staffs</w:t>
      </w:r>
      <w:r w:rsidR="00BF353E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 xml:space="preserve">from </w:t>
      </w:r>
      <w:r w:rsidR="005A28CC" w:rsidRPr="00FB0A47">
        <w:rPr>
          <w:rFonts w:ascii="Times New Roman" w:hAnsi="Times New Roman" w:cs="Times New Roman"/>
          <w:color w:val="000000" w:themeColor="text1"/>
          <w:szCs w:val="24"/>
        </w:rPr>
        <w:t>a regional teaching hospital in South Taiwan.</w:t>
      </w:r>
      <w:r w:rsidR="00F7742F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gramStart"/>
      <w:r w:rsidR="005A28CC" w:rsidRPr="00FB0A47">
        <w:rPr>
          <w:rFonts w:ascii="Times New Roman" w:hAnsi="Times New Roman" w:cs="Times New Roman"/>
          <w:color w:val="000000" w:themeColor="text1"/>
          <w:szCs w:val="24"/>
        </w:rPr>
        <w:t>Date</w:t>
      </w:r>
      <w:r w:rsidR="005A28CC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 xml:space="preserve"> </w:t>
      </w:r>
      <w:r w:rsidR="00F913B0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>were</w:t>
      </w:r>
      <w:proofErr w:type="gramEnd"/>
      <w:r w:rsidR="00F913B0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 xml:space="preserve"> </w:t>
      </w:r>
      <w:r w:rsidR="005A28CC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 xml:space="preserve">collected from </w:t>
      </w:r>
      <w:r w:rsidR="00992A87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 xml:space="preserve">January </w:t>
      </w:r>
      <w:r w:rsidR="005A28CC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>2017 to march</w:t>
      </w:r>
      <w:r w:rsidR="00444ABC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 xml:space="preserve"> </w:t>
      </w:r>
      <w:r w:rsidR="005A28CC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>2018</w:t>
      </w:r>
      <w:r w:rsidR="00AD18B9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>.</w:t>
      </w:r>
      <w:r w:rsidR="00F913B0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 xml:space="preserve"> We used t</w:t>
      </w:r>
      <w:r w:rsidR="00AD18B9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>he inst</w:t>
      </w:r>
      <w:r w:rsidR="002252B2" w:rsidRPr="00FB0A47">
        <w:rPr>
          <w:rFonts w:ascii="Times New Roman" w:eastAsia="新細明體" w:hAnsi="Times New Roman" w:cs="Times New Roman"/>
          <w:color w:val="000000" w:themeColor="text1"/>
          <w:szCs w:val="24"/>
        </w:rPr>
        <w:t>ruments</w:t>
      </w:r>
      <w:r w:rsidR="00897BA4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including </w:t>
      </w:r>
      <w:r w:rsidR="00897BA4" w:rsidRPr="00FB0A47">
        <w:rPr>
          <w:rFonts w:ascii="Times New Roman" w:hAnsi="Times New Roman" w:cs="Times New Roman"/>
          <w:color w:val="000000" w:themeColor="text1"/>
          <w:szCs w:val="24"/>
        </w:rPr>
        <w:t>Occupational Stress Indicator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897BA4" w:rsidRPr="00FB0A47">
        <w:rPr>
          <w:rFonts w:ascii="Times New Roman" w:hAnsi="Times New Roman" w:cs="Times New Roman"/>
          <w:color w:val="000000" w:themeColor="text1"/>
          <w:szCs w:val="24"/>
        </w:rPr>
        <w:t>2</w:t>
      </w:r>
      <w:r w:rsidR="00E11FAF" w:rsidRPr="00FB0A47">
        <w:rPr>
          <w:rFonts w:ascii="Times New Roman" w:hAnsi="Times New Roman" w:cs="Times New Roman"/>
          <w:color w:val="000000" w:themeColor="text1"/>
          <w:szCs w:val="24"/>
        </w:rPr>
        <w:t>,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E11FAF" w:rsidRPr="00FB0A47">
        <w:rPr>
          <w:rFonts w:ascii="Times New Roman" w:hAnsi="Times New Roman" w:cs="Times New Roman"/>
          <w:color w:val="000000" w:themeColor="text1"/>
          <w:szCs w:val="24"/>
        </w:rPr>
        <w:t>OS-2,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="00E11FAF" w:rsidRPr="00FB0A47">
        <w:rPr>
          <w:rFonts w:ascii="Times New Roman" w:hAnsi="Times New Roman" w:cs="Times New Roman"/>
          <w:color w:val="000000" w:themeColor="text1"/>
          <w:szCs w:val="24"/>
        </w:rPr>
        <w:t>Maslach</w:t>
      </w:r>
      <w:proofErr w:type="spellEnd"/>
      <w:r w:rsidR="00E11FAF" w:rsidRPr="00FB0A47">
        <w:rPr>
          <w:rFonts w:ascii="Times New Roman" w:hAnsi="Times New Roman" w:cs="Times New Roman"/>
          <w:color w:val="000000" w:themeColor="text1"/>
          <w:szCs w:val="24"/>
        </w:rPr>
        <w:t xml:space="preserve"> Burnout Inventory,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E11FAF" w:rsidRPr="00FB0A47">
        <w:rPr>
          <w:rFonts w:ascii="Times New Roman" w:hAnsi="Times New Roman" w:cs="Times New Roman"/>
          <w:color w:val="000000" w:themeColor="text1"/>
          <w:szCs w:val="24"/>
        </w:rPr>
        <w:t>MBI</w:t>
      </w:r>
      <w:r w:rsidR="00AD18B9" w:rsidRPr="00FB0A47">
        <w:rPr>
          <w:rFonts w:ascii="Times New Roman" w:hAnsi="Times New Roman" w:cs="Times New Roman"/>
          <w:color w:val="000000" w:themeColor="text1"/>
          <w:szCs w:val="24"/>
        </w:rPr>
        <w:t>-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>C</w:t>
      </w:r>
      <w:r w:rsidR="002252B2" w:rsidRPr="00FB0A47">
        <w:rPr>
          <w:rFonts w:ascii="Times New Roman" w:hAnsi="Times New Roman" w:cs="Times New Roman"/>
          <w:color w:val="000000" w:themeColor="text1"/>
          <w:szCs w:val="24"/>
        </w:rPr>
        <w:t>hinese,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2252B2" w:rsidRPr="00FB0A47">
        <w:rPr>
          <w:rFonts w:ascii="Times New Roman" w:hAnsi="Times New Roman" w:cs="Times New Roman"/>
          <w:color w:val="000000" w:themeColor="text1"/>
          <w:szCs w:val="24"/>
        </w:rPr>
        <w:t xml:space="preserve">and an 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>i</w:t>
      </w:r>
      <w:r w:rsidR="002252B2" w:rsidRPr="00FB0A47">
        <w:rPr>
          <w:rFonts w:ascii="Times New Roman" w:hAnsi="Times New Roman" w:cs="Times New Roman"/>
          <w:color w:val="000000" w:themeColor="text1"/>
          <w:szCs w:val="24"/>
        </w:rPr>
        <w:t>ndividual information questionnaire</w:t>
      </w:r>
      <w:r w:rsidR="0089354F" w:rsidRPr="00FB0A47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="00B860CD" w:rsidRPr="00FB0A47">
        <w:rPr>
          <w:rFonts w:ascii="Times New Roman" w:hAnsi="Times New Roman" w:cs="Times New Roman"/>
          <w:color w:val="000000" w:themeColor="text1"/>
          <w:szCs w:val="24"/>
        </w:rPr>
        <w:t>The scores of work stress and the levels of job burnout were obtained in all nursing staffs. Results</w:t>
      </w:r>
      <w:r w:rsidR="009929EE" w:rsidRPr="00FB0A47">
        <w:rPr>
          <w:rFonts w:ascii="Times New Roman" w:hAnsi="Times New Roman" w:cs="Times New Roman"/>
          <w:color w:val="000000" w:themeColor="text1"/>
          <w:szCs w:val="24"/>
        </w:rPr>
        <w:t xml:space="preserve"> were</w:t>
      </w:r>
      <w:r w:rsidR="0089354F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B860CD" w:rsidRPr="00FB0A47">
        <w:rPr>
          <w:rFonts w:ascii="Times New Roman" w:hAnsi="Times New Roman" w:cs="Times New Roman"/>
          <w:color w:val="000000" w:themeColor="text1"/>
          <w:szCs w:val="24"/>
        </w:rPr>
        <w:t>presented as mean</w:t>
      </w:r>
      <m:oMath>
        <m:r>
          <m:rPr>
            <m:sty m:val="p"/>
          </m:rPr>
          <w:rPr>
            <w:rFonts w:ascii="Cambria Math" w:eastAsia="新細明體" w:hAnsi="Cambria Math" w:cs="Times New Roman"/>
            <w:color w:val="000000" w:themeColor="text1"/>
            <w:szCs w:val="24"/>
          </w:rPr>
          <m:t>±</m:t>
        </m:r>
      </m:oMath>
      <w:r w:rsidR="00B860CD" w:rsidRPr="00FB0A47">
        <w:rPr>
          <w:rFonts w:ascii="Times New Roman" w:hAnsi="Times New Roman" w:cs="Times New Roman"/>
          <w:color w:val="000000" w:themeColor="text1"/>
          <w:szCs w:val="24"/>
        </w:rPr>
        <w:t xml:space="preserve">SD. Data were </w:t>
      </w:r>
      <w:r w:rsidR="009929EE" w:rsidRPr="00FB0A47">
        <w:rPr>
          <w:rFonts w:ascii="Times New Roman" w:hAnsi="Times New Roman" w:cs="Times New Roman"/>
          <w:color w:val="000000" w:themeColor="text1"/>
          <w:szCs w:val="24"/>
        </w:rPr>
        <w:t>analyzed by using SPSS 22.0 software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="00F913B0" w:rsidRPr="00FB0A47">
        <w:rPr>
          <w:rFonts w:ascii="Times New Roman" w:hAnsi="Times New Roman" w:cs="Times New Roman"/>
          <w:b/>
          <w:color w:val="000000" w:themeColor="text1"/>
          <w:szCs w:val="24"/>
        </w:rPr>
        <w:t>version</w:t>
      </w:r>
      <w:r w:rsidR="00992A87" w:rsidRPr="00FB0A47">
        <w:rPr>
          <w:rFonts w:ascii="Times New Roman" w:hAnsi="Times New Roman" w:cs="Times New Roman"/>
          <w:b/>
          <w:color w:val="000000" w:themeColor="text1"/>
          <w:szCs w:val="24"/>
        </w:rPr>
        <w:t>23</w:t>
      </w:r>
      <w:r w:rsidR="00B860CD" w:rsidRPr="00FB0A47">
        <w:rPr>
          <w:rFonts w:ascii="Times New Roman" w:hAnsi="Times New Roman" w:cs="Times New Roman"/>
          <w:b/>
          <w:color w:val="000000" w:themeColor="text1"/>
          <w:szCs w:val="24"/>
        </w:rPr>
        <w:t>, 201</w:t>
      </w:r>
      <w:r w:rsidR="00992A87" w:rsidRPr="00FB0A47">
        <w:rPr>
          <w:rFonts w:ascii="Times New Roman" w:hAnsi="Times New Roman" w:cs="Times New Roman"/>
          <w:b/>
          <w:color w:val="000000" w:themeColor="text1"/>
          <w:szCs w:val="24"/>
        </w:rPr>
        <w:t>8</w:t>
      </w:r>
      <w:r w:rsidR="009929EE" w:rsidRPr="00FB0A47">
        <w:rPr>
          <w:rFonts w:ascii="Times New Roman" w:hAnsi="Times New Roman" w:cs="Times New Roman"/>
          <w:color w:val="000000" w:themeColor="text1"/>
          <w:szCs w:val="24"/>
        </w:rPr>
        <w:t>.</w:t>
      </w:r>
      <w:r w:rsidR="00F913B0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8F0B03" w:rsidRPr="00FB0A47" w:rsidRDefault="009929EE" w:rsidP="008F0B03">
      <w:pPr>
        <w:rPr>
          <w:rFonts w:ascii="Times New Roman" w:hAnsi="Times New Roman" w:cs="Times New Roman"/>
          <w:color w:val="000000" w:themeColor="text1"/>
          <w:szCs w:val="24"/>
        </w:rPr>
      </w:pPr>
      <w:r w:rsidRPr="00FB0A47">
        <w:rPr>
          <w:rFonts w:ascii="Times New Roman" w:hAnsi="Times New Roman" w:cs="Times New Roman"/>
          <w:b/>
          <w:color w:val="000000" w:themeColor="text1"/>
          <w:szCs w:val="24"/>
        </w:rPr>
        <w:t>Result: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 xml:space="preserve">  The </w:t>
      </w:r>
      <w:r w:rsidR="007478D5" w:rsidRPr="00FB0A47">
        <w:rPr>
          <w:rFonts w:ascii="Times New Roman" w:hAnsi="Times New Roman" w:cs="Times New Roman"/>
          <w:color w:val="000000" w:themeColor="text1"/>
          <w:szCs w:val="24"/>
        </w:rPr>
        <w:t>mean total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 xml:space="preserve"> score of nurses' work stress was 150.99</w:t>
      </w:r>
      <m:oMath>
        <m:r>
          <m:rPr>
            <m:sty m:val="p"/>
          </m:rPr>
          <w:rPr>
            <w:rFonts w:ascii="Cambria Math" w:eastAsia="新細明體" w:hAnsi="Cambria Math" w:cs="Times New Roman"/>
            <w:color w:val="000000" w:themeColor="text1"/>
            <w:szCs w:val="24"/>
          </w:rPr>
          <m:t>±</m:t>
        </m:r>
      </m:oMath>
      <w:r w:rsidR="00B860CD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B860CD" w:rsidRPr="00FB0A47">
        <w:rPr>
          <w:rFonts w:ascii="Times New Roman" w:hAnsi="Times New Roman" w:cs="Times New Roman"/>
          <w:color w:val="000000" w:themeColor="text1"/>
          <w:szCs w:val="24"/>
        </w:rPr>
        <w:lastRenderedPageBreak/>
        <w:t>31.66</w:t>
      </w:r>
      <w:proofErr w:type="gramStart"/>
      <w:r w:rsidR="00B860CD" w:rsidRPr="00FB0A47">
        <w:rPr>
          <w:rFonts w:ascii="Times New Roman" w:hAnsi="Times New Roman" w:cs="Times New Roman"/>
          <w:color w:val="000000" w:themeColor="text1"/>
          <w:szCs w:val="24"/>
        </w:rPr>
        <w:t>,</w:t>
      </w:r>
      <w:r w:rsidR="00BD34EE" w:rsidRPr="00FB0A47">
        <w:rPr>
          <w:rFonts w:ascii="Times New Roman" w:hAnsi="Times New Roman" w:cs="Times New Roman"/>
          <w:color w:val="000000" w:themeColor="text1"/>
          <w:szCs w:val="24"/>
        </w:rPr>
        <w:t>t</w:t>
      </w:r>
      <w:r w:rsidR="007478D5" w:rsidRPr="00FB0A47">
        <w:rPr>
          <w:rFonts w:ascii="Times New Roman" w:hAnsi="Times New Roman" w:cs="Times New Roman"/>
          <w:color w:val="000000" w:themeColor="text1"/>
          <w:szCs w:val="24"/>
        </w:rPr>
        <w:t>he</w:t>
      </w:r>
      <w:proofErr w:type="gramEnd"/>
      <w:r w:rsidR="007478D5" w:rsidRPr="00FB0A47">
        <w:rPr>
          <w:rFonts w:ascii="Times New Roman" w:hAnsi="Times New Roman" w:cs="Times New Roman"/>
          <w:color w:val="000000" w:themeColor="text1"/>
          <w:szCs w:val="24"/>
        </w:rPr>
        <w:t xml:space="preserve"> burnout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2E0A90" w:rsidRPr="00FB0A47">
        <w:rPr>
          <w:rFonts w:ascii="Times New Roman" w:hAnsi="Times New Roman" w:cs="Times New Roman"/>
          <w:color w:val="000000" w:themeColor="text1"/>
          <w:szCs w:val="24"/>
        </w:rPr>
        <w:t xml:space="preserve">status of nurse included a high level of emotional </w:t>
      </w:r>
      <w:r w:rsidR="007A1F36" w:rsidRPr="00FB0A47">
        <w:rPr>
          <w:rFonts w:ascii="Times New Roman" w:hAnsi="Times New Roman" w:cs="Times New Roman"/>
          <w:color w:val="000000" w:themeColor="text1"/>
          <w:szCs w:val="24"/>
        </w:rPr>
        <w:t>exhaustion (</w:t>
      </w:r>
      <w:r w:rsidR="002E0A90" w:rsidRPr="00FB0A47">
        <w:rPr>
          <w:rFonts w:ascii="Times New Roman" w:hAnsi="Times New Roman" w:cs="Times New Roman"/>
          <w:color w:val="000000" w:themeColor="text1"/>
          <w:szCs w:val="24"/>
        </w:rPr>
        <w:t>29.44</w:t>
      </w:r>
      <m:oMath>
        <m:r>
          <m:rPr>
            <m:sty m:val="p"/>
          </m:rPr>
          <w:rPr>
            <w:rFonts w:ascii="Cambria Math" w:eastAsia="新細明體" w:hAnsi="Cambria Math" w:cs="Times New Roman"/>
            <w:color w:val="000000" w:themeColor="text1"/>
            <w:szCs w:val="24"/>
          </w:rPr>
          <m:t>±</m:t>
        </m:r>
      </m:oMath>
      <w:r w:rsidR="002E0A90" w:rsidRPr="00FB0A47">
        <w:rPr>
          <w:rFonts w:ascii="Times New Roman" w:hAnsi="Times New Roman" w:cs="Times New Roman"/>
          <w:color w:val="000000" w:themeColor="text1"/>
          <w:szCs w:val="24"/>
        </w:rPr>
        <w:t>12.32),</w:t>
      </w:r>
      <w:r w:rsidR="007A1F36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5A5EDA" w:rsidRPr="00FB0A47">
        <w:rPr>
          <w:rFonts w:ascii="Times New Roman" w:hAnsi="Times New Roman" w:cs="Times New Roman"/>
          <w:color w:val="000000" w:themeColor="text1"/>
          <w:szCs w:val="24"/>
        </w:rPr>
        <w:t xml:space="preserve">a moderate level of </w:t>
      </w:r>
      <w:r w:rsidR="007A1F36" w:rsidRPr="00FB0A47">
        <w:rPr>
          <w:rFonts w:ascii="Times New Roman" w:hAnsi="Times New Roman" w:cs="Times New Roman"/>
          <w:color w:val="000000" w:themeColor="text1"/>
          <w:szCs w:val="24"/>
        </w:rPr>
        <w:t>depersonalization (</w:t>
      </w:r>
      <w:r w:rsidR="005A5EDA" w:rsidRPr="00FB0A47">
        <w:rPr>
          <w:rFonts w:ascii="Times New Roman" w:hAnsi="Times New Roman" w:cs="Times New Roman"/>
          <w:color w:val="000000" w:themeColor="text1"/>
          <w:szCs w:val="24"/>
        </w:rPr>
        <w:t>9.77</w:t>
      </w:r>
      <m:oMath>
        <m:r>
          <m:rPr>
            <m:sty m:val="p"/>
          </m:rPr>
          <w:rPr>
            <w:rFonts w:ascii="Cambria Math" w:eastAsia="新細明體" w:hAnsi="Cambria Math" w:cs="Times New Roman"/>
            <w:color w:val="000000" w:themeColor="text1"/>
            <w:szCs w:val="24"/>
          </w:rPr>
          <m:t>±</m:t>
        </m:r>
      </m:oMath>
      <w:r w:rsidR="005A5EDA" w:rsidRPr="00FB0A47">
        <w:rPr>
          <w:rFonts w:ascii="Times New Roman" w:hAnsi="Times New Roman" w:cs="Times New Roman"/>
          <w:color w:val="000000" w:themeColor="text1"/>
          <w:szCs w:val="24"/>
        </w:rPr>
        <w:t>7.68)</w:t>
      </w:r>
      <w:r w:rsidR="00992A87" w:rsidRPr="00FB0A47">
        <w:rPr>
          <w:rFonts w:ascii="Times New Roman" w:hAnsi="Times New Roman" w:cs="Times New Roman"/>
          <w:color w:val="000000" w:themeColor="text1"/>
          <w:szCs w:val="24"/>
        </w:rPr>
        <w:t>, a</w:t>
      </w:r>
      <w:r w:rsidR="00885837" w:rsidRPr="00FB0A47">
        <w:rPr>
          <w:rFonts w:ascii="Times New Roman" w:hAnsi="Times New Roman" w:cs="Times New Roman"/>
          <w:color w:val="000000" w:themeColor="text1"/>
          <w:szCs w:val="24"/>
        </w:rPr>
        <w:t>nd</w:t>
      </w:r>
      <w:r w:rsidR="005A5EDA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B409DD" w:rsidRPr="00FB0A47">
        <w:rPr>
          <w:rFonts w:ascii="Times New Roman" w:hAnsi="Times New Roman" w:cs="Times New Roman"/>
          <w:color w:val="000000" w:themeColor="text1"/>
          <w:szCs w:val="24"/>
        </w:rPr>
        <w:t xml:space="preserve">decreased extent of </w:t>
      </w:r>
      <w:r w:rsidR="00885837" w:rsidRPr="00FB0A47">
        <w:rPr>
          <w:rFonts w:ascii="Times New Roman" w:hAnsi="Times New Roman" w:cs="Times New Roman"/>
          <w:color w:val="000000" w:themeColor="text1"/>
          <w:szCs w:val="24"/>
        </w:rPr>
        <w:t xml:space="preserve">personal accomplishment </w:t>
      </w:r>
      <w:r w:rsidR="007A1F36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B409DD" w:rsidRPr="00FB0A47">
        <w:rPr>
          <w:rFonts w:ascii="Times New Roman" w:hAnsi="Times New Roman" w:cs="Times New Roman"/>
          <w:color w:val="000000" w:themeColor="text1"/>
          <w:szCs w:val="24"/>
        </w:rPr>
        <w:t>(28.82</w:t>
      </w:r>
      <m:oMath>
        <m:r>
          <m:rPr>
            <m:sty m:val="p"/>
          </m:rPr>
          <w:rPr>
            <w:rFonts w:ascii="Cambria Math" w:eastAsia="新細明體" w:hAnsi="Cambria Math" w:cs="Times New Roman"/>
            <w:color w:val="000000" w:themeColor="text1"/>
            <w:szCs w:val="24"/>
          </w:rPr>
          <m:t>±</m:t>
        </m:r>
      </m:oMath>
      <w:r w:rsidR="00B409DD" w:rsidRPr="00FB0A47">
        <w:rPr>
          <w:rFonts w:ascii="Times New Roman" w:hAnsi="Times New Roman" w:cs="Times New Roman"/>
          <w:color w:val="000000" w:themeColor="text1"/>
          <w:szCs w:val="24"/>
        </w:rPr>
        <w:t>8.61)</w:t>
      </w:r>
      <w:r w:rsidR="00284B66" w:rsidRPr="00FB0A47">
        <w:rPr>
          <w:rFonts w:ascii="Times New Roman" w:hAnsi="Times New Roman" w:cs="Times New Roman"/>
          <w:color w:val="000000" w:themeColor="text1"/>
          <w:szCs w:val="24"/>
        </w:rPr>
        <w:t xml:space="preserve">. The above data indicated that all three factors (emotional exhaustion, depersonalization, personal accomplishment) were in the high risk grading status. </w:t>
      </w:r>
      <w:r w:rsidR="007A1F36" w:rsidRPr="00FB0A47">
        <w:rPr>
          <w:rFonts w:ascii="Times New Roman" w:hAnsi="Times New Roman" w:cs="Times New Roman"/>
          <w:color w:val="000000" w:themeColor="text1"/>
          <w:szCs w:val="24"/>
        </w:rPr>
        <w:t>T</w:t>
      </w:r>
      <w:r w:rsidR="00885837" w:rsidRPr="00FB0A47">
        <w:rPr>
          <w:rFonts w:ascii="Times New Roman" w:hAnsi="Times New Roman" w:cs="Times New Roman"/>
          <w:color w:val="000000" w:themeColor="text1"/>
          <w:szCs w:val="24"/>
        </w:rPr>
        <w:t>hus,</w:t>
      </w:r>
      <w:r w:rsidR="007A1F36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B409DD" w:rsidRPr="00FB0A47">
        <w:rPr>
          <w:rFonts w:ascii="Times New Roman" w:hAnsi="Times New Roman" w:cs="Times New Roman"/>
          <w:color w:val="000000" w:themeColor="text1"/>
          <w:szCs w:val="24"/>
        </w:rPr>
        <w:t xml:space="preserve">the results of present study demonstrated that </w:t>
      </w:r>
      <w:r w:rsidR="00885837" w:rsidRPr="00FB0A47">
        <w:rPr>
          <w:rFonts w:ascii="Times New Roman" w:hAnsi="Times New Roman" w:cs="Times New Roman"/>
          <w:color w:val="000000" w:themeColor="text1"/>
          <w:szCs w:val="24"/>
        </w:rPr>
        <w:t>nurs</w:t>
      </w:r>
      <w:r w:rsidR="00B409DD" w:rsidRPr="00FB0A47">
        <w:rPr>
          <w:rFonts w:ascii="Times New Roman" w:hAnsi="Times New Roman" w:cs="Times New Roman"/>
          <w:color w:val="000000" w:themeColor="text1"/>
          <w:szCs w:val="24"/>
        </w:rPr>
        <w:t>ing staffs have a high</w:t>
      </w:r>
      <w:r w:rsidR="00885837" w:rsidRPr="00FB0A47">
        <w:rPr>
          <w:rFonts w:ascii="Times New Roman" w:hAnsi="Times New Roman" w:cs="Times New Roman"/>
          <w:color w:val="000000" w:themeColor="text1"/>
          <w:szCs w:val="24"/>
        </w:rPr>
        <w:t xml:space="preserve"> risk for burnout;</w:t>
      </w:r>
      <w:r w:rsidR="004920D4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proofErr w:type="gramStart"/>
      <w:r w:rsidR="004920D4" w:rsidRPr="00FB0A47">
        <w:rPr>
          <w:rFonts w:ascii="Times New Roman" w:hAnsi="Times New Roman" w:cs="Times New Roman"/>
          <w:color w:val="000000" w:themeColor="text1"/>
          <w:szCs w:val="24"/>
        </w:rPr>
        <w:t>All</w:t>
      </w:r>
      <w:proofErr w:type="gramEnd"/>
      <w:r w:rsidR="004920D4" w:rsidRPr="00FB0A47">
        <w:rPr>
          <w:rFonts w:ascii="Times New Roman" w:hAnsi="Times New Roman" w:cs="Times New Roman"/>
          <w:color w:val="000000" w:themeColor="text1"/>
          <w:szCs w:val="24"/>
        </w:rPr>
        <w:t xml:space="preserve"> the variables showed that the total variation of the </w:t>
      </w:r>
      <w:r w:rsidR="00C32F7E" w:rsidRPr="00FB0A47">
        <w:rPr>
          <w:rFonts w:ascii="Times New Roman" w:hAnsi="Times New Roman" w:cs="Times New Roman"/>
          <w:color w:val="000000" w:themeColor="text1"/>
          <w:szCs w:val="24"/>
        </w:rPr>
        <w:t>staff</w:t>
      </w:r>
      <w:r w:rsidR="004920D4"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FE0356" w:rsidRPr="00FB0A47">
        <w:rPr>
          <w:rFonts w:ascii="Times New Roman" w:hAnsi="Times New Roman" w:cs="Times New Roman"/>
          <w:color w:val="000000" w:themeColor="text1"/>
          <w:szCs w:val="24"/>
        </w:rPr>
        <w:t>t</w:t>
      </w:r>
      <w:r w:rsidR="00C32F7E" w:rsidRPr="00FB0A47">
        <w:rPr>
          <w:rFonts w:ascii="Times New Roman" w:hAnsi="Times New Roman" w:cs="Times New Roman"/>
          <w:color w:val="000000" w:themeColor="text1"/>
          <w:szCs w:val="24"/>
        </w:rPr>
        <w:t xml:space="preserve">urnover </w:t>
      </w:r>
      <w:r w:rsidR="00FE0356" w:rsidRPr="00FB0A47">
        <w:rPr>
          <w:rFonts w:ascii="Times New Roman" w:hAnsi="Times New Roman" w:cs="Times New Roman"/>
          <w:color w:val="000000" w:themeColor="text1"/>
          <w:szCs w:val="24"/>
        </w:rPr>
        <w:t>i</w:t>
      </w:r>
      <w:r w:rsidR="00C32F7E" w:rsidRPr="00FB0A47">
        <w:rPr>
          <w:rFonts w:ascii="Times New Roman" w:hAnsi="Times New Roman" w:cs="Times New Roman"/>
          <w:color w:val="000000" w:themeColor="text1"/>
          <w:szCs w:val="24"/>
        </w:rPr>
        <w:t xml:space="preserve">ntension </w:t>
      </w:r>
      <w:r w:rsidR="004920D4" w:rsidRPr="00FB0A47">
        <w:rPr>
          <w:rFonts w:ascii="Times New Roman" w:hAnsi="Times New Roman" w:cs="Times New Roman"/>
          <w:color w:val="000000" w:themeColor="text1"/>
          <w:szCs w:val="24"/>
        </w:rPr>
        <w:t>was 12.3%,</w:t>
      </w:r>
      <w:r w:rsidR="008F0B03" w:rsidRPr="00FB0A47">
        <w:rPr>
          <w:rFonts w:ascii="Times New Roman" w:hAnsi="Times New Roman" w:cs="Times New Roman"/>
          <w:color w:val="000000" w:themeColor="text1"/>
          <w:szCs w:val="24"/>
        </w:rPr>
        <w:t xml:space="preserve"> and the variances of the</w:t>
      </w:r>
      <w:r w:rsidR="00FB0F02" w:rsidRPr="00FB0A47">
        <w:rPr>
          <w:rFonts w:ascii="Times New Roman" w:hAnsi="Times New Roman" w:cs="Times New Roman"/>
          <w:color w:val="000000" w:themeColor="text1"/>
          <w:szCs w:val="24"/>
        </w:rPr>
        <w:t xml:space="preserve"> Interpretation of </w:t>
      </w:r>
      <w:r w:rsidR="00FE0356" w:rsidRPr="00FB0A47">
        <w:rPr>
          <w:rFonts w:ascii="Times New Roman" w:hAnsi="Times New Roman" w:cs="Times New Roman"/>
          <w:b/>
          <w:color w:val="000000" w:themeColor="text1"/>
          <w:szCs w:val="24"/>
        </w:rPr>
        <w:t>w</w:t>
      </w:r>
      <w:r w:rsidR="00FE0356" w:rsidRPr="00FB0A47">
        <w:rPr>
          <w:rFonts w:ascii="Times New Roman" w:hAnsi="Times New Roman" w:cs="Times New Roman"/>
          <w:color w:val="000000" w:themeColor="text1"/>
          <w:szCs w:val="24"/>
        </w:rPr>
        <w:t>ork shifts</w:t>
      </w:r>
      <w:r w:rsidR="008F0B03" w:rsidRPr="00FB0A47">
        <w:rPr>
          <w:rFonts w:ascii="Times New Roman" w:hAnsi="Times New Roman" w:cs="Times New Roman"/>
          <w:color w:val="000000" w:themeColor="text1"/>
          <w:szCs w:val="24"/>
        </w:rPr>
        <w:t>, work stress, and burnout</w:t>
      </w:r>
      <w:r w:rsidR="00FE0356" w:rsidRPr="00FB0A47">
        <w:rPr>
          <w:rFonts w:ascii="Times New Roman" w:hAnsi="Times New Roman" w:cs="Times New Roman"/>
          <w:color w:val="000000" w:themeColor="text1"/>
          <w:szCs w:val="24"/>
        </w:rPr>
        <w:t xml:space="preserve"> (depersonalization)</w:t>
      </w:r>
      <w:r w:rsidR="008F0B03" w:rsidRPr="00FB0A47">
        <w:rPr>
          <w:rFonts w:ascii="Times New Roman" w:hAnsi="Times New Roman" w:cs="Times New Roman"/>
          <w:color w:val="000000" w:themeColor="text1"/>
          <w:szCs w:val="24"/>
        </w:rPr>
        <w:t xml:space="preserve"> were 5%, 2.3%, and 5, respectively.</w:t>
      </w:r>
    </w:p>
    <w:p w:rsidR="00B92A3C" w:rsidRPr="00FB0A47" w:rsidRDefault="008F0B03" w:rsidP="00FE0356">
      <w:pPr>
        <w:ind w:rightChars="-18" w:right="-50" w:firstLine="2"/>
        <w:rPr>
          <w:rFonts w:ascii="Times New Roman" w:hAnsi="Times New Roman" w:cs="Times New Roman"/>
          <w:color w:val="000000" w:themeColor="text1"/>
          <w:szCs w:val="24"/>
        </w:rPr>
      </w:pPr>
      <w:r w:rsidRPr="00FB0A47">
        <w:rPr>
          <w:rFonts w:ascii="Times New Roman" w:hAnsi="Times New Roman" w:cs="Times New Roman"/>
          <w:b/>
          <w:color w:val="000000" w:themeColor="text1"/>
          <w:szCs w:val="24"/>
        </w:rPr>
        <w:t>Conclusion: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0C5096" w:rsidRPr="00FB0A47">
        <w:rPr>
          <w:rFonts w:ascii="Times New Roman" w:hAnsi="Times New Roman" w:cs="Times New Roman"/>
          <w:color w:val="000000" w:themeColor="text1"/>
          <w:szCs w:val="24"/>
        </w:rPr>
        <w:t xml:space="preserve">This study found 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>that work stress can lead to job burnout of nursing staff</w:t>
      </w:r>
      <w:r w:rsidR="000C5096" w:rsidRPr="00FB0A47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 w:rsidR="00B70D23" w:rsidRPr="00FB0A47">
        <w:rPr>
          <w:rFonts w:ascii="Times New Roman" w:hAnsi="Times New Roman" w:cs="Times New Roman"/>
          <w:color w:val="000000" w:themeColor="text1"/>
          <w:szCs w:val="24"/>
        </w:rPr>
        <w:t>W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>ork shifts, work stress and burnout</w:t>
      </w:r>
      <w:r w:rsidR="00B70D23" w:rsidRPr="00FB0A47">
        <w:rPr>
          <w:rFonts w:ascii="Times New Roman" w:hAnsi="Times New Roman" w:cs="Times New Roman"/>
          <w:color w:val="000000" w:themeColor="text1"/>
          <w:szCs w:val="24"/>
        </w:rPr>
        <w:t xml:space="preserve"> had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 xml:space="preserve"> important </w:t>
      </w:r>
      <w:r w:rsidR="00B70D23" w:rsidRPr="00FB0A47">
        <w:rPr>
          <w:rFonts w:ascii="Times New Roman" w:hAnsi="Times New Roman" w:cs="Times New Roman"/>
          <w:color w:val="000000" w:themeColor="text1"/>
          <w:szCs w:val="24"/>
        </w:rPr>
        <w:t>association with</w:t>
      </w:r>
      <w:r w:rsidRPr="00FB0A47">
        <w:rPr>
          <w:rFonts w:ascii="Times New Roman" w:hAnsi="Times New Roman" w:cs="Times New Roman"/>
          <w:color w:val="000000" w:themeColor="text1"/>
          <w:szCs w:val="24"/>
        </w:rPr>
        <w:t xml:space="preserve"> turnover intention. In view of the impact on burnout, </w:t>
      </w:r>
      <w:r w:rsidR="00FE0356" w:rsidRPr="00FB0A47">
        <w:rPr>
          <w:rFonts w:ascii="Times New Roman" w:hAnsi="Times New Roman" w:cs="Times New Roman"/>
          <w:color w:val="000000" w:themeColor="text1"/>
          <w:szCs w:val="24"/>
        </w:rPr>
        <w:t xml:space="preserve">there is value in considering how to </w:t>
      </w:r>
      <w:r w:rsidR="00837EFB" w:rsidRPr="00FB0A47">
        <w:rPr>
          <w:rFonts w:ascii="Times New Roman" w:hAnsi="Times New Roman" w:cs="Times New Roman"/>
          <w:color w:val="000000" w:themeColor="text1"/>
          <w:szCs w:val="24"/>
        </w:rPr>
        <w:t>u</w:t>
      </w:r>
      <w:r w:rsidR="00B92A3C" w:rsidRPr="00FB0A47">
        <w:rPr>
          <w:rFonts w:ascii="Times New Roman" w:hAnsi="Times New Roman" w:cs="Times New Roman"/>
          <w:color w:val="000000" w:themeColor="text1"/>
          <w:szCs w:val="24"/>
        </w:rPr>
        <w:t>nderstand</w:t>
      </w:r>
      <w:r w:rsidR="00076B6C" w:rsidRPr="00FB0A47">
        <w:rPr>
          <w:rFonts w:ascii="Times New Roman" w:hAnsi="Times New Roman" w:cs="Times New Roman"/>
          <w:color w:val="000000" w:themeColor="text1"/>
          <w:szCs w:val="24"/>
        </w:rPr>
        <w:t>ing</w:t>
      </w:r>
      <w:r w:rsidR="00B92A3C" w:rsidRPr="00FB0A47">
        <w:rPr>
          <w:rFonts w:ascii="Times New Roman" w:hAnsi="Times New Roman" w:cs="Times New Roman"/>
          <w:color w:val="000000" w:themeColor="text1"/>
          <w:szCs w:val="24"/>
        </w:rPr>
        <w:t xml:space="preserve"> and management</w:t>
      </w:r>
      <w:r w:rsidR="00B92A3C" w:rsidRPr="00FB0A47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 w:rsidR="00B92A3C" w:rsidRPr="00FB0A47">
        <w:rPr>
          <w:rFonts w:ascii="Times New Roman" w:hAnsi="Times New Roman" w:cs="Times New Roman"/>
          <w:color w:val="000000" w:themeColor="text1"/>
          <w:szCs w:val="24"/>
        </w:rPr>
        <w:t>the</w:t>
      </w:r>
      <w:r w:rsidR="00B92A3C" w:rsidRPr="00FB0A47">
        <w:rPr>
          <w:rFonts w:ascii="Times New Roman" w:hAnsi="Times New Roman" w:cs="Times New Roman"/>
          <w:b/>
          <w:color w:val="000000" w:themeColor="text1"/>
          <w:szCs w:val="24"/>
        </w:rPr>
        <w:t xml:space="preserve"> w</w:t>
      </w:r>
      <w:r w:rsidR="00B92A3C" w:rsidRPr="00FB0A47">
        <w:rPr>
          <w:rFonts w:ascii="Times New Roman" w:hAnsi="Times New Roman" w:cs="Times New Roman"/>
          <w:color w:val="000000" w:themeColor="text1"/>
          <w:szCs w:val="24"/>
        </w:rPr>
        <w:t xml:space="preserve">ork shifts, work stress and burnout </w:t>
      </w:r>
      <w:r w:rsidR="00076B6C" w:rsidRPr="00FB0A47">
        <w:rPr>
          <w:rFonts w:ascii="Times New Roman" w:hAnsi="Times New Roman" w:cs="Times New Roman"/>
          <w:color w:val="000000" w:themeColor="text1"/>
          <w:szCs w:val="24"/>
        </w:rPr>
        <w:t>are</w:t>
      </w:r>
      <w:r w:rsidR="00B92A3C" w:rsidRPr="00FB0A47">
        <w:rPr>
          <w:rFonts w:ascii="Times New Roman" w:hAnsi="Times New Roman" w:cs="Times New Roman"/>
          <w:color w:val="000000" w:themeColor="text1"/>
          <w:szCs w:val="24"/>
        </w:rPr>
        <w:t xml:space="preserve"> crucial for preventing </w:t>
      </w:r>
      <w:r w:rsidR="00076B6C" w:rsidRPr="00FB0A47">
        <w:rPr>
          <w:rFonts w:ascii="Times New Roman" w:hAnsi="Times New Roman" w:cs="Times New Roman"/>
          <w:color w:val="000000" w:themeColor="text1"/>
          <w:szCs w:val="24"/>
        </w:rPr>
        <w:t>turnover intention.</w:t>
      </w:r>
    </w:p>
    <w:p w:rsidR="00837EFB" w:rsidRDefault="00837EFB" w:rsidP="00076B6C">
      <w:pPr>
        <w:spacing w:line="360" w:lineRule="auto"/>
        <w:rPr>
          <w:rFonts w:ascii="Times New Roman" w:hAnsi="Times New Roman" w:cs="Times New Roman"/>
          <w:b/>
          <w:color w:val="FF0000"/>
          <w:szCs w:val="28"/>
        </w:rPr>
      </w:pPr>
      <w:bookmarkStart w:id="0" w:name="_GoBack"/>
      <w:bookmarkEnd w:id="0"/>
    </w:p>
    <w:p w:rsidR="00F0592B" w:rsidRDefault="00F0592B" w:rsidP="00076B6C">
      <w:pPr>
        <w:spacing w:line="360" w:lineRule="auto"/>
        <w:rPr>
          <w:rFonts w:ascii="Times New Roman" w:hAnsi="Times New Roman" w:cs="Times New Roman"/>
          <w:b/>
          <w:color w:val="FF0000"/>
          <w:szCs w:val="28"/>
        </w:rPr>
      </w:pPr>
    </w:p>
    <w:p w:rsidR="00F0592B" w:rsidRDefault="00F0592B" w:rsidP="00076B6C">
      <w:pPr>
        <w:spacing w:line="360" w:lineRule="auto"/>
        <w:rPr>
          <w:rFonts w:ascii="Times New Roman" w:hAnsi="Times New Roman" w:cs="Times New Roman"/>
          <w:b/>
          <w:color w:val="FF0000"/>
          <w:szCs w:val="28"/>
        </w:rPr>
      </w:pPr>
    </w:p>
    <w:p w:rsidR="00F0592B" w:rsidRDefault="00F0592B" w:rsidP="00076B6C">
      <w:pPr>
        <w:spacing w:line="360" w:lineRule="auto"/>
        <w:rPr>
          <w:rFonts w:ascii="Times New Roman" w:hAnsi="Times New Roman" w:cs="Times New Roman"/>
          <w:b/>
          <w:color w:val="FF0000"/>
          <w:szCs w:val="28"/>
        </w:rPr>
      </w:pPr>
    </w:p>
    <w:p w:rsidR="00F0592B" w:rsidRDefault="00F0592B" w:rsidP="00076B6C">
      <w:pPr>
        <w:spacing w:line="360" w:lineRule="auto"/>
        <w:rPr>
          <w:rFonts w:ascii="Times New Roman" w:hAnsi="Times New Roman" w:cs="Times New Roman"/>
          <w:b/>
          <w:color w:val="FF0000"/>
          <w:szCs w:val="28"/>
        </w:rPr>
      </w:pPr>
    </w:p>
    <w:sectPr w:rsidR="00F0592B" w:rsidSect="0023569A">
      <w:pgSz w:w="11906" w:h="16838" w:code="9"/>
      <w:pgMar w:top="1134" w:right="1797" w:bottom="1134" w:left="1797" w:header="0" w:footer="0" w:gutter="0"/>
      <w:cols w:space="425"/>
      <w:docGrid w:type="linesAndChars" w:linePitch="728" w:charSpace="75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65E" w:rsidRDefault="00C4165E" w:rsidP="00D13DBD">
      <w:r>
        <w:separator/>
      </w:r>
    </w:p>
  </w:endnote>
  <w:endnote w:type="continuationSeparator" w:id="0">
    <w:p w:rsidR="00C4165E" w:rsidRDefault="00C4165E" w:rsidP="00D1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65E" w:rsidRDefault="00C4165E" w:rsidP="00D13DBD">
      <w:r>
        <w:separator/>
      </w:r>
    </w:p>
  </w:footnote>
  <w:footnote w:type="continuationSeparator" w:id="0">
    <w:p w:rsidR="00C4165E" w:rsidRDefault="00C4165E" w:rsidP="00D13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F1208"/>
    <w:multiLevelType w:val="multilevel"/>
    <w:tmpl w:val="F5A4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39"/>
  <w:drawingGridVerticalSpacing w:val="36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377"/>
    <w:rsid w:val="000205EB"/>
    <w:rsid w:val="00030A4A"/>
    <w:rsid w:val="00034CEF"/>
    <w:rsid w:val="00076B6C"/>
    <w:rsid w:val="000C5096"/>
    <w:rsid w:val="00177047"/>
    <w:rsid w:val="001C0CB3"/>
    <w:rsid w:val="002252B2"/>
    <w:rsid w:val="0023569A"/>
    <w:rsid w:val="00284B66"/>
    <w:rsid w:val="0028636A"/>
    <w:rsid w:val="002E0A90"/>
    <w:rsid w:val="002F568F"/>
    <w:rsid w:val="00313ED9"/>
    <w:rsid w:val="00362B67"/>
    <w:rsid w:val="003B1A39"/>
    <w:rsid w:val="003B5C08"/>
    <w:rsid w:val="003D43EA"/>
    <w:rsid w:val="00421D69"/>
    <w:rsid w:val="00444ABC"/>
    <w:rsid w:val="00456E17"/>
    <w:rsid w:val="004920D4"/>
    <w:rsid w:val="004A5A5F"/>
    <w:rsid w:val="004D173F"/>
    <w:rsid w:val="0055165F"/>
    <w:rsid w:val="00582AA1"/>
    <w:rsid w:val="005A28CC"/>
    <w:rsid w:val="005A5EDA"/>
    <w:rsid w:val="006001F4"/>
    <w:rsid w:val="00636F74"/>
    <w:rsid w:val="00673E59"/>
    <w:rsid w:val="007478D5"/>
    <w:rsid w:val="00754264"/>
    <w:rsid w:val="00791177"/>
    <w:rsid w:val="007A1F36"/>
    <w:rsid w:val="00800485"/>
    <w:rsid w:val="008123B2"/>
    <w:rsid w:val="00812A23"/>
    <w:rsid w:val="00837EFB"/>
    <w:rsid w:val="008409B3"/>
    <w:rsid w:val="00852356"/>
    <w:rsid w:val="00885837"/>
    <w:rsid w:val="0089354F"/>
    <w:rsid w:val="00897BA4"/>
    <w:rsid w:val="008A7568"/>
    <w:rsid w:val="008F0B03"/>
    <w:rsid w:val="009009F8"/>
    <w:rsid w:val="00984AE7"/>
    <w:rsid w:val="009929EE"/>
    <w:rsid w:val="00992A87"/>
    <w:rsid w:val="009F74AD"/>
    <w:rsid w:val="00A4794E"/>
    <w:rsid w:val="00A65738"/>
    <w:rsid w:val="00A729A2"/>
    <w:rsid w:val="00A9214F"/>
    <w:rsid w:val="00AD18B9"/>
    <w:rsid w:val="00AE6F40"/>
    <w:rsid w:val="00B1411B"/>
    <w:rsid w:val="00B409DD"/>
    <w:rsid w:val="00B450AB"/>
    <w:rsid w:val="00B63FB0"/>
    <w:rsid w:val="00B70D23"/>
    <w:rsid w:val="00B860CD"/>
    <w:rsid w:val="00B92A3C"/>
    <w:rsid w:val="00BD09C1"/>
    <w:rsid w:val="00BD34EE"/>
    <w:rsid w:val="00BF353E"/>
    <w:rsid w:val="00BF44DF"/>
    <w:rsid w:val="00C17E6C"/>
    <w:rsid w:val="00C32F7E"/>
    <w:rsid w:val="00C37377"/>
    <w:rsid w:val="00C4165E"/>
    <w:rsid w:val="00CC1F16"/>
    <w:rsid w:val="00CD5FC0"/>
    <w:rsid w:val="00D13DBD"/>
    <w:rsid w:val="00D14A0B"/>
    <w:rsid w:val="00D53B4D"/>
    <w:rsid w:val="00DD2707"/>
    <w:rsid w:val="00E062AD"/>
    <w:rsid w:val="00E11FAF"/>
    <w:rsid w:val="00EA5FA3"/>
    <w:rsid w:val="00F0592B"/>
    <w:rsid w:val="00F1733D"/>
    <w:rsid w:val="00F7742F"/>
    <w:rsid w:val="00F913B0"/>
    <w:rsid w:val="00FB0A47"/>
    <w:rsid w:val="00FB0F02"/>
    <w:rsid w:val="00FC4FC9"/>
    <w:rsid w:val="00FE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3DB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3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3DBD"/>
    <w:rPr>
      <w:sz w:val="20"/>
      <w:szCs w:val="20"/>
    </w:rPr>
  </w:style>
  <w:style w:type="paragraph" w:styleId="a7">
    <w:name w:val="No Spacing"/>
    <w:uiPriority w:val="1"/>
    <w:qFormat/>
    <w:rsid w:val="00984AE7"/>
    <w:pPr>
      <w:widowControl w:val="0"/>
    </w:pPr>
  </w:style>
  <w:style w:type="character" w:styleId="a8">
    <w:name w:val="Placeholder Text"/>
    <w:basedOn w:val="a0"/>
    <w:uiPriority w:val="99"/>
    <w:semiHidden/>
    <w:rsid w:val="00B860CD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444ABC"/>
    <w:rPr>
      <w:rFonts w:asciiTheme="majorHAnsi" w:eastAsiaTheme="majorEastAsia" w:hAnsiTheme="majorHAnsi" w:cstheme="majorBidi"/>
      <w:sz w:val="16"/>
      <w:szCs w:val="16"/>
    </w:rPr>
  </w:style>
  <w:style w:type="character" w:customStyle="1" w:styleId="aa">
    <w:name w:val="註解方塊文字 字元"/>
    <w:basedOn w:val="a0"/>
    <w:link w:val="a9"/>
    <w:uiPriority w:val="99"/>
    <w:semiHidden/>
    <w:rsid w:val="00444ABC"/>
    <w:rPr>
      <w:rFonts w:asciiTheme="majorHAnsi" w:eastAsiaTheme="majorEastAsia" w:hAnsiTheme="majorHAnsi" w:cstheme="majorBidi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F0592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F059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3DB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3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3DBD"/>
    <w:rPr>
      <w:sz w:val="20"/>
      <w:szCs w:val="20"/>
    </w:rPr>
  </w:style>
  <w:style w:type="paragraph" w:styleId="a7">
    <w:name w:val="No Spacing"/>
    <w:uiPriority w:val="1"/>
    <w:qFormat/>
    <w:rsid w:val="00984AE7"/>
    <w:pPr>
      <w:widowControl w:val="0"/>
    </w:pPr>
  </w:style>
  <w:style w:type="character" w:styleId="a8">
    <w:name w:val="Placeholder Text"/>
    <w:basedOn w:val="a0"/>
    <w:uiPriority w:val="99"/>
    <w:semiHidden/>
    <w:rsid w:val="00B860CD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444ABC"/>
    <w:rPr>
      <w:rFonts w:asciiTheme="majorHAnsi" w:eastAsiaTheme="majorEastAsia" w:hAnsiTheme="majorHAnsi" w:cstheme="majorBidi"/>
      <w:sz w:val="16"/>
      <w:szCs w:val="16"/>
    </w:rPr>
  </w:style>
  <w:style w:type="character" w:customStyle="1" w:styleId="aa">
    <w:name w:val="註解方塊文字 字元"/>
    <w:basedOn w:val="a0"/>
    <w:link w:val="a9"/>
    <w:uiPriority w:val="99"/>
    <w:semiHidden/>
    <w:rsid w:val="00444ABC"/>
    <w:rPr>
      <w:rFonts w:asciiTheme="majorHAnsi" w:eastAsiaTheme="majorEastAsia" w:hAnsiTheme="majorHAnsi" w:cstheme="majorBidi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F0592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F05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639BC-BB04-47AF-8DE0-F528300A8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2018-12-29T07:56:00Z</cp:lastPrinted>
  <dcterms:created xsi:type="dcterms:W3CDTF">2019-03-30T15:32:00Z</dcterms:created>
  <dcterms:modified xsi:type="dcterms:W3CDTF">2019-03-30T15:32:00Z</dcterms:modified>
</cp:coreProperties>
</file>