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98" w:rsidRDefault="002F56B4" w:rsidP="00281E98">
      <w:pPr>
        <w:autoSpaceDE w:val="0"/>
        <w:autoSpaceDN w:val="0"/>
        <w:adjustRightInd w:val="0"/>
        <w:spacing w:line="480" w:lineRule="auto"/>
        <w:jc w:val="center"/>
        <w:rPr>
          <w:rFonts w:ascii="YystswXgvmjtAdvTTb8864ccf.B" w:hAnsi="YystswXgvmjtAdvTTb8864ccf.B" w:cs="YystswXgvmjtAdvTTb8864ccf.B"/>
          <w:b/>
          <w:kern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E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ffects of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aparoscopic 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ariatric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urgery on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hysiological 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ndicators,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epression and Health-Related </w:t>
      </w:r>
      <w:r>
        <w:rPr>
          <w:rFonts w:ascii="Times New Roman" w:hAnsi="Times New Roman" w:cs="Times New Roman"/>
          <w:b/>
          <w:bCs/>
          <w:sz w:val="28"/>
          <w:szCs w:val="28"/>
        </w:rPr>
        <w:t>Q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uality of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>ife</w:t>
      </w:r>
      <w:r w:rsidR="00281E98" w:rsidRPr="008D558E">
        <w:rPr>
          <w:rFonts w:ascii="YystswXgvmjtAdvTTb8864ccf.B" w:hAnsi="YystswXgvmjtAdvTTb8864ccf.B" w:cs="YystswXgvmjtAdvTTb8864ccf.B"/>
          <w:b/>
          <w:kern w:val="0"/>
          <w:sz w:val="28"/>
          <w:szCs w:val="28"/>
        </w:rPr>
        <w:t>: A Systematic Review</w:t>
      </w:r>
    </w:p>
    <w:p w:rsidR="00B90283" w:rsidRDefault="009E2F0C" w:rsidP="00281E98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</w:pPr>
      <w:r w:rsidRPr="00B90283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Shu-Fen Wu, MSN, RN</w:t>
      </w: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1</w:t>
      </w:r>
      <w:r w:rsidR="00B90283"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 </w:t>
      </w:r>
    </w:p>
    <w:p w:rsidR="00B90283" w:rsidRDefault="00B90283" w:rsidP="00281E98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</w:pP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 </w:t>
      </w:r>
      <w:r w:rsidR="009E2F0C" w:rsidRPr="00B90283">
        <w:rPr>
          <w:rFonts w:ascii="Times New Roman" w:hAnsi="Times New Roman" w:cs="Times New Roman"/>
          <w:i/>
          <w:iCs/>
          <w:color w:val="000000"/>
          <w:sz w:val="28"/>
          <w:szCs w:val="28"/>
        </w:rPr>
        <w:t>Hsiu-Hung Wang, PhD, RN, FAAN</w:t>
      </w:r>
      <w:r w:rsidR="009E2F0C"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  </w:t>
      </w:r>
      <w:bookmarkStart w:id="0" w:name="_GoBack"/>
      <w:bookmarkEnd w:id="0"/>
    </w:p>
    <w:p w:rsidR="009E2F0C" w:rsidRPr="00B90283" w:rsidRDefault="009E2F0C" w:rsidP="00281E98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</w:rPr>
        <w:t>Fan-Hao Chou, PhD, RN</w:t>
      </w: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B90283">
        <w:rPr>
          <w:rStyle w:val="affiliation"/>
          <w:rFonts w:ascii="Times New Roman" w:hAnsi="Times New Roman" w:cs="Times New Roman"/>
          <w:i/>
          <w:iCs/>
          <w:color w:val="000000"/>
          <w:sz w:val="28"/>
          <w:szCs w:val="28"/>
        </w:rPr>
        <w:t>(1)Department of Nursing, Yuan's General Hospital, Kaohsiung, Taiwan</w:t>
      </w:r>
      <w:r w:rsidRPr="00B90283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B90283">
        <w:rPr>
          <w:rStyle w:val="affiliation"/>
          <w:rFonts w:ascii="Times New Roman" w:hAnsi="Times New Roman" w:cs="Times New Roman"/>
          <w:i/>
          <w:iCs/>
          <w:color w:val="000000"/>
          <w:sz w:val="28"/>
          <w:szCs w:val="28"/>
        </w:rPr>
        <w:t>(2)College of Nursing, Kaohsiung Medical University, Kaohsiung, Taiwan</w:t>
      </w:r>
    </w:p>
    <w:p w:rsidR="00440628" w:rsidRPr="008D558E" w:rsidRDefault="00440628" w:rsidP="00440628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標楷體" w:hAnsi="Times New Roman" w:cs="Times New Roman"/>
          <w:b/>
          <w:bCs/>
          <w:iCs/>
          <w:kern w:val="0"/>
          <w:sz w:val="28"/>
          <w:szCs w:val="28"/>
        </w:rPr>
      </w:pPr>
      <w:r w:rsidRPr="008D558E">
        <w:rPr>
          <w:rFonts w:ascii="Times New Roman" w:eastAsia="標楷體" w:hAnsi="Times New Roman" w:cs="Times New Roman"/>
          <w:b/>
          <w:spacing w:val="4"/>
          <w:sz w:val="28"/>
          <w:szCs w:val="28"/>
          <w:shd w:val="clear" w:color="auto" w:fill="FFFFFF"/>
        </w:rPr>
        <w:t>Abstract</w:t>
      </w:r>
    </w:p>
    <w:p w:rsidR="00E66312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>Background:</w:t>
      </w:r>
      <w:r w:rsidR="00270FF2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8C52B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Obesity has become the focus of global attention and is an emerging pandemic phenomenon in the 21st century.</w:t>
      </w:r>
      <w:r w:rsidR="000B67E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8E7D2B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Laparoscopic adjustable gastric banding (LAGB), Roux-en-Y gastric bypass (RYGB), or laparoscopic sleeve gastrectomy (LSG) has been established as the most successful and cost-effective treatment for adult patients with severe obesity. However, data regarding the weight loss, long-term reduction of BMI, physiological indicators, functional cardiovascular disease risk factors and depression and quality of life following laparoscopic bariatric surgery is lacking.</w:t>
      </w:r>
    </w:p>
    <w:p w:rsidR="00C63149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Purpose: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T</w:t>
      </w:r>
      <w:r w:rsidR="00C63149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o evaluate the effects of l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>aparoscopic b</w:t>
      </w:r>
      <w:r w:rsidR="00C63149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ariatric surgery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on physiological indicators</w:t>
      </w:r>
      <w:r w:rsidR="00C63149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depression 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and 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>h</w:t>
      </w:r>
      <w:r w:rsidR="008D558E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8D558E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elated</w:t>
      </w:r>
      <w:r w:rsidR="008D558E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>q</w:t>
      </w:r>
      <w:r w:rsidR="00C63149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uality of life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among morbidly obese adults.</w:t>
      </w:r>
    </w:p>
    <w:p w:rsidR="00E66312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Methods: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A systematic </w:t>
      </w:r>
      <w:r w:rsidR="00DA249C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search of the articles published before June 2017 was conducted.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Searches were conducted in databases including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National Library of Medicine PubMed/MEDLINE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Embase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Cochrane Library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CEPS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and Airiti Library using the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lastRenderedPageBreak/>
        <w:t>keywords “m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orbid obesities/obesity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“s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evere obesities/obesity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adjustable gastric banding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sleeve gastrectomy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Roux-en-Y gastric bypass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p</w:t>
      </w:r>
      <w:r w:rsidR="004C3EED" w:rsidRPr="00106CED">
        <w:rPr>
          <w:rFonts w:ascii="Times New Roman" w:eastAsia="標楷體" w:hAnsi="Times New Roman" w:cs="Times New Roman"/>
          <w:bCs/>
          <w:sz w:val="28"/>
          <w:szCs w:val="28"/>
        </w:rPr>
        <w:t>hysiological indicators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r</w:t>
      </w:r>
      <w:r w:rsidR="004C3EED" w:rsidRPr="00106CED">
        <w:rPr>
          <w:rFonts w:ascii="Times New Roman" w:eastAsia="標楷體" w:hAnsi="Times New Roman" w:cs="Times New Roman"/>
          <w:color w:val="000000"/>
          <w:sz w:val="28"/>
          <w:szCs w:val="28"/>
        </w:rPr>
        <w:t>emission</w:t>
      </w:r>
      <w:r w:rsidR="004C3EED" w:rsidRPr="00106CE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  <w:r w:rsidR="004C3EE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cardiovascular disease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w</w:t>
      </w:r>
      <w:r w:rsidR="004C3EED"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eight loss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</w:t>
      </w:r>
      <w:r w:rsidR="00B0250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d</w:t>
      </w:r>
      <w:r w:rsidR="004C3EED"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epression symptoms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="00440628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uality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4F1444">
        <w:rPr>
          <w:rFonts w:ascii="Times New Roman" w:eastAsia="標楷體" w:hAnsi="Times New Roman" w:cs="Times New Roman"/>
          <w:kern w:val="0"/>
          <w:sz w:val="28"/>
          <w:szCs w:val="28"/>
        </w:rPr>
        <w:t>h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elated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and “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HRQOL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”. </w:t>
      </w:r>
      <w:r w:rsidR="00CC7FA5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The quality of eligible studies was evaluated using 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strengthening the reporting</w:t>
      </w:r>
      <w:r w:rsidR="00440628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 xml:space="preserve"> of 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="00CC7FA5" w:rsidRPr="00106CED">
        <w:rPr>
          <w:rStyle w:val="highlight"/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bservational studies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 in epidemiology (</w:t>
      </w:r>
      <w:r w:rsidR="00CC7FA5" w:rsidRPr="00106CED">
        <w:rPr>
          <w:rFonts w:ascii="Times New Roman" w:eastAsia="標楷體" w:hAnsi="Times New Roman" w:cs="Times New Roman"/>
          <w:sz w:val="28"/>
          <w:szCs w:val="28"/>
        </w:rPr>
        <w:t>STROBE) statement and Oxford classification.</w:t>
      </w:r>
      <w:r w:rsidR="00A209C2" w:rsidRPr="00106CED">
        <w:rPr>
          <w:rFonts w:ascii="Times New Roman" w:eastAsia="標楷體" w:hAnsi="Times New Roman" w:cs="Times New Roman"/>
        </w:rPr>
        <w:t xml:space="preserve"> 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The primary outcome was health-related quality of life</w:t>
      </w:r>
      <w:r w:rsidR="00185B0D">
        <w:rPr>
          <w:rFonts w:ascii="Times New Roman" w:eastAsia="標楷體" w:hAnsi="Times New Roman" w:cs="Times New Roman"/>
          <w:sz w:val="28"/>
          <w:szCs w:val="28"/>
        </w:rPr>
        <w:t xml:space="preserve"> (HRQOL)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. Additional analyses comprised body mass index (BMI), hemoglobin A</w:t>
      </w:r>
      <w:r w:rsidR="00440628" w:rsidRPr="00106CED">
        <w:rPr>
          <w:rFonts w:ascii="Times New Roman" w:eastAsia="標楷體" w:hAnsi="Times New Roman" w:cs="Times New Roman"/>
          <w:sz w:val="28"/>
          <w:szCs w:val="28"/>
        </w:rPr>
        <w:t>1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c (HbA1c), triglyceride, cholesterol, hypertension, depression, and adverse events.</w:t>
      </w:r>
    </w:p>
    <w:p w:rsidR="000021B3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Results: </w:t>
      </w:r>
      <w:r w:rsidR="000021B3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4F1444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Seven </w:t>
      </w:r>
      <w:r w:rsidR="000021B3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studies were included in systematic review.</w:t>
      </w:r>
      <w:r w:rsidR="00AD661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The results showed that weight-reducing laparoscopic bariatric surgery significantly reduced body weight, HbA1c,</w:t>
      </w:r>
      <w:r w:rsidR="00B0250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D661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triglyceride, cholesterol, hypertension, depression, and health-related quality of life (P &lt; .05 ~.001). The length of postoperative period was not significantly related to depression and anxiety. The higher the degree of self-awareness after surgery, the higher the scores in all aspects of life quality (P= .000 ~.021).</w:t>
      </w:r>
    </w:p>
    <w:p w:rsidR="0032799E" w:rsidRPr="00106CED" w:rsidRDefault="0032799E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>Conclusions / Implications for Practice: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QOL improvements were more likely to occur within the first two years following surgery, 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with greater improvements in physical than </w:t>
      </w:r>
      <w:r w:rsidR="002D76DA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psychological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QOL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. Laparoscopic bariatric surgery can improve the quality of life products.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Future research should also focus</w:t>
      </w:r>
      <w:r w:rsidR="002D76DA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on physical and psychological predictors of weight loss after laparoscopic bariatric surgery.</w:t>
      </w:r>
    </w:p>
    <w:p w:rsidR="00B02507" w:rsidRPr="00106CED" w:rsidRDefault="00AD6618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 xml:space="preserve">Key Words: </w:t>
      </w:r>
      <w:r w:rsidRPr="00106CED">
        <w:rPr>
          <w:rFonts w:ascii="Times New Roman" w:eastAsia="標楷體" w:hAnsi="Times New Roman" w:cs="Times New Roman"/>
          <w:bCs/>
          <w:kern w:val="0"/>
          <w:sz w:val="28"/>
          <w:szCs w:val="28"/>
        </w:rPr>
        <w:t>M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orbid obesities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, </w:t>
      </w:r>
      <w:r w:rsidR="00C803E1">
        <w:rPr>
          <w:rFonts w:ascii="Times New Roman" w:eastAsia="標楷體" w:hAnsi="Times New Roman" w:cs="Times New Roman"/>
          <w:kern w:val="0"/>
          <w:sz w:val="28"/>
          <w:szCs w:val="28"/>
        </w:rPr>
        <w:t>d</w:t>
      </w:r>
      <w:r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epression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, </w:t>
      </w:r>
      <w:r w:rsidR="00C803E1">
        <w:rPr>
          <w:rFonts w:ascii="Times New Roman" w:eastAsia="標楷體" w:hAnsi="Times New Roman" w:cs="Times New Roman"/>
          <w:kern w:val="0"/>
          <w:sz w:val="28"/>
          <w:szCs w:val="28"/>
        </w:rPr>
        <w:t>h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elated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</w:p>
    <w:sectPr w:rsidR="00B02507" w:rsidRPr="00106CED" w:rsidSect="00B90283">
      <w:pgSz w:w="11906" w:h="16838" w:code="9"/>
      <w:pgMar w:top="1134" w:right="1134" w:bottom="1134" w:left="1134" w:header="851" w:footer="992" w:gutter="0"/>
      <w:cols w:space="425"/>
      <w:docGrid w:type="linesAndChars" w:linePitch="348" w:charSpace="-5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945" w:rsidRDefault="00435945" w:rsidP="002D613F">
      <w:r>
        <w:separator/>
      </w:r>
    </w:p>
  </w:endnote>
  <w:endnote w:type="continuationSeparator" w:id="0">
    <w:p w:rsidR="00435945" w:rsidRDefault="00435945" w:rsidP="002D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ystswXgvmjtAdvTTb8864ccf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945" w:rsidRDefault="00435945" w:rsidP="002D613F">
      <w:r>
        <w:separator/>
      </w:r>
    </w:p>
  </w:footnote>
  <w:footnote w:type="continuationSeparator" w:id="0">
    <w:p w:rsidR="00435945" w:rsidRDefault="00435945" w:rsidP="002D6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E57E9"/>
    <w:multiLevelType w:val="hybridMultilevel"/>
    <w:tmpl w:val="6DD02894"/>
    <w:lvl w:ilvl="0" w:tplc="12800C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8239A6"/>
    <w:multiLevelType w:val="hybridMultilevel"/>
    <w:tmpl w:val="C7B05E72"/>
    <w:lvl w:ilvl="0" w:tplc="9D6E16F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FCD0E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723B30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B6885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7415E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4E46D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52FEC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14F16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6C983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A3A9D"/>
    <w:multiLevelType w:val="hybridMultilevel"/>
    <w:tmpl w:val="B5120626"/>
    <w:lvl w:ilvl="0" w:tplc="2DAEEA9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2C5D4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2832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7AE06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0A2B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4A7B2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9E38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38ED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2C5C4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72953"/>
    <w:multiLevelType w:val="hybridMultilevel"/>
    <w:tmpl w:val="1722D17E"/>
    <w:lvl w:ilvl="0" w:tplc="473AED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68F8D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98A99E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DAAA0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64F16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DC9A9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482A4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98C60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32E7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237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4D1"/>
    <w:rsid w:val="000021B3"/>
    <w:rsid w:val="00002362"/>
    <w:rsid w:val="00004C77"/>
    <w:rsid w:val="00064711"/>
    <w:rsid w:val="000700BC"/>
    <w:rsid w:val="0007378E"/>
    <w:rsid w:val="00077338"/>
    <w:rsid w:val="00090651"/>
    <w:rsid w:val="00092FD1"/>
    <w:rsid w:val="000A0EEB"/>
    <w:rsid w:val="000B67E7"/>
    <w:rsid w:val="000F307F"/>
    <w:rsid w:val="00106CED"/>
    <w:rsid w:val="00160B01"/>
    <w:rsid w:val="00177C0D"/>
    <w:rsid w:val="00185B0D"/>
    <w:rsid w:val="00186D4D"/>
    <w:rsid w:val="001C611A"/>
    <w:rsid w:val="001C64A1"/>
    <w:rsid w:val="002020F9"/>
    <w:rsid w:val="00233452"/>
    <w:rsid w:val="00270FF2"/>
    <w:rsid w:val="00272673"/>
    <w:rsid w:val="00276922"/>
    <w:rsid w:val="0028197C"/>
    <w:rsid w:val="00281E98"/>
    <w:rsid w:val="002C5584"/>
    <w:rsid w:val="002D613F"/>
    <w:rsid w:val="002D76DA"/>
    <w:rsid w:val="002D7A44"/>
    <w:rsid w:val="002E5621"/>
    <w:rsid w:val="002E7DFD"/>
    <w:rsid w:val="002F56B4"/>
    <w:rsid w:val="00310F5A"/>
    <w:rsid w:val="003145A3"/>
    <w:rsid w:val="0032799E"/>
    <w:rsid w:val="00357124"/>
    <w:rsid w:val="00373EC0"/>
    <w:rsid w:val="00390EFC"/>
    <w:rsid w:val="003952ED"/>
    <w:rsid w:val="003B0991"/>
    <w:rsid w:val="003B1533"/>
    <w:rsid w:val="003F7B11"/>
    <w:rsid w:val="00414935"/>
    <w:rsid w:val="004203F2"/>
    <w:rsid w:val="00420C1B"/>
    <w:rsid w:val="004332B2"/>
    <w:rsid w:val="00435945"/>
    <w:rsid w:val="00440628"/>
    <w:rsid w:val="00444646"/>
    <w:rsid w:val="004758B6"/>
    <w:rsid w:val="00481625"/>
    <w:rsid w:val="004A4750"/>
    <w:rsid w:val="004C3EED"/>
    <w:rsid w:val="004F1444"/>
    <w:rsid w:val="005322F0"/>
    <w:rsid w:val="00541928"/>
    <w:rsid w:val="005B7D13"/>
    <w:rsid w:val="005C44D3"/>
    <w:rsid w:val="005C7417"/>
    <w:rsid w:val="005E1626"/>
    <w:rsid w:val="005E616E"/>
    <w:rsid w:val="006041BA"/>
    <w:rsid w:val="00635274"/>
    <w:rsid w:val="00643730"/>
    <w:rsid w:val="00650E3A"/>
    <w:rsid w:val="006747C7"/>
    <w:rsid w:val="006C3B51"/>
    <w:rsid w:val="00722FDE"/>
    <w:rsid w:val="00730965"/>
    <w:rsid w:val="00733E40"/>
    <w:rsid w:val="00755977"/>
    <w:rsid w:val="00757832"/>
    <w:rsid w:val="00775DAF"/>
    <w:rsid w:val="00777393"/>
    <w:rsid w:val="007B614B"/>
    <w:rsid w:val="007D12C5"/>
    <w:rsid w:val="007D7494"/>
    <w:rsid w:val="007E5F18"/>
    <w:rsid w:val="008024FD"/>
    <w:rsid w:val="00821F32"/>
    <w:rsid w:val="00844830"/>
    <w:rsid w:val="0085308B"/>
    <w:rsid w:val="00857B41"/>
    <w:rsid w:val="008770F4"/>
    <w:rsid w:val="00886504"/>
    <w:rsid w:val="00894351"/>
    <w:rsid w:val="008A2E3D"/>
    <w:rsid w:val="008C52B8"/>
    <w:rsid w:val="008D558E"/>
    <w:rsid w:val="008E0A86"/>
    <w:rsid w:val="008E4309"/>
    <w:rsid w:val="008E7D2B"/>
    <w:rsid w:val="009002F7"/>
    <w:rsid w:val="009278B9"/>
    <w:rsid w:val="00935815"/>
    <w:rsid w:val="00935F82"/>
    <w:rsid w:val="009374BF"/>
    <w:rsid w:val="0096227A"/>
    <w:rsid w:val="00967445"/>
    <w:rsid w:val="009B28DC"/>
    <w:rsid w:val="009E2F0C"/>
    <w:rsid w:val="009E7637"/>
    <w:rsid w:val="00A00800"/>
    <w:rsid w:val="00A209C2"/>
    <w:rsid w:val="00A66DF7"/>
    <w:rsid w:val="00AC6C56"/>
    <w:rsid w:val="00AD5332"/>
    <w:rsid w:val="00AD6618"/>
    <w:rsid w:val="00AF51BD"/>
    <w:rsid w:val="00B02507"/>
    <w:rsid w:val="00B2664A"/>
    <w:rsid w:val="00B36221"/>
    <w:rsid w:val="00B473D7"/>
    <w:rsid w:val="00B90283"/>
    <w:rsid w:val="00BC0107"/>
    <w:rsid w:val="00BF0063"/>
    <w:rsid w:val="00C24B89"/>
    <w:rsid w:val="00C52F9F"/>
    <w:rsid w:val="00C63149"/>
    <w:rsid w:val="00C7480F"/>
    <w:rsid w:val="00C74C48"/>
    <w:rsid w:val="00C803E1"/>
    <w:rsid w:val="00CA2C8D"/>
    <w:rsid w:val="00CA6154"/>
    <w:rsid w:val="00CC7FA5"/>
    <w:rsid w:val="00CD462B"/>
    <w:rsid w:val="00CE240E"/>
    <w:rsid w:val="00CE6353"/>
    <w:rsid w:val="00CF2866"/>
    <w:rsid w:val="00D54455"/>
    <w:rsid w:val="00D546B2"/>
    <w:rsid w:val="00D561D9"/>
    <w:rsid w:val="00D924D1"/>
    <w:rsid w:val="00DA249C"/>
    <w:rsid w:val="00DB55D3"/>
    <w:rsid w:val="00DC74CF"/>
    <w:rsid w:val="00DE3F3C"/>
    <w:rsid w:val="00DF2B89"/>
    <w:rsid w:val="00E13C46"/>
    <w:rsid w:val="00E1457F"/>
    <w:rsid w:val="00E43EE6"/>
    <w:rsid w:val="00E627C6"/>
    <w:rsid w:val="00E632B3"/>
    <w:rsid w:val="00E637A4"/>
    <w:rsid w:val="00E66312"/>
    <w:rsid w:val="00EB1EE6"/>
    <w:rsid w:val="00EE0266"/>
    <w:rsid w:val="00F064EA"/>
    <w:rsid w:val="00F40C5C"/>
    <w:rsid w:val="00F70D34"/>
    <w:rsid w:val="00F92472"/>
    <w:rsid w:val="00F93306"/>
    <w:rsid w:val="00FB33D6"/>
    <w:rsid w:val="00FE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43FFB7-3162-44CF-A86B-B2308F88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1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D61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D61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D613F"/>
    <w:rPr>
      <w:sz w:val="20"/>
      <w:szCs w:val="20"/>
    </w:rPr>
  </w:style>
  <w:style w:type="character" w:styleId="a7">
    <w:name w:val="Placeholder Text"/>
    <w:basedOn w:val="a0"/>
    <w:uiPriority w:val="99"/>
    <w:semiHidden/>
    <w:rsid w:val="00643730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643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3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notranslate">
    <w:name w:val="notranslate"/>
    <w:basedOn w:val="a0"/>
    <w:rsid w:val="009B28DC"/>
  </w:style>
  <w:style w:type="paragraph" w:styleId="aa">
    <w:name w:val="List Paragraph"/>
    <w:basedOn w:val="a"/>
    <w:uiPriority w:val="34"/>
    <w:qFormat/>
    <w:rsid w:val="00EB1EE6"/>
    <w:pPr>
      <w:ind w:leftChars="200" w:left="480"/>
    </w:pPr>
  </w:style>
  <w:style w:type="character" w:customStyle="1" w:styleId="highlight">
    <w:name w:val="highlight"/>
    <w:basedOn w:val="a0"/>
    <w:rsid w:val="008024FD"/>
  </w:style>
  <w:style w:type="character" w:styleId="ab">
    <w:name w:val="Emphasis"/>
    <w:basedOn w:val="a0"/>
    <w:uiPriority w:val="20"/>
    <w:qFormat/>
    <w:rsid w:val="00733E40"/>
    <w:rPr>
      <w:i/>
      <w:iCs/>
    </w:rPr>
  </w:style>
  <w:style w:type="character" w:styleId="ac">
    <w:name w:val="Hyperlink"/>
    <w:basedOn w:val="a0"/>
    <w:uiPriority w:val="99"/>
    <w:unhideWhenUsed/>
    <w:rsid w:val="00733E40"/>
    <w:rPr>
      <w:color w:val="0000FF"/>
      <w:u w:val="single"/>
    </w:rPr>
  </w:style>
  <w:style w:type="character" w:customStyle="1" w:styleId="jrnl">
    <w:name w:val="jrnl"/>
    <w:basedOn w:val="a0"/>
    <w:rsid w:val="00F064EA"/>
  </w:style>
  <w:style w:type="paragraph" w:styleId="Web">
    <w:name w:val="Normal (Web)"/>
    <w:basedOn w:val="a"/>
    <w:uiPriority w:val="99"/>
    <w:semiHidden/>
    <w:unhideWhenUsed/>
    <w:rsid w:val="00CE63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filiation">
    <w:name w:val="affiliation"/>
    <w:basedOn w:val="a0"/>
    <w:rsid w:val="009E2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5456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7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1986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2018-01-08T06:59:00Z</cp:lastPrinted>
  <dcterms:created xsi:type="dcterms:W3CDTF">2019-03-30T14:32:00Z</dcterms:created>
  <dcterms:modified xsi:type="dcterms:W3CDTF">2019-03-30T15:18:00Z</dcterms:modified>
</cp:coreProperties>
</file>