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946" w:rsidRPr="00A950BE" w:rsidRDefault="006D2B1E" w:rsidP="00A950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C75946" w:rsidRPr="00A950BE">
        <w:rPr>
          <w:rFonts w:ascii="Times New Roman" w:hAnsi="Times New Roman" w:cs="Times New Roman"/>
          <w:b/>
          <w:sz w:val="24"/>
          <w:szCs w:val="24"/>
        </w:rPr>
        <w:t>DEGREE OF ADHERENCE TO SELF-CARE MANAGEMENTAMONG OLDER ADULTS WITH DIABETES MELLITUS TYPE 2</w:t>
      </w:r>
    </w:p>
    <w:p w:rsidR="00114526" w:rsidRDefault="00114526"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C75946" w:rsidRPr="00864572" w:rsidRDefault="00C75946" w:rsidP="00864572">
      <w:pPr>
        <w:pStyle w:val="Heading1"/>
        <w:spacing w:before="0"/>
        <w:jc w:val="center"/>
        <w:rPr>
          <w:rFonts w:ascii="Times New Roman" w:hAnsi="Times New Roman" w:cs="Times New Roman"/>
          <w:color w:val="auto"/>
          <w:sz w:val="24"/>
          <w:szCs w:val="24"/>
        </w:rPr>
      </w:pPr>
      <w:bookmarkStart w:id="0" w:name="_Toc515059068"/>
      <w:r w:rsidRPr="00864572">
        <w:rPr>
          <w:rFonts w:ascii="Times New Roman" w:hAnsi="Times New Roman" w:cs="Times New Roman"/>
          <w:color w:val="auto"/>
          <w:sz w:val="24"/>
          <w:szCs w:val="24"/>
        </w:rPr>
        <w:t>A Research Presented to</w:t>
      </w:r>
      <w:r w:rsidR="00A950BE" w:rsidRPr="00864572">
        <w:rPr>
          <w:rFonts w:ascii="Times New Roman" w:hAnsi="Times New Roman" w:cs="Times New Roman"/>
          <w:color w:val="auto"/>
          <w:sz w:val="24"/>
          <w:szCs w:val="24"/>
        </w:rPr>
        <w:t xml:space="preserve"> the</w:t>
      </w:r>
      <w:bookmarkEnd w:id="0"/>
    </w:p>
    <w:p w:rsidR="00C75946" w:rsidRPr="00C75946" w:rsidRDefault="00C75946" w:rsidP="00A950BE">
      <w:pPr>
        <w:spacing w:after="0" w:line="240" w:lineRule="auto"/>
        <w:jc w:val="center"/>
        <w:rPr>
          <w:rFonts w:ascii="Times New Roman" w:hAnsi="Times New Roman" w:cs="Times New Roman"/>
          <w:sz w:val="24"/>
          <w:szCs w:val="24"/>
        </w:rPr>
      </w:pPr>
      <w:r w:rsidRPr="00C75946">
        <w:rPr>
          <w:rFonts w:ascii="Times New Roman" w:hAnsi="Times New Roman" w:cs="Times New Roman"/>
          <w:sz w:val="24"/>
          <w:szCs w:val="24"/>
        </w:rPr>
        <w:t>Faculty of the School of Nursing</w:t>
      </w:r>
    </w:p>
    <w:p w:rsidR="00114526" w:rsidRPr="00C75946" w:rsidRDefault="00C75946" w:rsidP="00A950BE">
      <w:pPr>
        <w:spacing w:after="0" w:line="240" w:lineRule="auto"/>
        <w:jc w:val="center"/>
        <w:rPr>
          <w:rFonts w:ascii="Times New Roman" w:hAnsi="Times New Roman" w:cs="Times New Roman"/>
          <w:sz w:val="24"/>
          <w:szCs w:val="24"/>
        </w:rPr>
      </w:pPr>
      <w:r w:rsidRPr="00C75946">
        <w:rPr>
          <w:rFonts w:ascii="Times New Roman" w:hAnsi="Times New Roman" w:cs="Times New Roman"/>
          <w:sz w:val="24"/>
          <w:szCs w:val="24"/>
        </w:rPr>
        <w:t>Saint Louis University</w:t>
      </w:r>
    </w:p>
    <w:p w:rsidR="00114526" w:rsidRDefault="00114526" w:rsidP="00A950BE">
      <w:pPr>
        <w:spacing w:after="0" w:line="240" w:lineRule="auto"/>
        <w:jc w:val="center"/>
        <w:rPr>
          <w:rFonts w:ascii="Times New Roman" w:hAnsi="Times New Roman" w:cs="Times New Roman"/>
          <w:sz w:val="24"/>
          <w:szCs w:val="24"/>
        </w:rPr>
      </w:pPr>
    </w:p>
    <w:p w:rsidR="00114526" w:rsidRDefault="00114526"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C75946" w:rsidRPr="00C75946" w:rsidRDefault="00C75946" w:rsidP="00A950BE">
      <w:pPr>
        <w:spacing w:after="0" w:line="240" w:lineRule="auto"/>
        <w:jc w:val="center"/>
        <w:rPr>
          <w:rFonts w:ascii="Times New Roman" w:hAnsi="Times New Roman" w:cs="Times New Roman"/>
          <w:sz w:val="24"/>
          <w:szCs w:val="24"/>
        </w:rPr>
      </w:pPr>
      <w:r w:rsidRPr="00C75946">
        <w:rPr>
          <w:rFonts w:ascii="Times New Roman" w:hAnsi="Times New Roman" w:cs="Times New Roman"/>
          <w:sz w:val="24"/>
          <w:szCs w:val="24"/>
        </w:rPr>
        <w:t>In Partial Fulfillment</w:t>
      </w:r>
      <w:r w:rsidR="00A950BE">
        <w:rPr>
          <w:rFonts w:ascii="Times New Roman" w:hAnsi="Times New Roman" w:cs="Times New Roman"/>
          <w:sz w:val="24"/>
          <w:szCs w:val="24"/>
        </w:rPr>
        <w:t xml:space="preserve"> of</w:t>
      </w:r>
    </w:p>
    <w:p w:rsidR="00C75946" w:rsidRPr="00C75946" w:rsidRDefault="00C75946" w:rsidP="00A950BE">
      <w:pPr>
        <w:spacing w:after="0" w:line="240" w:lineRule="auto"/>
        <w:jc w:val="center"/>
        <w:rPr>
          <w:rFonts w:ascii="Times New Roman" w:hAnsi="Times New Roman" w:cs="Times New Roman"/>
          <w:sz w:val="24"/>
          <w:szCs w:val="24"/>
        </w:rPr>
      </w:pPr>
      <w:proofErr w:type="gramStart"/>
      <w:r w:rsidRPr="00C75946">
        <w:rPr>
          <w:rFonts w:ascii="Times New Roman" w:hAnsi="Times New Roman" w:cs="Times New Roman"/>
          <w:sz w:val="24"/>
          <w:szCs w:val="24"/>
        </w:rPr>
        <w:t>the</w:t>
      </w:r>
      <w:proofErr w:type="gramEnd"/>
      <w:r w:rsidRPr="00C75946">
        <w:rPr>
          <w:rFonts w:ascii="Times New Roman" w:hAnsi="Times New Roman" w:cs="Times New Roman"/>
          <w:sz w:val="24"/>
          <w:szCs w:val="24"/>
        </w:rPr>
        <w:t xml:space="preserve"> </w:t>
      </w:r>
      <w:r w:rsidR="00A950BE">
        <w:rPr>
          <w:rFonts w:ascii="Times New Roman" w:hAnsi="Times New Roman" w:cs="Times New Roman"/>
          <w:sz w:val="24"/>
          <w:szCs w:val="24"/>
        </w:rPr>
        <w:t xml:space="preserve">Requirements for the </w:t>
      </w:r>
      <w:r w:rsidRPr="00C75946">
        <w:rPr>
          <w:rFonts w:ascii="Times New Roman" w:hAnsi="Times New Roman" w:cs="Times New Roman"/>
          <w:sz w:val="24"/>
          <w:szCs w:val="24"/>
        </w:rPr>
        <w:t>Course</w:t>
      </w:r>
    </w:p>
    <w:p w:rsidR="00C75946" w:rsidRPr="00C75946" w:rsidRDefault="00C75946" w:rsidP="00A950BE">
      <w:pPr>
        <w:spacing w:after="0" w:line="240" w:lineRule="auto"/>
        <w:jc w:val="center"/>
        <w:rPr>
          <w:rFonts w:ascii="Times New Roman" w:hAnsi="Times New Roman" w:cs="Times New Roman"/>
          <w:sz w:val="24"/>
          <w:szCs w:val="24"/>
        </w:rPr>
      </w:pPr>
      <w:r w:rsidRPr="00C75946">
        <w:rPr>
          <w:rFonts w:ascii="Times New Roman" w:hAnsi="Times New Roman" w:cs="Times New Roman"/>
          <w:sz w:val="24"/>
          <w:szCs w:val="24"/>
        </w:rPr>
        <w:t>Nursing Research</w:t>
      </w:r>
      <w:r w:rsidRPr="004D1E1F">
        <w:rPr>
          <w:rFonts w:ascii="Times New Roman" w:hAnsi="Times New Roman" w:cs="Times New Roman"/>
          <w:sz w:val="24"/>
          <w:szCs w:val="24"/>
        </w:rPr>
        <w:t xml:space="preserve"> </w:t>
      </w:r>
      <w:r w:rsidR="004D1E1F" w:rsidRPr="004D1E1F">
        <w:rPr>
          <w:rFonts w:ascii="Times New Roman" w:hAnsi="Times New Roman" w:cs="Times New Roman"/>
          <w:sz w:val="24"/>
          <w:szCs w:val="24"/>
        </w:rPr>
        <w:t>2</w:t>
      </w:r>
    </w:p>
    <w:p w:rsidR="00C75946" w:rsidRPr="00C75946" w:rsidRDefault="00C75946" w:rsidP="00A950BE">
      <w:pPr>
        <w:spacing w:after="0" w:line="240" w:lineRule="auto"/>
        <w:jc w:val="center"/>
        <w:rPr>
          <w:rFonts w:ascii="Times New Roman" w:hAnsi="Times New Roman" w:cs="Times New Roman"/>
          <w:sz w:val="24"/>
          <w:szCs w:val="24"/>
        </w:rPr>
      </w:pPr>
    </w:p>
    <w:p w:rsidR="00C75946" w:rsidRDefault="00C75946" w:rsidP="00A950BE">
      <w:pPr>
        <w:spacing w:after="0" w:line="240" w:lineRule="auto"/>
        <w:rPr>
          <w:rFonts w:ascii="Times New Roman" w:hAnsi="Times New Roman" w:cs="Times New Roman"/>
          <w:sz w:val="24"/>
          <w:szCs w:val="24"/>
        </w:rPr>
      </w:pPr>
    </w:p>
    <w:p w:rsidR="00A950BE" w:rsidRDefault="00A950BE" w:rsidP="00A950BE">
      <w:pPr>
        <w:spacing w:after="0" w:line="240" w:lineRule="auto"/>
        <w:rPr>
          <w:rFonts w:ascii="Times New Roman" w:hAnsi="Times New Roman" w:cs="Times New Roman"/>
          <w:sz w:val="24"/>
          <w:szCs w:val="24"/>
        </w:rPr>
      </w:pPr>
    </w:p>
    <w:p w:rsidR="00114526" w:rsidRDefault="00114526"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p>
    <w:p w:rsidR="00C75946" w:rsidRDefault="00C75946" w:rsidP="00A950BE">
      <w:pPr>
        <w:spacing w:after="0" w:line="240" w:lineRule="auto"/>
        <w:jc w:val="center"/>
        <w:rPr>
          <w:rFonts w:ascii="Times New Roman" w:hAnsi="Times New Roman" w:cs="Times New Roman"/>
          <w:sz w:val="24"/>
          <w:szCs w:val="24"/>
        </w:rPr>
      </w:pPr>
      <w:r w:rsidRPr="00C75946">
        <w:rPr>
          <w:rFonts w:ascii="Times New Roman" w:hAnsi="Times New Roman" w:cs="Times New Roman"/>
          <w:sz w:val="24"/>
          <w:szCs w:val="24"/>
        </w:rPr>
        <w:t>By:</w:t>
      </w:r>
    </w:p>
    <w:p w:rsidR="00A950BE" w:rsidRDefault="00A950BE" w:rsidP="00A950BE">
      <w:pPr>
        <w:spacing w:after="0" w:line="240" w:lineRule="auto"/>
        <w:jc w:val="center"/>
        <w:rPr>
          <w:rFonts w:ascii="Times New Roman" w:hAnsi="Times New Roman" w:cs="Times New Roman"/>
          <w:sz w:val="24"/>
          <w:szCs w:val="24"/>
        </w:rPr>
      </w:pPr>
    </w:p>
    <w:p w:rsidR="00A950BE" w:rsidRDefault="00A950BE" w:rsidP="00A950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BSN III – B3</w:t>
      </w:r>
    </w:p>
    <w:p w:rsidR="00A950BE" w:rsidRDefault="00A950BE" w:rsidP="00A950BE">
      <w:pPr>
        <w:spacing w:after="0" w:line="240" w:lineRule="auto"/>
        <w:jc w:val="center"/>
        <w:rPr>
          <w:rFonts w:ascii="Times New Roman" w:hAnsi="Times New Roman" w:cs="Times New Roman"/>
          <w:sz w:val="24"/>
          <w:szCs w:val="24"/>
        </w:rPr>
      </w:pPr>
    </w:p>
    <w:p w:rsidR="00A950BE" w:rsidRPr="00C75946" w:rsidRDefault="00A950BE" w:rsidP="00A950BE">
      <w:pPr>
        <w:spacing w:after="0" w:line="240" w:lineRule="auto"/>
        <w:jc w:val="center"/>
        <w:rPr>
          <w:rFonts w:ascii="Times New Roman" w:hAnsi="Times New Roman" w:cs="Times New Roman"/>
          <w:sz w:val="24"/>
          <w:szCs w:val="24"/>
        </w:rPr>
      </w:pPr>
    </w:p>
    <w:p w:rsidR="00C75946" w:rsidRPr="00C75946" w:rsidRDefault="00C75946" w:rsidP="00A950BE">
      <w:pPr>
        <w:spacing w:after="0" w:line="240" w:lineRule="auto"/>
        <w:jc w:val="center"/>
        <w:rPr>
          <w:rFonts w:ascii="Times New Roman" w:hAnsi="Times New Roman" w:cs="Times New Roman"/>
          <w:sz w:val="24"/>
          <w:szCs w:val="24"/>
        </w:rPr>
      </w:pPr>
    </w:p>
    <w:p w:rsidR="00C75946" w:rsidRPr="00C75946"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Apillanes</w:t>
      </w:r>
      <w:proofErr w:type="spellEnd"/>
      <w:r w:rsidRPr="00C75946">
        <w:rPr>
          <w:rFonts w:ascii="Times New Roman" w:hAnsi="Times New Roman" w:cs="Times New Roman"/>
          <w:sz w:val="24"/>
          <w:szCs w:val="24"/>
        </w:rPr>
        <w:t>, Eric Jayson D.</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t xml:space="preserve">Guzman, </w:t>
      </w:r>
      <w:proofErr w:type="spellStart"/>
      <w:r w:rsidRPr="00C75946">
        <w:rPr>
          <w:rFonts w:ascii="Times New Roman" w:hAnsi="Times New Roman" w:cs="Times New Roman"/>
          <w:sz w:val="24"/>
          <w:szCs w:val="24"/>
        </w:rPr>
        <w:t>Raema</w:t>
      </w:r>
      <w:proofErr w:type="spellEnd"/>
      <w:r w:rsidRPr="00C75946">
        <w:rPr>
          <w:rFonts w:ascii="Times New Roman" w:hAnsi="Times New Roman" w:cs="Times New Roman"/>
          <w:sz w:val="24"/>
          <w:szCs w:val="24"/>
        </w:rPr>
        <w:t xml:space="preserve"> Angelica C.</w:t>
      </w:r>
    </w:p>
    <w:p w:rsidR="00C75946" w:rsidRPr="00C75946"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Balagot</w:t>
      </w:r>
      <w:proofErr w:type="spellEnd"/>
      <w:r w:rsidRPr="00C75946">
        <w:rPr>
          <w:rFonts w:ascii="Times New Roman" w:hAnsi="Times New Roman" w:cs="Times New Roman"/>
          <w:sz w:val="24"/>
          <w:szCs w:val="24"/>
        </w:rPr>
        <w:t>, Christopher John S.</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proofErr w:type="spellStart"/>
      <w:r w:rsidRPr="00C75946">
        <w:rPr>
          <w:rFonts w:ascii="Times New Roman" w:hAnsi="Times New Roman" w:cs="Times New Roman"/>
          <w:sz w:val="24"/>
          <w:szCs w:val="24"/>
        </w:rPr>
        <w:t>Lacaden</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Leivvinne</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Johanzen</w:t>
      </w:r>
      <w:proofErr w:type="spellEnd"/>
      <w:r w:rsidRPr="00C75946">
        <w:rPr>
          <w:rFonts w:ascii="Times New Roman" w:hAnsi="Times New Roman" w:cs="Times New Roman"/>
          <w:sz w:val="24"/>
          <w:szCs w:val="24"/>
        </w:rPr>
        <w:t xml:space="preserve"> G.</w:t>
      </w:r>
    </w:p>
    <w:p w:rsidR="00C75946" w:rsidRPr="00C75946"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Basat</w:t>
      </w:r>
      <w:proofErr w:type="spellEnd"/>
      <w:r w:rsidRPr="00C75946">
        <w:rPr>
          <w:rFonts w:ascii="Times New Roman" w:hAnsi="Times New Roman" w:cs="Times New Roman"/>
          <w:sz w:val="24"/>
          <w:szCs w:val="24"/>
        </w:rPr>
        <w:t xml:space="preserve">, Rosario Agnes M. </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t>Munson, Esther Alethea P.</w:t>
      </w:r>
    </w:p>
    <w:p w:rsidR="00C75946" w:rsidRPr="00C75946"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Boado</w:t>
      </w:r>
      <w:proofErr w:type="spellEnd"/>
      <w:r w:rsidRPr="00C75946">
        <w:rPr>
          <w:rFonts w:ascii="Times New Roman" w:hAnsi="Times New Roman" w:cs="Times New Roman"/>
          <w:sz w:val="24"/>
          <w:szCs w:val="24"/>
        </w:rPr>
        <w:t>, Mary Grace</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proofErr w:type="spellStart"/>
      <w:r w:rsidRPr="00C75946">
        <w:rPr>
          <w:rFonts w:ascii="Times New Roman" w:hAnsi="Times New Roman" w:cs="Times New Roman"/>
          <w:sz w:val="24"/>
          <w:szCs w:val="24"/>
        </w:rPr>
        <w:t>Palod</w:t>
      </w:r>
      <w:proofErr w:type="spellEnd"/>
      <w:r w:rsidRPr="00C75946">
        <w:rPr>
          <w:rFonts w:ascii="Times New Roman" w:hAnsi="Times New Roman" w:cs="Times New Roman"/>
          <w:sz w:val="24"/>
          <w:szCs w:val="24"/>
        </w:rPr>
        <w:t>, Christine C.</w:t>
      </w:r>
    </w:p>
    <w:p w:rsidR="00C75946" w:rsidRPr="00C75946"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Boleyley</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Mikee</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Jhoy</w:t>
      </w:r>
      <w:proofErr w:type="spellEnd"/>
      <w:r w:rsidRPr="00C75946">
        <w:rPr>
          <w:rFonts w:ascii="Times New Roman" w:hAnsi="Times New Roman" w:cs="Times New Roman"/>
          <w:sz w:val="24"/>
          <w:szCs w:val="24"/>
        </w:rPr>
        <w:t xml:space="preserve"> D.</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proofErr w:type="spellStart"/>
      <w:r w:rsidRPr="00C75946">
        <w:rPr>
          <w:rFonts w:ascii="Times New Roman" w:hAnsi="Times New Roman" w:cs="Times New Roman"/>
          <w:sz w:val="24"/>
          <w:szCs w:val="24"/>
        </w:rPr>
        <w:t>Pescador</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Tzina</w:t>
      </w:r>
      <w:proofErr w:type="spellEnd"/>
      <w:r w:rsidRPr="00C75946">
        <w:rPr>
          <w:rFonts w:ascii="Times New Roman" w:hAnsi="Times New Roman" w:cs="Times New Roman"/>
          <w:sz w:val="24"/>
          <w:szCs w:val="24"/>
        </w:rPr>
        <w:t xml:space="preserve"> S.</w:t>
      </w:r>
    </w:p>
    <w:p w:rsidR="00C75946" w:rsidRPr="00C75946" w:rsidRDefault="00C75946" w:rsidP="00A950BE">
      <w:pPr>
        <w:spacing w:after="0" w:line="240" w:lineRule="auto"/>
        <w:ind w:firstLine="720"/>
        <w:rPr>
          <w:rFonts w:ascii="Times New Roman" w:hAnsi="Times New Roman" w:cs="Times New Roman"/>
          <w:sz w:val="24"/>
          <w:szCs w:val="24"/>
        </w:rPr>
      </w:pPr>
      <w:r w:rsidRPr="00C75946">
        <w:rPr>
          <w:rFonts w:ascii="Times New Roman" w:hAnsi="Times New Roman" w:cs="Times New Roman"/>
          <w:sz w:val="24"/>
          <w:szCs w:val="24"/>
        </w:rPr>
        <w:t xml:space="preserve">Garcia, </w:t>
      </w:r>
      <w:proofErr w:type="spellStart"/>
      <w:r w:rsidRPr="00C75946">
        <w:rPr>
          <w:rFonts w:ascii="Times New Roman" w:hAnsi="Times New Roman" w:cs="Times New Roman"/>
          <w:sz w:val="24"/>
          <w:szCs w:val="24"/>
        </w:rPr>
        <w:t>Meghann</w:t>
      </w:r>
      <w:proofErr w:type="spellEnd"/>
      <w:r w:rsidRPr="00C75946">
        <w:rPr>
          <w:rFonts w:ascii="Times New Roman" w:hAnsi="Times New Roman" w:cs="Times New Roman"/>
          <w:sz w:val="24"/>
          <w:szCs w:val="24"/>
        </w:rPr>
        <w:t xml:space="preserve"> D.</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t>Pulido, Florence L.</w:t>
      </w:r>
    </w:p>
    <w:p w:rsidR="00A950BE" w:rsidRDefault="00C75946" w:rsidP="00A950BE">
      <w:pPr>
        <w:spacing w:after="0" w:line="240" w:lineRule="auto"/>
        <w:ind w:firstLine="720"/>
        <w:rPr>
          <w:rFonts w:ascii="Times New Roman" w:hAnsi="Times New Roman" w:cs="Times New Roman"/>
          <w:sz w:val="24"/>
          <w:szCs w:val="24"/>
        </w:rPr>
      </w:pPr>
      <w:proofErr w:type="spellStart"/>
      <w:r w:rsidRPr="00C75946">
        <w:rPr>
          <w:rFonts w:ascii="Times New Roman" w:hAnsi="Times New Roman" w:cs="Times New Roman"/>
          <w:sz w:val="24"/>
          <w:szCs w:val="24"/>
        </w:rPr>
        <w:t>Gurung</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Maiah</w:t>
      </w:r>
      <w:proofErr w:type="spellEnd"/>
      <w:r w:rsidRPr="00C75946">
        <w:rPr>
          <w:rFonts w:ascii="Times New Roman" w:hAnsi="Times New Roman" w:cs="Times New Roman"/>
          <w:sz w:val="24"/>
          <w:szCs w:val="24"/>
        </w:rPr>
        <w:t xml:space="preserve"> Mae C.</w:t>
      </w:r>
      <w:r w:rsidRPr="00C75946">
        <w:rPr>
          <w:rFonts w:ascii="Times New Roman" w:hAnsi="Times New Roman" w:cs="Times New Roman"/>
          <w:sz w:val="24"/>
          <w:szCs w:val="24"/>
        </w:rPr>
        <w:tab/>
      </w:r>
      <w:r w:rsidRPr="00C75946">
        <w:rPr>
          <w:rFonts w:ascii="Times New Roman" w:hAnsi="Times New Roman" w:cs="Times New Roman"/>
          <w:sz w:val="24"/>
          <w:szCs w:val="24"/>
        </w:rPr>
        <w:tab/>
      </w:r>
      <w:r w:rsidRPr="00C75946">
        <w:rPr>
          <w:rFonts w:ascii="Times New Roman" w:hAnsi="Times New Roman" w:cs="Times New Roman"/>
          <w:sz w:val="24"/>
          <w:szCs w:val="24"/>
        </w:rPr>
        <w:tab/>
      </w:r>
      <w:proofErr w:type="spellStart"/>
      <w:r w:rsidRPr="00C75946">
        <w:rPr>
          <w:rFonts w:ascii="Times New Roman" w:hAnsi="Times New Roman" w:cs="Times New Roman"/>
          <w:sz w:val="24"/>
          <w:szCs w:val="24"/>
        </w:rPr>
        <w:t>Sison</w:t>
      </w:r>
      <w:proofErr w:type="spellEnd"/>
      <w:r w:rsidRPr="00C75946">
        <w:rPr>
          <w:rFonts w:ascii="Times New Roman" w:hAnsi="Times New Roman" w:cs="Times New Roman"/>
          <w:sz w:val="24"/>
          <w:szCs w:val="24"/>
        </w:rPr>
        <w:t xml:space="preserve">, Mary </w:t>
      </w:r>
      <w:proofErr w:type="spellStart"/>
      <w:r w:rsidRPr="00C75946">
        <w:rPr>
          <w:rFonts w:ascii="Times New Roman" w:hAnsi="Times New Roman" w:cs="Times New Roman"/>
          <w:sz w:val="24"/>
          <w:szCs w:val="24"/>
        </w:rPr>
        <w:t>Cheena</w:t>
      </w:r>
      <w:proofErr w:type="spellEnd"/>
      <w:r w:rsidRPr="00C75946">
        <w:rPr>
          <w:rFonts w:ascii="Times New Roman" w:hAnsi="Times New Roman" w:cs="Times New Roman"/>
          <w:sz w:val="24"/>
          <w:szCs w:val="24"/>
        </w:rPr>
        <w:t xml:space="preserve"> </w:t>
      </w:r>
      <w:proofErr w:type="spellStart"/>
      <w:r w:rsidRPr="00C75946">
        <w:rPr>
          <w:rFonts w:ascii="Times New Roman" w:hAnsi="Times New Roman" w:cs="Times New Roman"/>
          <w:sz w:val="24"/>
          <w:szCs w:val="24"/>
        </w:rPr>
        <w:t>Jerrylin</w:t>
      </w:r>
      <w:proofErr w:type="spellEnd"/>
      <w:r w:rsidRPr="00C75946">
        <w:rPr>
          <w:rFonts w:ascii="Times New Roman" w:hAnsi="Times New Roman" w:cs="Times New Roman"/>
          <w:sz w:val="24"/>
          <w:szCs w:val="24"/>
        </w:rPr>
        <w:t xml:space="preserve"> K.</w:t>
      </w:r>
    </w:p>
    <w:p w:rsidR="00C27FC2" w:rsidRDefault="00C27FC2" w:rsidP="00A950BE">
      <w:pPr>
        <w:spacing w:after="0" w:line="240" w:lineRule="auto"/>
        <w:rPr>
          <w:rFonts w:ascii="Times New Roman" w:hAnsi="Times New Roman" w:cs="Times New Roman"/>
          <w:sz w:val="24"/>
          <w:szCs w:val="24"/>
        </w:rPr>
      </w:pPr>
    </w:p>
    <w:p w:rsidR="00C27FC2" w:rsidRPr="00C75946" w:rsidRDefault="00C27FC2" w:rsidP="00A950BE">
      <w:pPr>
        <w:spacing w:after="0" w:line="240" w:lineRule="auto"/>
        <w:rPr>
          <w:rFonts w:ascii="Times New Roman" w:hAnsi="Times New Roman" w:cs="Times New Roman"/>
          <w:sz w:val="24"/>
          <w:szCs w:val="24"/>
        </w:rPr>
      </w:pPr>
    </w:p>
    <w:p w:rsidR="00A950BE" w:rsidRPr="004D1E1F" w:rsidRDefault="006B0D8B" w:rsidP="00A950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May</w:t>
      </w:r>
      <w:r w:rsidR="004D1E1F" w:rsidRPr="004D1E1F">
        <w:rPr>
          <w:rFonts w:ascii="Times New Roman" w:hAnsi="Times New Roman" w:cs="Times New Roman"/>
          <w:sz w:val="24"/>
          <w:szCs w:val="24"/>
        </w:rPr>
        <w:t>, 2018</w:t>
      </w:r>
    </w:p>
    <w:p w:rsidR="00A950BE" w:rsidRDefault="00A950BE" w:rsidP="00114526">
      <w:pPr>
        <w:pStyle w:val="Heading1"/>
        <w:jc w:val="center"/>
        <w:rPr>
          <w:rFonts w:ascii="Times New Roman" w:hAnsi="Times New Roman" w:cs="Times New Roman"/>
          <w:color w:val="auto"/>
          <w:sz w:val="24"/>
          <w:u w:val="single"/>
        </w:rPr>
        <w:sectPr w:rsidR="00A950BE" w:rsidSect="00136A18">
          <w:headerReference w:type="default" r:id="rId8"/>
          <w:pgSz w:w="12240" w:h="15840"/>
          <w:pgMar w:top="1440" w:right="1440" w:bottom="1440" w:left="2160" w:header="706" w:footer="706" w:gutter="0"/>
          <w:pgNumType w:fmt="lowerRoman" w:start="1"/>
          <w:cols w:space="708"/>
          <w:titlePg/>
          <w:docGrid w:linePitch="360"/>
        </w:sectPr>
      </w:pPr>
    </w:p>
    <w:p w:rsidR="00DA6AA9" w:rsidRPr="00654B65" w:rsidRDefault="00654B65" w:rsidP="00DA6AA9">
      <w:pPr>
        <w:pStyle w:val="Heading1"/>
        <w:spacing w:line="480" w:lineRule="auto"/>
        <w:jc w:val="center"/>
        <w:rPr>
          <w:rFonts w:ascii="Times New Roman" w:hAnsi="Times New Roman" w:cs="Times New Roman"/>
          <w:sz w:val="24"/>
          <w:szCs w:val="24"/>
        </w:rPr>
      </w:pPr>
      <w:r>
        <w:rPr>
          <w:rFonts w:ascii="Times New Roman" w:hAnsi="Times New Roman" w:cs="Times New Roman"/>
          <w:b/>
          <w:color w:val="auto"/>
          <w:sz w:val="24"/>
          <w:szCs w:val="24"/>
        </w:rPr>
        <w:lastRenderedPageBreak/>
        <w:t>ABSTRACT</w:t>
      </w:r>
    </w:p>
    <w:p w:rsidR="00DA6AA9" w:rsidRPr="00EC5334" w:rsidRDefault="00DA6AA9" w:rsidP="00DA6AA9">
      <w:pPr>
        <w:spacing w:line="240" w:lineRule="auto"/>
        <w:jc w:val="center"/>
        <w:rPr>
          <w:rFonts w:ascii="Times New Roman" w:hAnsi="Times New Roman" w:cs="Times New Roman"/>
          <w:b/>
          <w:sz w:val="24"/>
          <w:szCs w:val="24"/>
        </w:rPr>
      </w:pPr>
      <w:r w:rsidRPr="00EC5334">
        <w:rPr>
          <w:rFonts w:ascii="Times New Roman" w:hAnsi="Times New Roman" w:cs="Times New Roman"/>
          <w:b/>
          <w:sz w:val="24"/>
          <w:szCs w:val="24"/>
        </w:rPr>
        <w:t>DEGREE OF ADHERENCE TO SELF-CARE MANAGEMENT AMONG OLDER ADULTS WITH DIABETES MELLITUS TYPE 2</w:t>
      </w:r>
    </w:p>
    <w:p w:rsidR="00DA6AA9" w:rsidRDefault="00DA6AA9" w:rsidP="00654B65">
      <w:pPr>
        <w:spacing w:after="0" w:line="240" w:lineRule="auto"/>
        <w:rPr>
          <w:rFonts w:ascii="Times New Roman" w:hAnsi="Times New Roman" w:cs="Times New Roman"/>
          <w:sz w:val="24"/>
        </w:rPr>
      </w:pPr>
      <w:r>
        <w:rPr>
          <w:rFonts w:ascii="Times New Roman" w:hAnsi="Times New Roman" w:cs="Times New Roman"/>
          <w:sz w:val="24"/>
        </w:rPr>
        <w:t xml:space="preserve">Florence L Pulido, RN; Rosario Agnes M </w:t>
      </w:r>
      <w:proofErr w:type="spellStart"/>
      <w:r>
        <w:rPr>
          <w:rFonts w:ascii="Times New Roman" w:hAnsi="Times New Roman" w:cs="Times New Roman"/>
          <w:sz w:val="24"/>
        </w:rPr>
        <w:t>Basat</w:t>
      </w:r>
      <w:proofErr w:type="spellEnd"/>
      <w:r>
        <w:rPr>
          <w:rFonts w:ascii="Times New Roman" w:hAnsi="Times New Roman" w:cs="Times New Roman"/>
          <w:sz w:val="24"/>
        </w:rPr>
        <w:t xml:space="preserve">, RN; Eric Jayson D </w:t>
      </w:r>
      <w:proofErr w:type="spellStart"/>
      <w:r>
        <w:rPr>
          <w:rFonts w:ascii="Times New Roman" w:hAnsi="Times New Roman" w:cs="Times New Roman"/>
          <w:sz w:val="24"/>
        </w:rPr>
        <w:t>Apillanes</w:t>
      </w:r>
      <w:proofErr w:type="spellEnd"/>
      <w:r>
        <w:rPr>
          <w:rFonts w:ascii="Times New Roman" w:hAnsi="Times New Roman" w:cs="Times New Roman"/>
          <w:sz w:val="24"/>
        </w:rPr>
        <w:t>; C</w:t>
      </w:r>
      <w:bookmarkStart w:id="1" w:name="_GoBack"/>
      <w:bookmarkEnd w:id="1"/>
      <w:r>
        <w:rPr>
          <w:rFonts w:ascii="Times New Roman" w:hAnsi="Times New Roman" w:cs="Times New Roman"/>
          <w:sz w:val="24"/>
        </w:rPr>
        <w:t xml:space="preserve">hristopher John S </w:t>
      </w:r>
      <w:proofErr w:type="spellStart"/>
      <w:r>
        <w:rPr>
          <w:rFonts w:ascii="Times New Roman" w:hAnsi="Times New Roman" w:cs="Times New Roman"/>
          <w:sz w:val="24"/>
        </w:rPr>
        <w:t>Balagot</w:t>
      </w:r>
      <w:proofErr w:type="spellEnd"/>
      <w:r>
        <w:rPr>
          <w:rFonts w:ascii="Times New Roman" w:hAnsi="Times New Roman" w:cs="Times New Roman"/>
          <w:sz w:val="24"/>
        </w:rPr>
        <w:t xml:space="preserve">; Mary Grace </w:t>
      </w:r>
      <w:proofErr w:type="spellStart"/>
      <w:r>
        <w:rPr>
          <w:rFonts w:ascii="Times New Roman" w:hAnsi="Times New Roman" w:cs="Times New Roman"/>
          <w:sz w:val="24"/>
        </w:rPr>
        <w:t>Boado</w:t>
      </w:r>
      <w:proofErr w:type="spellEnd"/>
      <w:r>
        <w:rPr>
          <w:rFonts w:ascii="Times New Roman" w:hAnsi="Times New Roman" w:cs="Times New Roman"/>
          <w:sz w:val="24"/>
        </w:rPr>
        <w:t xml:space="preserve">; </w:t>
      </w:r>
      <w:proofErr w:type="spellStart"/>
      <w:r>
        <w:rPr>
          <w:rFonts w:ascii="Times New Roman" w:hAnsi="Times New Roman" w:cs="Times New Roman"/>
          <w:sz w:val="24"/>
        </w:rPr>
        <w:t>Mikee</w:t>
      </w:r>
      <w:proofErr w:type="spellEnd"/>
      <w:r>
        <w:rPr>
          <w:rFonts w:ascii="Times New Roman" w:hAnsi="Times New Roman" w:cs="Times New Roman"/>
          <w:sz w:val="24"/>
        </w:rPr>
        <w:t xml:space="preserve"> </w:t>
      </w:r>
      <w:proofErr w:type="spellStart"/>
      <w:r>
        <w:rPr>
          <w:rFonts w:ascii="Times New Roman" w:hAnsi="Times New Roman" w:cs="Times New Roman"/>
          <w:sz w:val="24"/>
        </w:rPr>
        <w:t>Jhoy</w:t>
      </w:r>
      <w:proofErr w:type="spellEnd"/>
      <w:r>
        <w:rPr>
          <w:rFonts w:ascii="Times New Roman" w:hAnsi="Times New Roman" w:cs="Times New Roman"/>
          <w:sz w:val="24"/>
        </w:rPr>
        <w:t xml:space="preserve"> D </w:t>
      </w:r>
      <w:proofErr w:type="spellStart"/>
      <w:r>
        <w:rPr>
          <w:rFonts w:ascii="Times New Roman" w:hAnsi="Times New Roman" w:cs="Times New Roman"/>
          <w:sz w:val="24"/>
        </w:rPr>
        <w:t>Boleyley</w:t>
      </w:r>
      <w:proofErr w:type="spellEnd"/>
      <w:r>
        <w:rPr>
          <w:rFonts w:ascii="Times New Roman" w:hAnsi="Times New Roman" w:cs="Times New Roman"/>
          <w:sz w:val="24"/>
        </w:rPr>
        <w:t xml:space="preserve">; </w:t>
      </w:r>
      <w:proofErr w:type="spellStart"/>
      <w:r>
        <w:rPr>
          <w:rFonts w:ascii="Times New Roman" w:hAnsi="Times New Roman" w:cs="Times New Roman"/>
          <w:sz w:val="24"/>
        </w:rPr>
        <w:t>Meghann</w:t>
      </w:r>
      <w:proofErr w:type="spellEnd"/>
      <w:r>
        <w:rPr>
          <w:rFonts w:ascii="Times New Roman" w:hAnsi="Times New Roman" w:cs="Times New Roman"/>
          <w:sz w:val="24"/>
        </w:rPr>
        <w:t xml:space="preserve"> D Garcia; </w:t>
      </w:r>
      <w:proofErr w:type="spellStart"/>
      <w:r>
        <w:rPr>
          <w:rFonts w:ascii="Times New Roman" w:hAnsi="Times New Roman" w:cs="Times New Roman"/>
          <w:sz w:val="24"/>
        </w:rPr>
        <w:t>Maiah</w:t>
      </w:r>
      <w:proofErr w:type="spellEnd"/>
      <w:r>
        <w:rPr>
          <w:rFonts w:ascii="Times New Roman" w:hAnsi="Times New Roman" w:cs="Times New Roman"/>
          <w:sz w:val="24"/>
        </w:rPr>
        <w:t xml:space="preserve"> Mae C </w:t>
      </w:r>
      <w:proofErr w:type="spellStart"/>
      <w:r>
        <w:rPr>
          <w:rFonts w:ascii="Times New Roman" w:hAnsi="Times New Roman" w:cs="Times New Roman"/>
          <w:sz w:val="24"/>
        </w:rPr>
        <w:t>Gurung</w:t>
      </w:r>
      <w:proofErr w:type="spellEnd"/>
      <w:r>
        <w:rPr>
          <w:rFonts w:ascii="Times New Roman" w:hAnsi="Times New Roman" w:cs="Times New Roman"/>
          <w:sz w:val="24"/>
        </w:rPr>
        <w:t xml:space="preserve">; </w:t>
      </w:r>
      <w:proofErr w:type="spellStart"/>
      <w:r>
        <w:rPr>
          <w:rFonts w:ascii="Times New Roman" w:hAnsi="Times New Roman" w:cs="Times New Roman"/>
          <w:sz w:val="24"/>
        </w:rPr>
        <w:t>Raema</w:t>
      </w:r>
      <w:proofErr w:type="spellEnd"/>
      <w:r>
        <w:rPr>
          <w:rFonts w:ascii="Times New Roman" w:hAnsi="Times New Roman" w:cs="Times New Roman"/>
          <w:sz w:val="24"/>
        </w:rPr>
        <w:t xml:space="preserve"> Angelica C Guzman; </w:t>
      </w:r>
      <w:proofErr w:type="spellStart"/>
      <w:r>
        <w:rPr>
          <w:rFonts w:ascii="Times New Roman" w:hAnsi="Times New Roman" w:cs="Times New Roman"/>
          <w:sz w:val="24"/>
        </w:rPr>
        <w:t>Leivvinne</w:t>
      </w:r>
      <w:proofErr w:type="spellEnd"/>
      <w:r>
        <w:rPr>
          <w:rFonts w:ascii="Times New Roman" w:hAnsi="Times New Roman" w:cs="Times New Roman"/>
          <w:sz w:val="24"/>
        </w:rPr>
        <w:t xml:space="preserve"> </w:t>
      </w:r>
      <w:proofErr w:type="spellStart"/>
      <w:r>
        <w:rPr>
          <w:rFonts w:ascii="Times New Roman" w:hAnsi="Times New Roman" w:cs="Times New Roman"/>
          <w:sz w:val="24"/>
        </w:rPr>
        <w:t>Johanzen</w:t>
      </w:r>
      <w:proofErr w:type="spellEnd"/>
      <w:r>
        <w:rPr>
          <w:rFonts w:ascii="Times New Roman" w:hAnsi="Times New Roman" w:cs="Times New Roman"/>
          <w:sz w:val="24"/>
        </w:rPr>
        <w:t xml:space="preserve"> G </w:t>
      </w:r>
      <w:proofErr w:type="spellStart"/>
      <w:r>
        <w:rPr>
          <w:rFonts w:ascii="Times New Roman" w:hAnsi="Times New Roman" w:cs="Times New Roman"/>
          <w:sz w:val="24"/>
        </w:rPr>
        <w:t>Lacaden</w:t>
      </w:r>
      <w:proofErr w:type="spellEnd"/>
      <w:r>
        <w:rPr>
          <w:rFonts w:ascii="Times New Roman" w:hAnsi="Times New Roman" w:cs="Times New Roman"/>
          <w:sz w:val="24"/>
        </w:rPr>
        <w:t xml:space="preserve">; Esther Alethea P Munson; Christine C </w:t>
      </w:r>
      <w:proofErr w:type="spellStart"/>
      <w:r>
        <w:rPr>
          <w:rFonts w:ascii="Times New Roman" w:hAnsi="Times New Roman" w:cs="Times New Roman"/>
          <w:sz w:val="24"/>
        </w:rPr>
        <w:t>Palod</w:t>
      </w:r>
      <w:proofErr w:type="spellEnd"/>
      <w:r>
        <w:rPr>
          <w:rFonts w:ascii="Times New Roman" w:hAnsi="Times New Roman" w:cs="Times New Roman"/>
          <w:sz w:val="24"/>
        </w:rPr>
        <w:t xml:space="preserve">; </w:t>
      </w:r>
      <w:proofErr w:type="spellStart"/>
      <w:r>
        <w:rPr>
          <w:rFonts w:ascii="Times New Roman" w:hAnsi="Times New Roman" w:cs="Times New Roman"/>
          <w:sz w:val="24"/>
        </w:rPr>
        <w:t>Tzina</w:t>
      </w:r>
      <w:proofErr w:type="spellEnd"/>
      <w:r>
        <w:rPr>
          <w:rFonts w:ascii="Times New Roman" w:hAnsi="Times New Roman" w:cs="Times New Roman"/>
          <w:sz w:val="24"/>
        </w:rPr>
        <w:t xml:space="preserve"> S </w:t>
      </w:r>
      <w:proofErr w:type="spellStart"/>
      <w:r>
        <w:rPr>
          <w:rFonts w:ascii="Times New Roman" w:hAnsi="Times New Roman" w:cs="Times New Roman"/>
          <w:sz w:val="24"/>
        </w:rPr>
        <w:t>Pescador</w:t>
      </w:r>
      <w:proofErr w:type="spellEnd"/>
      <w:r>
        <w:rPr>
          <w:rFonts w:ascii="Times New Roman" w:hAnsi="Times New Roman" w:cs="Times New Roman"/>
          <w:sz w:val="24"/>
        </w:rPr>
        <w:t xml:space="preserve">; Mary </w:t>
      </w:r>
      <w:proofErr w:type="spellStart"/>
      <w:r>
        <w:rPr>
          <w:rFonts w:ascii="Times New Roman" w:hAnsi="Times New Roman" w:cs="Times New Roman"/>
          <w:sz w:val="24"/>
        </w:rPr>
        <w:t>Cheena</w:t>
      </w:r>
      <w:proofErr w:type="spellEnd"/>
      <w:r>
        <w:rPr>
          <w:rFonts w:ascii="Times New Roman" w:hAnsi="Times New Roman" w:cs="Times New Roman"/>
          <w:sz w:val="24"/>
        </w:rPr>
        <w:t xml:space="preserve"> </w:t>
      </w:r>
      <w:proofErr w:type="spellStart"/>
      <w:r>
        <w:rPr>
          <w:rFonts w:ascii="Times New Roman" w:hAnsi="Times New Roman" w:cs="Times New Roman"/>
          <w:sz w:val="24"/>
        </w:rPr>
        <w:t>Jerrylin</w:t>
      </w:r>
      <w:proofErr w:type="spellEnd"/>
      <w:r>
        <w:rPr>
          <w:rFonts w:ascii="Times New Roman" w:hAnsi="Times New Roman" w:cs="Times New Roman"/>
          <w:sz w:val="24"/>
        </w:rPr>
        <w:t xml:space="preserve"> K </w:t>
      </w:r>
      <w:proofErr w:type="spellStart"/>
      <w:r>
        <w:rPr>
          <w:rFonts w:ascii="Times New Roman" w:hAnsi="Times New Roman" w:cs="Times New Roman"/>
          <w:sz w:val="24"/>
        </w:rPr>
        <w:t>Sison</w:t>
      </w:r>
      <w:proofErr w:type="spellEnd"/>
    </w:p>
    <w:p w:rsidR="00654B65" w:rsidRPr="004D1E1F" w:rsidRDefault="00654B65" w:rsidP="00654B65">
      <w:pPr>
        <w:spacing w:after="0" w:line="240" w:lineRule="auto"/>
        <w:rPr>
          <w:rFonts w:ascii="Times New Roman" w:hAnsi="Times New Roman" w:cs="Times New Roman"/>
          <w:sz w:val="24"/>
          <w:szCs w:val="24"/>
        </w:rPr>
      </w:pPr>
    </w:p>
    <w:p w:rsidR="00DA6AA9" w:rsidRPr="004D1E1F" w:rsidRDefault="00DA6AA9" w:rsidP="00654B65">
      <w:pPr>
        <w:spacing w:after="0" w:line="240" w:lineRule="auto"/>
        <w:rPr>
          <w:rFonts w:ascii="Times New Roman" w:hAnsi="Times New Roman" w:cs="Times New Roman"/>
          <w:sz w:val="24"/>
        </w:rPr>
      </w:pPr>
      <w:r w:rsidRPr="004D1E1F">
        <w:rPr>
          <w:rFonts w:ascii="Times New Roman" w:hAnsi="Times New Roman" w:cs="Times New Roman"/>
          <w:b/>
          <w:sz w:val="24"/>
        </w:rPr>
        <w:t>Keywords:</w:t>
      </w:r>
      <w:r>
        <w:rPr>
          <w:rFonts w:ascii="Times New Roman" w:hAnsi="Times New Roman" w:cs="Times New Roman"/>
          <w:sz w:val="24"/>
        </w:rPr>
        <w:t xml:space="preserve"> Self-Care Management, Older Adults, Diabetes Mellitus Type 2</w:t>
      </w:r>
    </w:p>
    <w:p w:rsidR="00DA6AA9" w:rsidRDefault="00DA6AA9" w:rsidP="00654B65">
      <w:pPr>
        <w:spacing w:after="0" w:line="240" w:lineRule="auto"/>
        <w:rPr>
          <w:rFonts w:ascii="Times New Roman" w:hAnsi="Times New Roman" w:cs="Times New Roman"/>
          <w:b/>
          <w:sz w:val="24"/>
        </w:rPr>
      </w:pPr>
    </w:p>
    <w:p w:rsidR="00DA6AA9" w:rsidRDefault="00654B65" w:rsidP="00DA6AA9">
      <w:pPr>
        <w:spacing w:line="240" w:lineRule="auto"/>
        <w:rPr>
          <w:rFonts w:ascii="Times New Roman" w:hAnsi="Times New Roman" w:cs="Times New Roman"/>
          <w:sz w:val="24"/>
        </w:rPr>
      </w:pPr>
      <w:r>
        <w:rPr>
          <w:rFonts w:ascii="Times New Roman" w:hAnsi="Times New Roman" w:cs="Times New Roman"/>
          <w:b/>
          <w:sz w:val="24"/>
        </w:rPr>
        <w:t>Rationale</w:t>
      </w:r>
      <w:r w:rsidR="00DA6AA9" w:rsidRPr="00EF4F5B">
        <w:rPr>
          <w:rFonts w:ascii="Times New Roman" w:hAnsi="Times New Roman" w:cs="Times New Roman"/>
          <w:b/>
          <w:sz w:val="24"/>
        </w:rPr>
        <w:t>:</w:t>
      </w:r>
      <w:r w:rsidR="00DA6AA9">
        <w:rPr>
          <w:rFonts w:ascii="Times New Roman" w:hAnsi="Times New Roman" w:cs="Times New Roman"/>
          <w:b/>
          <w:sz w:val="24"/>
        </w:rPr>
        <w:t xml:space="preserve"> </w:t>
      </w:r>
      <w:r w:rsidR="00DA6AA9" w:rsidRPr="009E4379">
        <w:rPr>
          <w:rFonts w:ascii="Times New Roman" w:hAnsi="Times New Roman" w:cs="Times New Roman"/>
          <w:sz w:val="24"/>
        </w:rPr>
        <w:t>Diabetes Mellitus</w:t>
      </w:r>
      <w:r w:rsidR="00DA6AA9">
        <w:rPr>
          <w:rFonts w:ascii="Times New Roman" w:hAnsi="Times New Roman" w:cs="Times New Roman"/>
          <w:sz w:val="24"/>
          <w:szCs w:val="24"/>
        </w:rPr>
        <w:t xml:space="preserve"> is a condition where the body becomes resistant to the normal effects of insulin and/or gradually loses the capacity to produce enough insulin in the pancreas in a progressive condition and </w:t>
      </w:r>
      <w:r w:rsidR="00DA6AA9">
        <w:rPr>
          <w:rFonts w:ascii="Times New Roman" w:hAnsi="Times New Roman" w:cs="Times New Roman"/>
          <w:sz w:val="24"/>
        </w:rPr>
        <w:t xml:space="preserve">is becoming more prevalent worldwide </w:t>
      </w:r>
      <w:sdt>
        <w:sdtPr>
          <w:rPr>
            <w:rFonts w:ascii="Times New Roman" w:hAnsi="Times New Roman" w:cs="Times New Roman"/>
            <w:sz w:val="24"/>
            <w:szCs w:val="24"/>
          </w:rPr>
          <w:id w:val="-1930110728"/>
          <w:citation/>
        </w:sdtPr>
        <w:sdtEndPr/>
        <w:sdtContent>
          <w:r w:rsidR="00DA6AA9">
            <w:rPr>
              <w:rFonts w:ascii="Times New Roman" w:hAnsi="Times New Roman" w:cs="Times New Roman"/>
              <w:sz w:val="24"/>
              <w:szCs w:val="24"/>
            </w:rPr>
            <w:fldChar w:fldCharType="begin"/>
          </w:r>
          <w:r w:rsidR="00DA6AA9">
            <w:rPr>
              <w:rFonts w:ascii="Times New Roman" w:hAnsi="Times New Roman" w:cs="Times New Roman"/>
              <w:sz w:val="24"/>
              <w:szCs w:val="24"/>
            </w:rPr>
            <w:instrText xml:space="preserve"> CITATION WHO17 \l 13321 </w:instrText>
          </w:r>
          <w:r w:rsidR="00DA6AA9">
            <w:rPr>
              <w:rFonts w:ascii="Times New Roman" w:hAnsi="Times New Roman" w:cs="Times New Roman"/>
              <w:sz w:val="24"/>
              <w:szCs w:val="24"/>
            </w:rPr>
            <w:fldChar w:fldCharType="separate"/>
          </w:r>
          <w:r w:rsidR="00DA6AA9" w:rsidRPr="003742EB">
            <w:rPr>
              <w:rFonts w:ascii="Times New Roman" w:hAnsi="Times New Roman" w:cs="Times New Roman"/>
              <w:noProof/>
              <w:sz w:val="24"/>
              <w:szCs w:val="24"/>
            </w:rPr>
            <w:t>(WHO, 2017)</w:t>
          </w:r>
          <w:r w:rsidR="00DA6AA9">
            <w:rPr>
              <w:rFonts w:ascii="Times New Roman" w:hAnsi="Times New Roman" w:cs="Times New Roman"/>
              <w:sz w:val="24"/>
              <w:szCs w:val="24"/>
            </w:rPr>
            <w:fldChar w:fldCharType="end"/>
          </w:r>
        </w:sdtContent>
      </w:sdt>
      <w:r w:rsidR="00DA6AA9">
        <w:rPr>
          <w:rFonts w:ascii="Times New Roman" w:hAnsi="Times New Roman" w:cs="Times New Roman"/>
          <w:sz w:val="24"/>
          <w:szCs w:val="24"/>
        </w:rPr>
        <w:t xml:space="preserve">. </w:t>
      </w:r>
      <w:r w:rsidR="00DA6AA9">
        <w:rPr>
          <w:rFonts w:ascii="Times New Roman" w:hAnsi="Times New Roman" w:cs="Times New Roman"/>
          <w:sz w:val="24"/>
        </w:rPr>
        <w:t xml:space="preserve">In the Philippines, DM is the sixth leading cause of mortality </w:t>
      </w:r>
      <w:r w:rsidR="00DA6AA9">
        <w:rPr>
          <w:rFonts w:ascii="Times New Roman" w:hAnsi="Times New Roman" w:cs="Times New Roman"/>
          <w:noProof/>
          <w:sz w:val="24"/>
          <w:szCs w:val="24"/>
        </w:rPr>
        <w:t>(DOH</w:t>
      </w:r>
      <w:r w:rsidR="00DA6AA9" w:rsidRPr="00C86DDC">
        <w:rPr>
          <w:rFonts w:ascii="Times New Roman" w:hAnsi="Times New Roman" w:cs="Times New Roman"/>
          <w:noProof/>
          <w:sz w:val="24"/>
          <w:szCs w:val="24"/>
        </w:rPr>
        <w:t>, 2013)</w:t>
      </w:r>
      <w:r w:rsidR="00DA6AA9">
        <w:rPr>
          <w:rFonts w:ascii="Times New Roman" w:hAnsi="Times New Roman" w:cs="Times New Roman"/>
          <w:sz w:val="24"/>
          <w:szCs w:val="24"/>
        </w:rPr>
        <w:t>.</w:t>
      </w:r>
      <w:r w:rsidR="00DA6AA9">
        <w:rPr>
          <w:rFonts w:ascii="Times New Roman" w:hAnsi="Times New Roman" w:cs="Times New Roman"/>
          <w:sz w:val="24"/>
        </w:rPr>
        <w:t xml:space="preserve"> Government programs include DM Prevention and Control Program but cases continue to rise.</w:t>
      </w:r>
    </w:p>
    <w:p w:rsidR="00DA6AA9" w:rsidRPr="00EF4F5B" w:rsidRDefault="00654B65" w:rsidP="00DA6AA9">
      <w:pPr>
        <w:spacing w:line="240" w:lineRule="auto"/>
        <w:rPr>
          <w:rFonts w:ascii="Times New Roman" w:hAnsi="Times New Roman" w:cs="Times New Roman"/>
          <w:b/>
          <w:sz w:val="24"/>
        </w:rPr>
      </w:pPr>
      <w:r>
        <w:rPr>
          <w:rFonts w:ascii="Times New Roman" w:hAnsi="Times New Roman" w:cs="Times New Roman"/>
          <w:b/>
          <w:sz w:val="24"/>
        </w:rPr>
        <w:t>Objectives</w:t>
      </w:r>
      <w:r w:rsidR="00DA6AA9">
        <w:rPr>
          <w:rFonts w:ascii="Times New Roman" w:hAnsi="Times New Roman" w:cs="Times New Roman"/>
          <w:b/>
          <w:sz w:val="24"/>
        </w:rPr>
        <w:t>:</w:t>
      </w:r>
      <w:r w:rsidR="00DA6AA9">
        <w:rPr>
          <w:rFonts w:ascii="Times New Roman" w:hAnsi="Times New Roman" w:cs="Times New Roman"/>
          <w:sz w:val="24"/>
        </w:rPr>
        <w:t xml:space="preserve"> To determine the degree of adherence to self-care management and the health belief among older adults with DMT2 according to gender, years diagnosed with DMT2, and co-morbidity in relation to self-care management namely medication, diet, exercise, and self-monitoring of blood glucose. </w:t>
      </w:r>
    </w:p>
    <w:p w:rsidR="00DA6AA9" w:rsidRDefault="00DA6AA9" w:rsidP="00DA6AA9">
      <w:pPr>
        <w:spacing w:line="240" w:lineRule="auto"/>
        <w:rPr>
          <w:rFonts w:ascii="Times New Roman" w:hAnsi="Times New Roman" w:cs="Times New Roman"/>
          <w:sz w:val="24"/>
        </w:rPr>
      </w:pPr>
      <w:r w:rsidRPr="00EF4F5B">
        <w:rPr>
          <w:rFonts w:ascii="Times New Roman" w:hAnsi="Times New Roman" w:cs="Times New Roman"/>
          <w:b/>
          <w:sz w:val="24"/>
        </w:rPr>
        <w:t>Methods:</w:t>
      </w:r>
      <w:r>
        <w:rPr>
          <w:rFonts w:ascii="Times New Roman" w:hAnsi="Times New Roman" w:cs="Times New Roman"/>
          <w:b/>
          <w:sz w:val="24"/>
        </w:rPr>
        <w:t xml:space="preserve"> </w:t>
      </w:r>
      <w:r>
        <w:rPr>
          <w:rFonts w:ascii="Times New Roman" w:hAnsi="Times New Roman" w:cs="Times New Roman"/>
          <w:sz w:val="24"/>
        </w:rPr>
        <w:t xml:space="preserve"> A quantitative descriptive design using purposive sampling was done in all 129 Barangays of Baguio City. Lists</w:t>
      </w:r>
      <w:r w:rsidRPr="007C145D">
        <w:rPr>
          <w:rFonts w:ascii="Times New Roman" w:hAnsi="Times New Roman" w:cs="Times New Roman"/>
          <w:color w:val="FF0000"/>
          <w:sz w:val="24"/>
        </w:rPr>
        <w:t xml:space="preserve"> </w:t>
      </w:r>
      <w:r>
        <w:rPr>
          <w:rFonts w:ascii="Times New Roman" w:hAnsi="Times New Roman" w:cs="Times New Roman"/>
          <w:sz w:val="24"/>
        </w:rPr>
        <w:t xml:space="preserve">provided by the Baguio Health Department and </w:t>
      </w:r>
      <w:r w:rsidRPr="001B7C2F">
        <w:rPr>
          <w:rFonts w:ascii="Times New Roman" w:hAnsi="Times New Roman" w:cs="Times New Roman"/>
          <w:sz w:val="24"/>
        </w:rPr>
        <w:t xml:space="preserve">the District Barangay Health Centers </w:t>
      </w:r>
      <w:r>
        <w:rPr>
          <w:rFonts w:ascii="Times New Roman" w:hAnsi="Times New Roman" w:cs="Times New Roman"/>
          <w:sz w:val="24"/>
        </w:rPr>
        <w:t>were utilized. A total of 158 respondents from 2 months of data gathering participated. The Mini-Cog tool was used to assess dementia and mental status before considered as a respondent. A self-made questionnaire on self-care management for DMT2 with CVI of 0.80 and test-retest reliability of 1</w:t>
      </w:r>
      <w:r w:rsidRPr="007C145D">
        <w:rPr>
          <w:rFonts w:ascii="Times New Roman" w:hAnsi="Times New Roman" w:cs="Times New Roman"/>
          <w:color w:val="FF0000"/>
          <w:sz w:val="24"/>
        </w:rPr>
        <w:t xml:space="preserve"> </w:t>
      </w:r>
      <w:r>
        <w:rPr>
          <w:rFonts w:ascii="Times New Roman" w:hAnsi="Times New Roman" w:cs="Times New Roman"/>
          <w:sz w:val="24"/>
        </w:rPr>
        <w:t>in the study was used. The m</w:t>
      </w:r>
      <w:r w:rsidRPr="007A3D65">
        <w:rPr>
          <w:rFonts w:ascii="Times New Roman" w:hAnsi="Times New Roman" w:cs="Times New Roman"/>
          <w:sz w:val="24"/>
        </w:rPr>
        <w:t>ean</w:t>
      </w:r>
      <w:r>
        <w:rPr>
          <w:rFonts w:ascii="Times New Roman" w:hAnsi="Times New Roman" w:cs="Times New Roman"/>
          <w:sz w:val="24"/>
        </w:rPr>
        <w:t xml:space="preserve"> score</w:t>
      </w:r>
      <w:r w:rsidRPr="007A3D65">
        <w:rPr>
          <w:rFonts w:ascii="Times New Roman" w:hAnsi="Times New Roman" w:cs="Times New Roman"/>
          <w:sz w:val="24"/>
        </w:rPr>
        <w:t xml:space="preserve"> was computed using a Likert scale for interpretation and values were submitted to</w:t>
      </w:r>
      <w:r>
        <w:rPr>
          <w:rFonts w:ascii="Times New Roman" w:hAnsi="Times New Roman" w:cs="Times New Roman"/>
          <w:sz w:val="24"/>
        </w:rPr>
        <w:t xml:space="preserve"> T-test and </w:t>
      </w:r>
      <w:r w:rsidRPr="007A3D65">
        <w:rPr>
          <w:rFonts w:ascii="Times New Roman" w:hAnsi="Times New Roman" w:cs="Times New Roman"/>
          <w:sz w:val="24"/>
        </w:rPr>
        <w:t>F-test</w:t>
      </w:r>
      <w:r>
        <w:rPr>
          <w:rFonts w:ascii="Times New Roman" w:hAnsi="Times New Roman" w:cs="Times New Roman"/>
          <w:sz w:val="24"/>
        </w:rPr>
        <w:t xml:space="preserve"> using SPSS v.20. </w:t>
      </w:r>
    </w:p>
    <w:p w:rsidR="00DA6AA9" w:rsidRPr="00500E38" w:rsidRDefault="00DA6AA9" w:rsidP="00DA6AA9">
      <w:pPr>
        <w:spacing w:line="240" w:lineRule="auto"/>
        <w:rPr>
          <w:rFonts w:ascii="Times New Roman" w:hAnsi="Times New Roman" w:cs="Times New Roman"/>
          <w:color w:val="000000" w:themeColor="text1"/>
          <w:sz w:val="24"/>
          <w:szCs w:val="24"/>
        </w:rPr>
      </w:pPr>
      <w:r w:rsidRPr="001B7C2F">
        <w:rPr>
          <w:rFonts w:ascii="Times New Roman" w:hAnsi="Times New Roman" w:cs="Times New Roman"/>
          <w:b/>
          <w:sz w:val="24"/>
        </w:rPr>
        <w:t>Results and Conclusion</w:t>
      </w:r>
      <w:r w:rsidR="00654B65">
        <w:rPr>
          <w:rFonts w:ascii="Times New Roman" w:hAnsi="Times New Roman" w:cs="Times New Roman"/>
          <w:b/>
          <w:sz w:val="24"/>
        </w:rPr>
        <w:t>s</w:t>
      </w:r>
      <w:r w:rsidRPr="001B7C2F">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sz w:val="24"/>
        </w:rPr>
        <w:t>O</w:t>
      </w:r>
      <w:r w:rsidRPr="001B7C2F">
        <w:rPr>
          <w:rFonts w:ascii="Times New Roman" w:hAnsi="Times New Roman" w:cs="Times New Roman"/>
          <w:sz w:val="24"/>
        </w:rPr>
        <w:t>lder adults wit</w:t>
      </w:r>
      <w:r>
        <w:rPr>
          <w:rFonts w:ascii="Times New Roman" w:hAnsi="Times New Roman" w:cs="Times New Roman"/>
          <w:sz w:val="24"/>
        </w:rPr>
        <w:t>h DMT2 in Baguio City are often</w:t>
      </w:r>
      <w:r w:rsidRPr="001B7C2F">
        <w:rPr>
          <w:rFonts w:ascii="Times New Roman" w:hAnsi="Times New Roman" w:cs="Times New Roman"/>
          <w:sz w:val="24"/>
        </w:rPr>
        <w:t xml:space="preserve"> adherent</w:t>
      </w:r>
      <w:r>
        <w:rPr>
          <w:rFonts w:ascii="Times New Roman" w:hAnsi="Times New Roman" w:cs="Times New Roman"/>
          <w:sz w:val="24"/>
        </w:rPr>
        <w:t xml:space="preserve"> and have a positive health belief</w:t>
      </w:r>
      <w:r w:rsidRPr="001B7C2F">
        <w:rPr>
          <w:rFonts w:ascii="Times New Roman" w:hAnsi="Times New Roman" w:cs="Times New Roman"/>
          <w:sz w:val="24"/>
        </w:rPr>
        <w:t>.</w:t>
      </w:r>
      <w:r>
        <w:rPr>
          <w:rFonts w:ascii="Times New Roman" w:hAnsi="Times New Roman" w:cs="Times New Roman"/>
          <w:color w:val="000000" w:themeColor="text1"/>
          <w:sz w:val="24"/>
          <w:szCs w:val="24"/>
        </w:rPr>
        <w:t xml:space="preserve"> There is no significant difference in the self-care management according to gender, years of diagnosis, and co-morbidity with a p-value of 0.84, 0.50, and 0.45 respectively.</w:t>
      </w:r>
    </w:p>
    <w:p w:rsidR="00DA6AA9" w:rsidRDefault="00DA6AA9" w:rsidP="00DA6AA9">
      <w:pPr>
        <w:rPr>
          <w:rFonts w:ascii="Times New Roman" w:hAnsi="Times New Roman" w:cs="Times New Roman"/>
          <w:sz w:val="24"/>
          <w:szCs w:val="24"/>
        </w:rPr>
      </w:pPr>
      <w:r w:rsidRPr="00BC1E83">
        <w:rPr>
          <w:rFonts w:ascii="Times New Roman" w:hAnsi="Times New Roman" w:cs="Times New Roman"/>
          <w:b/>
          <w:sz w:val="24"/>
        </w:rPr>
        <w:t>Recommendations:</w:t>
      </w:r>
      <w:r>
        <w:rPr>
          <w:rFonts w:ascii="Times New Roman" w:hAnsi="Times New Roman" w:cs="Times New Roman"/>
          <w:b/>
          <w:sz w:val="24"/>
          <w:szCs w:val="24"/>
        </w:rPr>
        <w:t xml:space="preserve"> </w:t>
      </w:r>
      <w:r>
        <w:rPr>
          <w:rFonts w:ascii="Times New Roman" w:hAnsi="Times New Roman" w:cs="Times New Roman"/>
          <w:sz w:val="24"/>
          <w:szCs w:val="24"/>
        </w:rPr>
        <w:t>The r</w:t>
      </w:r>
      <w:r w:rsidRPr="00FD1267">
        <w:rPr>
          <w:rFonts w:ascii="Times New Roman" w:hAnsi="Times New Roman" w:cs="Times New Roman"/>
          <w:sz w:val="24"/>
          <w:szCs w:val="24"/>
        </w:rPr>
        <w:t>es</w:t>
      </w:r>
      <w:r>
        <w:rPr>
          <w:rFonts w:ascii="Times New Roman" w:hAnsi="Times New Roman" w:cs="Times New Roman"/>
          <w:sz w:val="24"/>
          <w:szCs w:val="24"/>
        </w:rPr>
        <w:t>earchers recommend that</w:t>
      </w:r>
      <w:r w:rsidRPr="00FD1267">
        <w:rPr>
          <w:rFonts w:ascii="Times New Roman" w:hAnsi="Times New Roman" w:cs="Times New Roman"/>
          <w:sz w:val="24"/>
          <w:szCs w:val="24"/>
        </w:rPr>
        <w:t xml:space="preserve"> health education and information</w:t>
      </w:r>
      <w:r>
        <w:rPr>
          <w:rFonts w:ascii="Times New Roman" w:hAnsi="Times New Roman" w:cs="Times New Roman"/>
          <w:sz w:val="24"/>
          <w:szCs w:val="24"/>
        </w:rPr>
        <w:t xml:space="preserve"> dissemination about adherence</w:t>
      </w:r>
      <w:r w:rsidRPr="00FD1267">
        <w:rPr>
          <w:rFonts w:ascii="Times New Roman" w:hAnsi="Times New Roman" w:cs="Times New Roman"/>
          <w:sz w:val="24"/>
          <w:szCs w:val="24"/>
        </w:rPr>
        <w:t xml:space="preserve"> to self-care management</w:t>
      </w:r>
      <w:r>
        <w:rPr>
          <w:rFonts w:ascii="Times New Roman" w:hAnsi="Times New Roman" w:cs="Times New Roman"/>
          <w:sz w:val="24"/>
          <w:szCs w:val="24"/>
        </w:rPr>
        <w:t xml:space="preserve"> for DMT2 be </w:t>
      </w:r>
      <w:r w:rsidRPr="00FD1267">
        <w:rPr>
          <w:rFonts w:ascii="Times New Roman" w:hAnsi="Times New Roman" w:cs="Times New Roman"/>
          <w:sz w:val="24"/>
          <w:szCs w:val="24"/>
        </w:rPr>
        <w:t>emphasized</w:t>
      </w:r>
      <w:r>
        <w:rPr>
          <w:rFonts w:ascii="Times New Roman" w:hAnsi="Times New Roman" w:cs="Times New Roman"/>
          <w:sz w:val="24"/>
          <w:szCs w:val="24"/>
        </w:rPr>
        <w:t xml:space="preserve"> as multi-factorial. Also, programs and services centered on self-care management be reinforced.</w:t>
      </w:r>
    </w:p>
    <w:p w:rsidR="00654B65" w:rsidRDefault="00654B65" w:rsidP="00DA6AA9">
      <w:pPr>
        <w:rPr>
          <w:rFonts w:ascii="Times New Roman" w:hAnsi="Times New Roman" w:cs="Times New Roman"/>
          <w:sz w:val="24"/>
          <w:szCs w:val="24"/>
        </w:rPr>
      </w:pPr>
    </w:p>
    <w:p w:rsidR="00DA6AA9" w:rsidRDefault="00DA6AA9" w:rsidP="00DA6AA9">
      <w:pPr>
        <w:sectPr w:rsidR="00DA6AA9" w:rsidSect="00DA6AA9">
          <w:headerReference w:type="first" r:id="rId9"/>
          <w:pgSz w:w="12240" w:h="15840"/>
          <w:pgMar w:top="1440" w:right="1440" w:bottom="1440" w:left="1440" w:header="708" w:footer="708" w:gutter="0"/>
          <w:pgNumType w:fmt="lowerRoman"/>
          <w:cols w:space="708"/>
          <w:docGrid w:linePitch="360"/>
        </w:sectPr>
      </w:pPr>
    </w:p>
    <w:p w:rsidR="00CD1E25" w:rsidRPr="009E0376" w:rsidRDefault="00CD1E25" w:rsidP="00654B65">
      <w:pPr>
        <w:pStyle w:val="Heading1"/>
        <w:spacing w:after="160"/>
        <w:jc w:val="center"/>
        <w:rPr>
          <w:rFonts w:ascii="Times New Roman" w:hAnsi="Times New Roman" w:cs="Times New Roman"/>
          <w:b/>
          <w:color w:val="000000" w:themeColor="text1"/>
          <w:sz w:val="24"/>
          <w:szCs w:val="24"/>
        </w:rPr>
      </w:pPr>
      <w:bookmarkStart w:id="2" w:name="_Toc515059073"/>
      <w:r w:rsidRPr="009E0376">
        <w:rPr>
          <w:rFonts w:ascii="Times New Roman" w:hAnsi="Times New Roman" w:cs="Times New Roman"/>
          <w:b/>
          <w:color w:val="000000" w:themeColor="text1"/>
          <w:sz w:val="24"/>
          <w:szCs w:val="24"/>
        </w:rPr>
        <w:t>INTRODUCTION</w:t>
      </w:r>
      <w:bookmarkEnd w:id="2"/>
    </w:p>
    <w:p w:rsidR="002C7ACA" w:rsidRDefault="009612B4" w:rsidP="00654B65">
      <w:pPr>
        <w:pStyle w:val="Standard"/>
        <w:spacing w:after="160" w:line="240" w:lineRule="auto"/>
        <w:ind w:firstLine="720"/>
        <w:jc w:val="both"/>
        <w:rPr>
          <w:rFonts w:ascii="Times New Roman" w:hAnsi="Times New Roman" w:cs="Times New Roman"/>
          <w:sz w:val="24"/>
          <w:szCs w:val="24"/>
        </w:rPr>
      </w:pPr>
      <w:r w:rsidRPr="009612B4">
        <w:rPr>
          <w:rFonts w:ascii="Times New Roman" w:hAnsi="Times New Roman" w:cs="Times New Roman"/>
          <w:sz w:val="24"/>
          <w:szCs w:val="24"/>
        </w:rPr>
        <w:t xml:space="preserve">Diabetes mellitus is a non-communicable disease where </w:t>
      </w:r>
      <w:r w:rsidR="009E0376">
        <w:rPr>
          <w:rFonts w:ascii="Times New Roman" w:hAnsi="Times New Roman" w:cs="Times New Roman"/>
          <w:sz w:val="24"/>
          <w:szCs w:val="24"/>
        </w:rPr>
        <w:t xml:space="preserve">the pancreas </w:t>
      </w:r>
      <w:r w:rsidR="00427DFC">
        <w:rPr>
          <w:rFonts w:ascii="Times New Roman" w:hAnsi="Times New Roman" w:cs="Times New Roman"/>
          <w:sz w:val="24"/>
          <w:szCs w:val="24"/>
        </w:rPr>
        <w:t>is unable to produce sufficient insulin and/or</w:t>
      </w:r>
      <w:r w:rsidRPr="009612B4">
        <w:rPr>
          <w:rFonts w:ascii="Times New Roman" w:hAnsi="Times New Roman" w:cs="Times New Roman"/>
          <w:sz w:val="24"/>
          <w:szCs w:val="24"/>
        </w:rPr>
        <w:t xml:space="preserve"> t</w:t>
      </w:r>
      <w:r w:rsidR="00427DFC">
        <w:rPr>
          <w:rFonts w:ascii="Times New Roman" w:hAnsi="Times New Roman" w:cs="Times New Roman"/>
          <w:sz w:val="24"/>
          <w:szCs w:val="24"/>
        </w:rPr>
        <w:t>he body begin to resist</w:t>
      </w:r>
      <w:r w:rsidR="00CD1E25" w:rsidRPr="009612B4">
        <w:rPr>
          <w:rFonts w:ascii="Times New Roman" w:hAnsi="Times New Roman" w:cs="Times New Roman"/>
          <w:sz w:val="24"/>
          <w:szCs w:val="24"/>
        </w:rPr>
        <w:t xml:space="preserve"> t</w:t>
      </w:r>
      <w:r w:rsidR="00427DFC">
        <w:rPr>
          <w:rFonts w:ascii="Times New Roman" w:hAnsi="Times New Roman" w:cs="Times New Roman"/>
          <w:sz w:val="24"/>
          <w:szCs w:val="24"/>
        </w:rPr>
        <w:t xml:space="preserve">he normal effects of insulin </w:t>
      </w:r>
      <w:r w:rsidR="00CD1E25" w:rsidRPr="009612B4">
        <w:rPr>
          <w:rFonts w:ascii="Times New Roman" w:hAnsi="Times New Roman" w:cs="Times New Roman"/>
          <w:sz w:val="24"/>
          <w:szCs w:val="24"/>
        </w:rPr>
        <w:t>in a progressive condition</w:t>
      </w:r>
      <w:r w:rsidR="00411987">
        <w:rPr>
          <w:rFonts w:ascii="Times New Roman" w:hAnsi="Times New Roman" w:cs="Times New Roman"/>
          <w:sz w:val="24"/>
          <w:szCs w:val="24"/>
        </w:rPr>
        <w:t xml:space="preserve"> </w:t>
      </w:r>
      <w:sdt>
        <w:sdtPr>
          <w:rPr>
            <w:rFonts w:ascii="Times New Roman" w:hAnsi="Times New Roman" w:cs="Times New Roman"/>
            <w:sz w:val="24"/>
            <w:szCs w:val="24"/>
          </w:rPr>
          <w:id w:val="388687636"/>
          <w:citation/>
        </w:sdtPr>
        <w:sdtEndPr/>
        <w:sdtContent>
          <w:r w:rsidR="00411987">
            <w:rPr>
              <w:rFonts w:ascii="Times New Roman" w:hAnsi="Times New Roman" w:cs="Times New Roman"/>
              <w:sz w:val="24"/>
              <w:szCs w:val="24"/>
            </w:rPr>
            <w:fldChar w:fldCharType="begin"/>
          </w:r>
          <w:r w:rsidR="00411987">
            <w:rPr>
              <w:rFonts w:ascii="Times New Roman" w:hAnsi="Times New Roman" w:cs="Times New Roman"/>
              <w:sz w:val="24"/>
              <w:szCs w:val="24"/>
            </w:rPr>
            <w:instrText xml:space="preserve"> CITATION Dia15 \l 13321 </w:instrText>
          </w:r>
          <w:r w:rsidR="00411987">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(Diabetes Australia, 2015)</w:t>
          </w:r>
          <w:r w:rsidR="00411987">
            <w:rPr>
              <w:rFonts w:ascii="Times New Roman" w:hAnsi="Times New Roman" w:cs="Times New Roman"/>
              <w:sz w:val="24"/>
              <w:szCs w:val="24"/>
            </w:rPr>
            <w:fldChar w:fldCharType="end"/>
          </w:r>
        </w:sdtContent>
      </w:sdt>
      <w:r w:rsidR="00CD1E25" w:rsidRPr="009612B4">
        <w:rPr>
          <w:rFonts w:ascii="Times New Roman" w:hAnsi="Times New Roman" w:cs="Times New Roman"/>
          <w:sz w:val="24"/>
          <w:szCs w:val="24"/>
        </w:rPr>
        <w:t xml:space="preserve">. </w:t>
      </w:r>
    </w:p>
    <w:p w:rsidR="002C7ACA" w:rsidRDefault="002C7ACA" w:rsidP="009E0376">
      <w:pPr>
        <w:pStyle w:val="Standard"/>
        <w:spacing w:after="160" w:line="240" w:lineRule="auto"/>
        <w:ind w:firstLine="720"/>
        <w:jc w:val="both"/>
        <w:rPr>
          <w:rFonts w:ascii="Times New Roman" w:hAnsi="Times New Roman" w:cs="Times New Roman"/>
          <w:sz w:val="24"/>
          <w:szCs w:val="24"/>
        </w:rPr>
      </w:pPr>
      <w:r>
        <w:rPr>
          <w:rFonts w:ascii="Times New Roman" w:hAnsi="Times New Roman" w:cs="Times New Roman"/>
          <w:sz w:val="24"/>
          <w:szCs w:val="24"/>
        </w:rPr>
        <w:t>Diabetes mellitus</w:t>
      </w:r>
      <w:r w:rsidR="009612B4">
        <w:rPr>
          <w:rFonts w:ascii="Times New Roman" w:hAnsi="Times New Roman" w:cs="Times New Roman"/>
          <w:sz w:val="24"/>
          <w:szCs w:val="24"/>
        </w:rPr>
        <w:t xml:space="preserve"> is becoming mo</w:t>
      </w:r>
      <w:r>
        <w:rPr>
          <w:rFonts w:ascii="Times New Roman" w:hAnsi="Times New Roman" w:cs="Times New Roman"/>
          <w:sz w:val="24"/>
          <w:szCs w:val="24"/>
        </w:rPr>
        <w:t>re prevalent worldwide.</w:t>
      </w:r>
      <w:r w:rsidR="00897D79">
        <w:rPr>
          <w:rFonts w:ascii="Times New Roman" w:hAnsi="Times New Roman" w:cs="Times New Roman"/>
          <w:sz w:val="24"/>
          <w:szCs w:val="24"/>
        </w:rPr>
        <w:t xml:space="preserve">   </w:t>
      </w:r>
      <w:r>
        <w:rPr>
          <w:rFonts w:ascii="Times New Roman" w:hAnsi="Times New Roman" w:cs="Times New Roman"/>
          <w:sz w:val="24"/>
          <w:szCs w:val="24"/>
        </w:rPr>
        <w:t>It was found to be the direct cause of</w:t>
      </w:r>
      <w:r w:rsidR="009612B4">
        <w:rPr>
          <w:rFonts w:ascii="Times New Roman" w:hAnsi="Times New Roman" w:cs="Times New Roman"/>
          <w:color w:val="333333"/>
          <w:sz w:val="24"/>
          <w:szCs w:val="24"/>
        </w:rPr>
        <w:t xml:space="preserve"> 1</w:t>
      </w:r>
      <w:r>
        <w:rPr>
          <w:rFonts w:ascii="Times New Roman" w:hAnsi="Times New Roman" w:cs="Times New Roman"/>
          <w:sz w:val="24"/>
          <w:szCs w:val="24"/>
        </w:rPr>
        <w:t xml:space="preserve">.6 million deaths in the year 2015 </w:t>
      </w:r>
      <w:sdt>
        <w:sdtPr>
          <w:rPr>
            <w:rFonts w:ascii="Times New Roman" w:hAnsi="Times New Roman" w:cs="Times New Roman"/>
            <w:sz w:val="24"/>
            <w:szCs w:val="24"/>
          </w:rPr>
          <w:id w:val="-610515038"/>
          <w:citation/>
        </w:sdtPr>
        <w:sdtEndPr/>
        <w:sdtContent>
          <w:r w:rsidR="009612B4">
            <w:rPr>
              <w:rFonts w:ascii="Times New Roman" w:hAnsi="Times New Roman" w:cs="Times New Roman"/>
              <w:sz w:val="24"/>
              <w:szCs w:val="24"/>
            </w:rPr>
            <w:fldChar w:fldCharType="begin"/>
          </w:r>
          <w:r w:rsidR="009612B4">
            <w:rPr>
              <w:rFonts w:ascii="Times New Roman" w:hAnsi="Times New Roman" w:cs="Times New Roman"/>
              <w:sz w:val="24"/>
              <w:szCs w:val="24"/>
            </w:rPr>
            <w:instrText xml:space="preserve"> CITATION WHO17 \l 13321 </w:instrText>
          </w:r>
          <w:r w:rsidR="009612B4">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(WHO, 2017)</w:t>
          </w:r>
          <w:r w:rsidR="009612B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Pr>
          <w:rFonts w:ascii="Times New Roman" w:hAnsi="Times New Roman" w:cs="Times New Roman"/>
          <w:sz w:val="24"/>
          <w:szCs w:val="24"/>
        </w:rPr>
        <w:t xml:space="preserve">According to the </w:t>
      </w:r>
      <w:r w:rsidRPr="00BC1E83">
        <w:rPr>
          <w:rFonts w:ascii="Times New Roman" w:hAnsi="Times New Roman" w:cs="Times New Roman"/>
          <w:noProof/>
          <w:sz w:val="24"/>
          <w:szCs w:val="24"/>
        </w:rPr>
        <w:t>International Diabet</w:t>
      </w:r>
      <w:r>
        <w:rPr>
          <w:rFonts w:ascii="Times New Roman" w:hAnsi="Times New Roman" w:cs="Times New Roman"/>
          <w:noProof/>
          <w:sz w:val="24"/>
          <w:szCs w:val="24"/>
        </w:rPr>
        <w:t xml:space="preserve">es Federation’s Diabetes Atlas (2015), </w:t>
      </w:r>
      <w:r w:rsidR="009612B4">
        <w:rPr>
          <w:rFonts w:ascii="Times New Roman" w:hAnsi="Times New Roman" w:cs="Times New Roman"/>
          <w:sz w:val="24"/>
          <w:szCs w:val="24"/>
        </w:rPr>
        <w:t>415 million (1 out of 11) adults have diabetes in t</w:t>
      </w:r>
      <w:r>
        <w:rPr>
          <w:rFonts w:ascii="Times New Roman" w:hAnsi="Times New Roman" w:cs="Times New Roman"/>
          <w:sz w:val="24"/>
          <w:szCs w:val="24"/>
        </w:rPr>
        <w:t xml:space="preserve">he year of 2015 and </w:t>
      </w:r>
      <w:r w:rsidR="009612B4">
        <w:rPr>
          <w:rFonts w:ascii="Times New Roman" w:hAnsi="Times New Roman" w:cs="Times New Roman"/>
          <w:sz w:val="24"/>
          <w:szCs w:val="24"/>
        </w:rPr>
        <w:t>will rise to</w:t>
      </w:r>
      <w:r>
        <w:rPr>
          <w:rFonts w:ascii="Times New Roman" w:hAnsi="Times New Roman" w:cs="Times New Roman"/>
          <w:sz w:val="24"/>
          <w:szCs w:val="24"/>
        </w:rPr>
        <w:t xml:space="preserve"> about</w:t>
      </w:r>
      <w:r w:rsidR="009612B4">
        <w:rPr>
          <w:rFonts w:ascii="Times New Roman" w:hAnsi="Times New Roman" w:cs="Times New Roman"/>
          <w:sz w:val="24"/>
          <w:szCs w:val="24"/>
        </w:rPr>
        <w:t xml:space="preserve"> 642 million (1 out of 10)</w:t>
      </w:r>
      <w:r>
        <w:rPr>
          <w:rFonts w:ascii="Times New Roman" w:hAnsi="Times New Roman" w:cs="Times New Roman"/>
          <w:sz w:val="24"/>
          <w:szCs w:val="24"/>
        </w:rPr>
        <w:t xml:space="preserve"> by 2040</w:t>
      </w:r>
      <w:r w:rsidR="009612B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84478" w:rsidRDefault="00D80698" w:rsidP="009E0376">
      <w:pPr>
        <w:pStyle w:val="Standard"/>
        <w:spacing w:after="160" w:line="240" w:lineRule="auto"/>
        <w:ind w:firstLine="720"/>
        <w:jc w:val="both"/>
        <w:rPr>
          <w:rFonts w:ascii="Times New Roman" w:hAnsi="Times New Roman" w:cs="Times New Roman"/>
          <w:noProof/>
          <w:sz w:val="24"/>
          <w:szCs w:val="24"/>
        </w:rPr>
      </w:pPr>
      <w:r>
        <w:rPr>
          <w:rFonts w:ascii="Times New Roman" w:hAnsi="Times New Roman" w:cs="Times New Roman"/>
          <w:sz w:val="24"/>
          <w:szCs w:val="24"/>
        </w:rPr>
        <w:t>In the Philippines, d</w:t>
      </w:r>
      <w:r w:rsidR="002C7ACA">
        <w:rPr>
          <w:rFonts w:ascii="Times New Roman" w:hAnsi="Times New Roman" w:cs="Times New Roman"/>
          <w:sz w:val="24"/>
          <w:szCs w:val="24"/>
        </w:rPr>
        <w:t xml:space="preserve">iabetes mellitus </w:t>
      </w:r>
      <w:r w:rsidR="00D27F68">
        <w:rPr>
          <w:rFonts w:ascii="Times New Roman" w:hAnsi="Times New Roman" w:cs="Times New Roman"/>
          <w:sz w:val="24"/>
          <w:szCs w:val="24"/>
        </w:rPr>
        <w:t>is the sixth leading cause of mortality and has been in the top 10 list for 10 years</w:t>
      </w:r>
      <w:r w:rsidR="002C7ACA">
        <w:rPr>
          <w:rFonts w:ascii="Times New Roman" w:hAnsi="Times New Roman" w:cs="Times New Roman"/>
          <w:sz w:val="24"/>
          <w:szCs w:val="24"/>
        </w:rPr>
        <w:t xml:space="preserve"> </w:t>
      </w:r>
      <w:sdt>
        <w:sdtPr>
          <w:rPr>
            <w:rFonts w:ascii="Times New Roman" w:hAnsi="Times New Roman" w:cs="Times New Roman"/>
            <w:sz w:val="24"/>
            <w:szCs w:val="24"/>
          </w:rPr>
          <w:id w:val="-444698731"/>
          <w:citation/>
        </w:sdtPr>
        <w:sdtEndPr/>
        <w:sdtContent>
          <w:r w:rsidR="002C7ACA">
            <w:rPr>
              <w:rFonts w:ascii="Times New Roman" w:hAnsi="Times New Roman" w:cs="Times New Roman"/>
              <w:sz w:val="24"/>
              <w:szCs w:val="24"/>
            </w:rPr>
            <w:fldChar w:fldCharType="begin"/>
          </w:r>
          <w:r w:rsidR="002C7ACA">
            <w:rPr>
              <w:rFonts w:ascii="Times New Roman" w:hAnsi="Times New Roman" w:cs="Times New Roman"/>
              <w:sz w:val="24"/>
              <w:szCs w:val="24"/>
            </w:rPr>
            <w:instrText xml:space="preserve"> CITATION Dep13 \l 1033 </w:instrText>
          </w:r>
          <w:r w:rsidR="002C7ACA">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(Department of Health, 2013)</w:t>
          </w:r>
          <w:r w:rsidR="002C7ACA">
            <w:rPr>
              <w:rFonts w:ascii="Times New Roman" w:hAnsi="Times New Roman" w:cs="Times New Roman"/>
              <w:sz w:val="24"/>
              <w:szCs w:val="24"/>
            </w:rPr>
            <w:fldChar w:fldCharType="end"/>
          </w:r>
        </w:sdtContent>
      </w:sdt>
      <w:r w:rsidR="002C7ACA">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sidR="00D27F68">
        <w:rPr>
          <w:rFonts w:ascii="Times New Roman" w:hAnsi="Times New Roman" w:cs="Times New Roman"/>
          <w:sz w:val="24"/>
          <w:szCs w:val="24"/>
        </w:rPr>
        <w:t>O</w:t>
      </w:r>
      <w:r w:rsidR="002C7ACA">
        <w:rPr>
          <w:rFonts w:ascii="Times New Roman" w:hAnsi="Times New Roman" w:cs="Times New Roman"/>
          <w:sz w:val="24"/>
          <w:szCs w:val="24"/>
        </w:rPr>
        <w:t xml:space="preserve">ne out of every five Filipinos have diabetes. </w:t>
      </w:r>
      <w:r w:rsidR="00897D79">
        <w:rPr>
          <w:rFonts w:ascii="Times New Roman" w:hAnsi="Times New Roman" w:cs="Times New Roman"/>
          <w:sz w:val="24"/>
          <w:szCs w:val="24"/>
        </w:rPr>
        <w:t xml:space="preserve">  </w:t>
      </w:r>
      <w:r w:rsidR="002C7ACA">
        <w:rPr>
          <w:rFonts w:ascii="Times New Roman" w:hAnsi="Times New Roman" w:cs="Times New Roman"/>
          <w:sz w:val="24"/>
          <w:szCs w:val="24"/>
        </w:rPr>
        <w:t>There is a significant and gra</w:t>
      </w:r>
      <w:r w:rsidR="008B50EF">
        <w:rPr>
          <w:rFonts w:ascii="Times New Roman" w:hAnsi="Times New Roman" w:cs="Times New Roman"/>
          <w:sz w:val="24"/>
          <w:szCs w:val="24"/>
        </w:rPr>
        <w:t>dual increase in the population.</w:t>
      </w:r>
      <w:r w:rsidR="00897D79">
        <w:rPr>
          <w:rFonts w:ascii="Times New Roman" w:hAnsi="Times New Roman" w:cs="Times New Roman"/>
          <w:sz w:val="24"/>
          <w:szCs w:val="24"/>
        </w:rPr>
        <w:t xml:space="preserve">   </w:t>
      </w:r>
      <w:r w:rsidR="008B50EF">
        <w:rPr>
          <w:rFonts w:ascii="Times New Roman" w:hAnsi="Times New Roman" w:cs="Times New Roman"/>
          <w:sz w:val="24"/>
          <w:szCs w:val="24"/>
        </w:rPr>
        <w:t>O</w:t>
      </w:r>
      <w:r w:rsidR="002C7ACA">
        <w:rPr>
          <w:rFonts w:ascii="Times New Roman" w:hAnsi="Times New Roman" w:cs="Times New Roman"/>
          <w:sz w:val="24"/>
          <w:szCs w:val="24"/>
        </w:rPr>
        <w:t>n the 5-year average (2005-2009)</w:t>
      </w:r>
      <w:r w:rsidR="008B50EF">
        <w:rPr>
          <w:rFonts w:ascii="Times New Roman" w:hAnsi="Times New Roman" w:cs="Times New Roman"/>
          <w:sz w:val="24"/>
          <w:szCs w:val="24"/>
        </w:rPr>
        <w:t>,</w:t>
      </w:r>
      <w:r w:rsidR="002C7ACA">
        <w:rPr>
          <w:rFonts w:ascii="Times New Roman" w:hAnsi="Times New Roman" w:cs="Times New Roman"/>
          <w:sz w:val="24"/>
          <w:szCs w:val="24"/>
        </w:rPr>
        <w:t xml:space="preserve"> 20,964 people for every 100,000 people have diabetes mellitus and this increased to 27,064 people in the year 2013</w:t>
      </w:r>
      <w:sdt>
        <w:sdtPr>
          <w:rPr>
            <w:rFonts w:ascii="Times New Roman" w:hAnsi="Times New Roman" w:cs="Times New Roman"/>
            <w:sz w:val="24"/>
            <w:szCs w:val="24"/>
          </w:rPr>
          <w:id w:val="846364854"/>
          <w:citation/>
        </w:sdtPr>
        <w:sdtEndPr/>
        <w:sdtContent>
          <w:r w:rsidR="002C7ACA">
            <w:rPr>
              <w:rFonts w:ascii="Times New Roman" w:hAnsi="Times New Roman" w:cs="Times New Roman"/>
              <w:sz w:val="24"/>
              <w:szCs w:val="24"/>
            </w:rPr>
            <w:fldChar w:fldCharType="begin"/>
          </w:r>
          <w:r w:rsidR="002C7ACA">
            <w:rPr>
              <w:rFonts w:ascii="Times New Roman" w:hAnsi="Times New Roman" w:cs="Times New Roman"/>
              <w:b/>
              <w:sz w:val="24"/>
              <w:szCs w:val="24"/>
            </w:rPr>
            <w:instrText xml:space="preserve"> CITATION Phi15 \l 1033 </w:instrText>
          </w:r>
          <w:r w:rsidR="002C7ACA">
            <w:rPr>
              <w:rFonts w:ascii="Times New Roman" w:hAnsi="Times New Roman" w:cs="Times New Roman"/>
              <w:sz w:val="24"/>
              <w:szCs w:val="24"/>
            </w:rPr>
            <w:fldChar w:fldCharType="separate"/>
          </w:r>
          <w:r w:rsidR="003742EB">
            <w:rPr>
              <w:rFonts w:ascii="Times New Roman" w:hAnsi="Times New Roman" w:cs="Times New Roman"/>
              <w:b/>
              <w:noProof/>
              <w:sz w:val="24"/>
              <w:szCs w:val="24"/>
            </w:rPr>
            <w:t xml:space="preserve"> </w:t>
          </w:r>
          <w:r w:rsidR="003742EB" w:rsidRPr="003742EB">
            <w:rPr>
              <w:rFonts w:ascii="Times New Roman" w:hAnsi="Times New Roman" w:cs="Times New Roman"/>
              <w:noProof/>
              <w:sz w:val="24"/>
              <w:szCs w:val="24"/>
            </w:rPr>
            <w:t>(Philippine Diabetes Statistics, 2015)</w:t>
          </w:r>
          <w:r w:rsidR="002C7ACA">
            <w:rPr>
              <w:rFonts w:ascii="Times New Roman" w:hAnsi="Times New Roman" w:cs="Times New Roman"/>
              <w:sz w:val="24"/>
              <w:szCs w:val="24"/>
            </w:rPr>
            <w:fldChar w:fldCharType="end"/>
          </w:r>
        </w:sdtContent>
      </w:sdt>
      <w:r w:rsidR="002C7ACA">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sidR="008B50EF">
        <w:rPr>
          <w:rFonts w:ascii="Times New Roman" w:hAnsi="Times New Roman" w:cs="Times New Roman"/>
          <w:sz w:val="24"/>
          <w:szCs w:val="24"/>
        </w:rPr>
        <w:t xml:space="preserve">There are </w:t>
      </w:r>
      <w:r w:rsidR="00BF5BE7" w:rsidRPr="00BF5BE7">
        <w:rPr>
          <w:rFonts w:ascii="Times New Roman" w:hAnsi="Times New Roman" w:cs="Times New Roman"/>
          <w:sz w:val="24"/>
          <w:szCs w:val="24"/>
        </w:rPr>
        <w:t>3.2 mil</w:t>
      </w:r>
      <w:r w:rsidR="008B50EF">
        <w:rPr>
          <w:rFonts w:ascii="Times New Roman" w:hAnsi="Times New Roman" w:cs="Times New Roman"/>
          <w:sz w:val="24"/>
          <w:szCs w:val="24"/>
        </w:rPr>
        <w:t xml:space="preserve">lion recorded cases of Diabetes mellitus </w:t>
      </w:r>
      <w:r w:rsidR="00BF5BE7" w:rsidRPr="00BF5BE7">
        <w:rPr>
          <w:rFonts w:ascii="Times New Roman" w:hAnsi="Times New Roman" w:cs="Times New Roman"/>
          <w:sz w:val="24"/>
          <w:szCs w:val="24"/>
        </w:rPr>
        <w:t>with a prevalence of 5.9%</w:t>
      </w:r>
      <w:r w:rsidR="00384478">
        <w:rPr>
          <w:rFonts w:ascii="Times New Roman" w:hAnsi="Times New Roman" w:cs="Times New Roman"/>
          <w:sz w:val="24"/>
          <w:szCs w:val="24"/>
        </w:rPr>
        <w:t xml:space="preserve"> and an incidence of approximately 16.3%.</w:t>
      </w:r>
      <w:r w:rsidR="00384478">
        <w:rPr>
          <w:rStyle w:val="5yl5"/>
          <w:rFonts w:ascii="Times New Roman" w:hAnsi="Times New Roman" w:cs="Times New Roman"/>
          <w:sz w:val="24"/>
          <w:szCs w:val="24"/>
        </w:rPr>
        <w:t xml:space="preserve"> </w:t>
      </w:r>
      <w:r w:rsidR="00384478" w:rsidRPr="00BF5BE7">
        <w:rPr>
          <w:rFonts w:ascii="Times New Roman" w:hAnsi="Times New Roman" w:cs="Times New Roman"/>
          <w:b/>
          <w:sz w:val="24"/>
          <w:szCs w:val="24"/>
        </w:rPr>
        <w:t xml:space="preserve"> </w:t>
      </w:r>
      <w:r w:rsidR="00384478" w:rsidRPr="00BF5BE7">
        <w:rPr>
          <w:rFonts w:ascii="Times New Roman" w:hAnsi="Times New Roman" w:cs="Times New Roman"/>
          <w:noProof/>
          <w:sz w:val="24"/>
          <w:szCs w:val="24"/>
        </w:rPr>
        <w:t>(International Diabetes Fe</w:t>
      </w:r>
      <w:r w:rsidR="00384478">
        <w:rPr>
          <w:rFonts w:ascii="Times New Roman" w:hAnsi="Times New Roman" w:cs="Times New Roman"/>
          <w:noProof/>
          <w:sz w:val="24"/>
          <w:szCs w:val="24"/>
        </w:rPr>
        <w:t xml:space="preserve">deration’s Diabetes Atlas, 2015; </w:t>
      </w:r>
      <w:r w:rsidR="00384478" w:rsidRPr="00BC1E83">
        <w:rPr>
          <w:rFonts w:ascii="Times New Roman" w:hAnsi="Times New Roman" w:cs="Times New Roman"/>
          <w:noProof/>
          <w:sz w:val="24"/>
          <w:szCs w:val="24"/>
        </w:rPr>
        <w:t>Soria, et al., 2009)</w:t>
      </w:r>
      <w:r w:rsidR="00384478">
        <w:rPr>
          <w:rFonts w:ascii="Times New Roman" w:hAnsi="Times New Roman" w:cs="Times New Roman"/>
          <w:noProof/>
          <w:sz w:val="24"/>
          <w:szCs w:val="24"/>
        </w:rPr>
        <w:t>.</w:t>
      </w:r>
    </w:p>
    <w:p w:rsidR="002C7ACA" w:rsidRDefault="002C7ACA" w:rsidP="009E0376">
      <w:pPr>
        <w:pStyle w:val="Standard"/>
        <w:spacing w:after="16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w:t>
      </w:r>
      <w:r>
        <w:rPr>
          <w:rStyle w:val="5yl5"/>
          <w:rFonts w:ascii="Times New Roman" w:hAnsi="Times New Roman" w:cs="Times New Roman"/>
          <w:sz w:val="24"/>
          <w:szCs w:val="24"/>
        </w:rPr>
        <w:t xml:space="preserve">Latest statistics of the </w:t>
      </w:r>
      <w:r w:rsidR="00D27F68" w:rsidRPr="00BC1E83">
        <w:rPr>
          <w:rFonts w:ascii="Times New Roman" w:hAnsi="Times New Roman" w:cs="Times New Roman"/>
          <w:noProof/>
          <w:sz w:val="24"/>
          <w:szCs w:val="24"/>
        </w:rPr>
        <w:t>Bagu</w:t>
      </w:r>
      <w:r w:rsidR="008B50EF">
        <w:rPr>
          <w:rFonts w:ascii="Times New Roman" w:hAnsi="Times New Roman" w:cs="Times New Roman"/>
          <w:noProof/>
          <w:sz w:val="24"/>
          <w:szCs w:val="24"/>
        </w:rPr>
        <w:t>io City Health Department (</w:t>
      </w:r>
      <w:r w:rsidR="00D27F68">
        <w:rPr>
          <w:rFonts w:ascii="Times New Roman" w:hAnsi="Times New Roman" w:cs="Times New Roman"/>
          <w:noProof/>
          <w:sz w:val="24"/>
          <w:szCs w:val="24"/>
        </w:rPr>
        <w:t>2016</w:t>
      </w:r>
      <w:r w:rsidR="008B50EF">
        <w:rPr>
          <w:rFonts w:ascii="Times New Roman" w:hAnsi="Times New Roman" w:cs="Times New Roman"/>
          <w:noProof/>
          <w:sz w:val="24"/>
          <w:szCs w:val="24"/>
        </w:rPr>
        <w:t>),</w:t>
      </w:r>
      <w:r w:rsidR="00D27F68">
        <w:rPr>
          <w:rFonts w:ascii="Times New Roman" w:hAnsi="Times New Roman" w:cs="Times New Roman"/>
          <w:noProof/>
          <w:sz w:val="24"/>
          <w:szCs w:val="24"/>
        </w:rPr>
        <w:t xml:space="preserve"> </w:t>
      </w:r>
      <w:r w:rsidR="00D27F68">
        <w:rPr>
          <w:rStyle w:val="5yl5"/>
          <w:rFonts w:ascii="Times New Roman" w:hAnsi="Times New Roman" w:cs="Times New Roman"/>
          <w:sz w:val="24"/>
          <w:szCs w:val="24"/>
        </w:rPr>
        <w:t>show</w:t>
      </w:r>
      <w:r w:rsidR="008B50EF">
        <w:rPr>
          <w:rStyle w:val="5yl5"/>
          <w:rFonts w:ascii="Times New Roman" w:hAnsi="Times New Roman" w:cs="Times New Roman"/>
          <w:sz w:val="24"/>
          <w:szCs w:val="24"/>
        </w:rPr>
        <w:t>s</w:t>
      </w:r>
      <w:r w:rsidR="00D27F68">
        <w:rPr>
          <w:rStyle w:val="5yl5"/>
          <w:rFonts w:ascii="Times New Roman" w:hAnsi="Times New Roman" w:cs="Times New Roman"/>
          <w:sz w:val="24"/>
          <w:szCs w:val="24"/>
        </w:rPr>
        <w:t xml:space="preserve"> </w:t>
      </w:r>
      <w:r>
        <w:rPr>
          <w:rStyle w:val="5yl5"/>
          <w:rFonts w:ascii="Times New Roman" w:hAnsi="Times New Roman" w:cs="Times New Roman"/>
          <w:sz w:val="24"/>
          <w:szCs w:val="24"/>
        </w:rPr>
        <w:t xml:space="preserve">that </w:t>
      </w:r>
      <w:r w:rsidR="00D27F68">
        <w:rPr>
          <w:rStyle w:val="5yl5"/>
          <w:rFonts w:ascii="Times New Roman" w:hAnsi="Times New Roman" w:cs="Times New Roman"/>
          <w:sz w:val="24"/>
          <w:szCs w:val="24"/>
        </w:rPr>
        <w:t xml:space="preserve">DM ranks </w:t>
      </w:r>
      <w:r>
        <w:rPr>
          <w:rStyle w:val="5yl5"/>
          <w:rFonts w:ascii="Times New Roman" w:hAnsi="Times New Roman" w:cs="Times New Roman"/>
          <w:sz w:val="24"/>
          <w:szCs w:val="24"/>
        </w:rPr>
        <w:t>fourth in Baguio City’s list of major non-communicable diseases.</w:t>
      </w:r>
      <w:r w:rsidRPr="00FD0B42">
        <w:rPr>
          <w:rFonts w:ascii="Times New Roman" w:hAnsi="Times New Roman" w:cs="Times New Roman"/>
          <w:color w:val="000000" w:themeColor="text1"/>
          <w:sz w:val="24"/>
          <w:szCs w:val="24"/>
          <w:shd w:val="clear" w:color="auto" w:fill="FFFFFF"/>
        </w:rPr>
        <w:t xml:space="preserve"> </w:t>
      </w:r>
    </w:p>
    <w:p w:rsidR="001B6D00" w:rsidRDefault="00BF5BE7" w:rsidP="009E0376">
      <w:pPr>
        <w:pStyle w:val="Standard"/>
        <w:spacing w:after="160" w:line="240" w:lineRule="auto"/>
        <w:ind w:firstLine="720"/>
        <w:jc w:val="both"/>
        <w:rPr>
          <w:rFonts w:ascii="Times New Roman" w:hAnsi="Times New Roman" w:cs="Times New Roman"/>
          <w:sz w:val="24"/>
          <w:szCs w:val="24"/>
          <w:shd w:val="clear" w:color="auto" w:fill="FFFFFF"/>
        </w:rPr>
      </w:pPr>
      <w:r w:rsidRPr="00384478">
        <w:rPr>
          <w:rFonts w:ascii="Times New Roman" w:hAnsi="Times New Roman" w:cs="Times New Roman"/>
          <w:sz w:val="24"/>
          <w:szCs w:val="24"/>
        </w:rPr>
        <w:t>There is no di</w:t>
      </w:r>
      <w:r w:rsidR="00D80698">
        <w:rPr>
          <w:rFonts w:ascii="Times New Roman" w:hAnsi="Times New Roman" w:cs="Times New Roman"/>
          <w:sz w:val="24"/>
          <w:szCs w:val="24"/>
        </w:rPr>
        <w:t>rect cause of d</w:t>
      </w:r>
      <w:r w:rsidR="008B50EF">
        <w:rPr>
          <w:rFonts w:ascii="Times New Roman" w:hAnsi="Times New Roman" w:cs="Times New Roman"/>
          <w:sz w:val="24"/>
          <w:szCs w:val="24"/>
        </w:rPr>
        <w:t>iabetes mellitus h</w:t>
      </w:r>
      <w:r w:rsidRPr="00384478">
        <w:rPr>
          <w:rFonts w:ascii="Times New Roman" w:hAnsi="Times New Roman" w:cs="Times New Roman"/>
          <w:sz w:val="24"/>
          <w:szCs w:val="24"/>
        </w:rPr>
        <w:t>owever, i</w:t>
      </w:r>
      <w:r w:rsidR="009612B4" w:rsidRPr="00384478">
        <w:rPr>
          <w:rFonts w:ascii="Times New Roman" w:hAnsi="Times New Roman" w:cs="Times New Roman"/>
          <w:sz w:val="24"/>
          <w:szCs w:val="24"/>
        </w:rPr>
        <w:t>t is assoc</w:t>
      </w:r>
      <w:r w:rsidRPr="00384478">
        <w:rPr>
          <w:rFonts w:ascii="Times New Roman" w:hAnsi="Times New Roman" w:cs="Times New Roman"/>
          <w:sz w:val="24"/>
          <w:szCs w:val="24"/>
        </w:rPr>
        <w:t xml:space="preserve">iated with </w:t>
      </w:r>
      <w:r w:rsidR="009612B4" w:rsidRPr="00384478">
        <w:rPr>
          <w:rFonts w:ascii="Times New Roman" w:hAnsi="Times New Roman" w:cs="Times New Roman"/>
          <w:sz w:val="24"/>
          <w:szCs w:val="24"/>
        </w:rPr>
        <w:t>risk factors</w:t>
      </w:r>
      <w:r w:rsidRPr="00384478">
        <w:rPr>
          <w:rFonts w:ascii="Times New Roman" w:hAnsi="Times New Roman" w:cs="Times New Roman"/>
          <w:sz w:val="24"/>
          <w:szCs w:val="24"/>
        </w:rPr>
        <w:t xml:space="preserve"> relating to lifestyle</w:t>
      </w:r>
      <w:r w:rsidR="002714E4">
        <w:rPr>
          <w:rFonts w:ascii="Times New Roman" w:hAnsi="Times New Roman" w:cs="Times New Roman"/>
          <w:sz w:val="24"/>
          <w:szCs w:val="24"/>
        </w:rPr>
        <w:t xml:space="preserve"> </w:t>
      </w:r>
      <w:sdt>
        <w:sdtPr>
          <w:rPr>
            <w:rFonts w:ascii="Times New Roman" w:hAnsi="Times New Roman" w:cs="Times New Roman"/>
            <w:sz w:val="24"/>
            <w:szCs w:val="24"/>
          </w:rPr>
          <w:id w:val="-461108656"/>
          <w:citation/>
        </w:sdtPr>
        <w:sdtEndPr/>
        <w:sdtContent>
          <w:r w:rsidRPr="00384478">
            <w:rPr>
              <w:rFonts w:ascii="Times New Roman" w:hAnsi="Times New Roman" w:cs="Times New Roman"/>
              <w:sz w:val="24"/>
              <w:szCs w:val="24"/>
            </w:rPr>
            <w:fldChar w:fldCharType="begin"/>
          </w:r>
          <w:r w:rsidRPr="00384478">
            <w:rPr>
              <w:rFonts w:ascii="Times New Roman" w:hAnsi="Times New Roman" w:cs="Times New Roman"/>
              <w:sz w:val="24"/>
              <w:szCs w:val="24"/>
              <w:lang w:val="en-PH"/>
            </w:rPr>
            <w:instrText xml:space="preserve"> CITATION Dia15 \l 13321 </w:instrText>
          </w:r>
          <w:r w:rsidRPr="00384478">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PH"/>
            </w:rPr>
            <w:t>(Diabetes Australia, 2015)</w:t>
          </w:r>
          <w:r w:rsidRPr="00384478">
            <w:rPr>
              <w:rFonts w:ascii="Times New Roman" w:hAnsi="Times New Roman" w:cs="Times New Roman"/>
              <w:sz w:val="24"/>
              <w:szCs w:val="24"/>
            </w:rPr>
            <w:fldChar w:fldCharType="end"/>
          </w:r>
        </w:sdtContent>
      </w:sdt>
      <w:r w:rsidR="009612B4" w:rsidRPr="00384478">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sidR="00384478" w:rsidRPr="00384478">
        <w:rPr>
          <w:rFonts w:ascii="Times New Roman" w:hAnsi="Times New Roman" w:cs="Times New Roman"/>
          <w:sz w:val="24"/>
          <w:szCs w:val="24"/>
        </w:rPr>
        <w:t>Specifically</w:t>
      </w:r>
      <w:r w:rsidR="00D80698">
        <w:rPr>
          <w:rFonts w:ascii="Times New Roman" w:hAnsi="Times New Roman" w:cs="Times New Roman"/>
          <w:sz w:val="24"/>
          <w:szCs w:val="24"/>
        </w:rPr>
        <w:t>, d</w:t>
      </w:r>
      <w:r w:rsidR="00384478">
        <w:rPr>
          <w:rFonts w:ascii="Times New Roman" w:hAnsi="Times New Roman" w:cs="Times New Roman"/>
          <w:sz w:val="24"/>
          <w:szCs w:val="24"/>
        </w:rPr>
        <w:t>iabetes mellitus Type 2 (DMT2) which</w:t>
      </w:r>
      <w:r w:rsidR="002C7ACA">
        <w:rPr>
          <w:rFonts w:ascii="Times New Roman" w:hAnsi="Times New Roman" w:cs="Times New Roman"/>
          <w:sz w:val="24"/>
          <w:szCs w:val="24"/>
        </w:rPr>
        <w:t xml:space="preserve"> comprises </w:t>
      </w:r>
      <w:r w:rsidR="008B50EF">
        <w:rPr>
          <w:rFonts w:ascii="Times New Roman" w:hAnsi="Times New Roman" w:cs="Times New Roman"/>
          <w:sz w:val="24"/>
          <w:szCs w:val="24"/>
        </w:rPr>
        <w:t xml:space="preserve">of </w:t>
      </w:r>
      <w:r w:rsidR="002C7ACA">
        <w:rPr>
          <w:rFonts w:ascii="Times New Roman" w:hAnsi="Times New Roman" w:cs="Times New Roman"/>
          <w:sz w:val="24"/>
          <w:szCs w:val="24"/>
        </w:rPr>
        <w:t xml:space="preserve">around 90% is largely the result of </w:t>
      </w:r>
      <w:r w:rsidR="002714E4">
        <w:rPr>
          <w:rFonts w:ascii="Times New Roman" w:hAnsi="Times New Roman" w:cs="Times New Roman"/>
          <w:sz w:val="24"/>
          <w:szCs w:val="24"/>
        </w:rPr>
        <w:t xml:space="preserve">unhealthy diet, excessive </w:t>
      </w:r>
      <w:r w:rsidR="002C7ACA">
        <w:rPr>
          <w:rFonts w:ascii="Times New Roman" w:hAnsi="Times New Roman" w:cs="Times New Roman"/>
          <w:sz w:val="24"/>
          <w:szCs w:val="24"/>
        </w:rPr>
        <w:t xml:space="preserve">body weight and physical inactivity </w:t>
      </w:r>
      <w:r w:rsidR="002714E4" w:rsidRPr="00BC1E83">
        <w:rPr>
          <w:rFonts w:ascii="Times New Roman" w:hAnsi="Times New Roman" w:cs="Times New Roman"/>
          <w:noProof/>
          <w:sz w:val="24"/>
          <w:szCs w:val="24"/>
        </w:rPr>
        <w:t>(WHO, 2017</w:t>
      </w:r>
      <w:r w:rsidR="002714E4">
        <w:rPr>
          <w:rFonts w:ascii="Times New Roman" w:hAnsi="Times New Roman" w:cs="Times New Roman"/>
          <w:noProof/>
          <w:sz w:val="24"/>
          <w:szCs w:val="24"/>
        </w:rPr>
        <w:t xml:space="preserve">; </w:t>
      </w:r>
      <w:r w:rsidR="002714E4" w:rsidRPr="00BC1E83">
        <w:rPr>
          <w:rFonts w:ascii="Times New Roman" w:hAnsi="Times New Roman" w:cs="Times New Roman"/>
          <w:noProof/>
          <w:sz w:val="24"/>
          <w:szCs w:val="24"/>
          <w:shd w:val="clear" w:color="auto" w:fill="FFFFFF"/>
        </w:rPr>
        <w:t>Health Service Office, 2015)</w:t>
      </w:r>
      <w:r w:rsidR="00D27F68">
        <w:rPr>
          <w:rFonts w:ascii="Times New Roman" w:hAnsi="Times New Roman" w:cs="Times New Roman"/>
          <w:sz w:val="24"/>
          <w:szCs w:val="24"/>
          <w:shd w:val="clear" w:color="auto" w:fill="FFFFFF"/>
        </w:rPr>
        <w:t>.</w:t>
      </w:r>
      <w:r w:rsidR="002714E4">
        <w:rPr>
          <w:rFonts w:ascii="Times New Roman" w:hAnsi="Times New Roman" w:cs="Times New Roman"/>
          <w:sz w:val="24"/>
          <w:szCs w:val="24"/>
          <w:shd w:val="clear" w:color="auto" w:fill="FFFFFF"/>
        </w:rPr>
        <w:t xml:space="preserve">  </w:t>
      </w:r>
    </w:p>
    <w:p w:rsidR="00D00DA6" w:rsidRDefault="001B6D00" w:rsidP="009E0376">
      <w:pPr>
        <w:pStyle w:val="Standard"/>
        <w:spacing w:after="160" w:line="240" w:lineRule="auto"/>
        <w:ind w:firstLine="720"/>
        <w:jc w:val="both"/>
        <w:rPr>
          <w:rFonts w:ascii="Times New Roman" w:hAnsi="Times New Roman" w:cs="Times New Roman"/>
          <w:noProof/>
          <w:sz w:val="24"/>
          <w:szCs w:val="24"/>
        </w:rPr>
      </w:pPr>
      <w:r>
        <w:rPr>
          <w:rFonts w:ascii="Times New Roman" w:hAnsi="Times New Roman" w:cs="Times New Roman"/>
          <w:sz w:val="24"/>
          <w:szCs w:val="24"/>
          <w:shd w:val="clear" w:color="auto" w:fill="FFFFFF"/>
        </w:rPr>
        <w:t>With the rise in the number of cases</w:t>
      </w:r>
      <w:r>
        <w:rPr>
          <w:rFonts w:ascii="Times New Roman" w:hAnsi="Times New Roman" w:cs="Times New Roman"/>
          <w:sz w:val="24"/>
          <w:szCs w:val="24"/>
        </w:rPr>
        <w:t xml:space="preserve">, management should continuously be encouraged </w:t>
      </w:r>
      <w:sdt>
        <w:sdtPr>
          <w:rPr>
            <w:rFonts w:ascii="Times New Roman" w:hAnsi="Times New Roman" w:cs="Times New Roman"/>
            <w:sz w:val="24"/>
            <w:szCs w:val="24"/>
          </w:rPr>
          <w:id w:val="83881286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Aus15 \l 1033 </w:instrText>
          </w:r>
          <w:r>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(Australian Institute of Health and Welfare, 2015)</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w:t>
      </w:r>
      <w:r w:rsidR="00897D79">
        <w:rPr>
          <w:rFonts w:ascii="Times New Roman" w:hAnsi="Times New Roman" w:cs="Times New Roman"/>
          <w:sz w:val="24"/>
          <w:szCs w:val="24"/>
          <w:shd w:val="clear" w:color="auto" w:fill="FFFFFF"/>
        </w:rPr>
        <w:t xml:space="preserve">  </w:t>
      </w:r>
      <w:r w:rsidR="008B50EF">
        <w:rPr>
          <w:rFonts w:ascii="Times New Roman" w:hAnsi="Times New Roman" w:cs="Times New Roman"/>
          <w:sz w:val="24"/>
          <w:szCs w:val="24"/>
          <w:shd w:val="clear" w:color="auto" w:fill="FFFFFF"/>
        </w:rPr>
        <w:t xml:space="preserve">Self-care management is </w:t>
      </w:r>
      <w:r w:rsidR="00856810">
        <w:rPr>
          <w:rFonts w:ascii="Times New Roman" w:hAnsi="Times New Roman" w:cs="Times New Roman"/>
          <w:sz w:val="24"/>
          <w:szCs w:val="24"/>
          <w:shd w:val="clear" w:color="auto" w:fill="FFFFFF"/>
        </w:rPr>
        <w:t xml:space="preserve">initiated by the client’s own behavior to promote their wellbeing </w:t>
      </w:r>
      <w:sdt>
        <w:sdtPr>
          <w:rPr>
            <w:rFonts w:ascii="Times New Roman" w:hAnsi="Times New Roman" w:cs="Times New Roman"/>
            <w:sz w:val="24"/>
            <w:szCs w:val="24"/>
          </w:rPr>
          <w:id w:val="383837492"/>
          <w:citation/>
        </w:sdtPr>
        <w:sdtEndPr/>
        <w:sdtContent>
          <w:r w:rsidR="00856810">
            <w:rPr>
              <w:rFonts w:ascii="Times New Roman" w:hAnsi="Times New Roman" w:cs="Times New Roman"/>
              <w:sz w:val="24"/>
              <w:szCs w:val="24"/>
            </w:rPr>
            <w:fldChar w:fldCharType="begin"/>
          </w:r>
          <w:r w:rsidR="00856810">
            <w:rPr>
              <w:rFonts w:ascii="Times New Roman" w:hAnsi="Times New Roman" w:cs="Times New Roman"/>
              <w:sz w:val="24"/>
              <w:szCs w:val="24"/>
            </w:rPr>
            <w:instrText xml:space="preserve"> CITATION Ore95 \l 1033 </w:instrText>
          </w:r>
          <w:r w:rsidR="00856810">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(Orem, 1995)</w:t>
          </w:r>
          <w:r w:rsidR="00856810">
            <w:rPr>
              <w:rFonts w:ascii="Times New Roman" w:hAnsi="Times New Roman" w:cs="Times New Roman"/>
              <w:sz w:val="24"/>
              <w:szCs w:val="24"/>
            </w:rPr>
            <w:fldChar w:fldCharType="end"/>
          </w:r>
        </w:sdtContent>
      </w:sdt>
      <w:r w:rsidR="00856810">
        <w:rPr>
          <w:rFonts w:ascii="Times New Roman" w:hAnsi="Times New Roman" w:cs="Times New Roman"/>
          <w:sz w:val="24"/>
          <w:szCs w:val="24"/>
          <w:shd w:val="clear" w:color="auto" w:fill="FFFFFF"/>
        </w:rPr>
        <w:t>.</w:t>
      </w:r>
      <w:r w:rsidR="00D00DA6">
        <w:rPr>
          <w:rFonts w:ascii="Times New Roman" w:hAnsi="Times New Roman" w:cs="Times New Roman"/>
          <w:sz w:val="24"/>
          <w:szCs w:val="24"/>
          <w:shd w:val="clear" w:color="auto" w:fill="FFFFFF"/>
        </w:rPr>
        <w:t xml:space="preserve"> </w:t>
      </w:r>
      <w:r w:rsidR="00897D79">
        <w:rPr>
          <w:rFonts w:ascii="Times New Roman" w:hAnsi="Times New Roman" w:cs="Times New Roman"/>
          <w:sz w:val="24"/>
          <w:szCs w:val="24"/>
          <w:shd w:val="clear" w:color="auto" w:fill="FFFFFF"/>
        </w:rPr>
        <w:t xml:space="preserve">  </w:t>
      </w:r>
      <w:r w:rsidR="00D00DA6">
        <w:rPr>
          <w:rFonts w:ascii="Times New Roman" w:hAnsi="Times New Roman" w:cs="Times New Roman"/>
          <w:sz w:val="24"/>
          <w:szCs w:val="24"/>
          <w:shd w:val="clear" w:color="auto" w:fill="FFFFFF"/>
        </w:rPr>
        <w:t>Positive outcome in self-care management is solely dependent on the client’s adherence – to</w:t>
      </w:r>
      <w:r w:rsidR="00856810">
        <w:rPr>
          <w:rFonts w:ascii="Times New Roman" w:hAnsi="Times New Roman" w:cs="Times New Roman"/>
          <w:sz w:val="24"/>
          <w:szCs w:val="24"/>
          <w:shd w:val="clear" w:color="auto" w:fill="FFFFFF"/>
        </w:rPr>
        <w:t xml:space="preserve"> what extent does the client’s behavior coincide with the medical and prescribed health advice given by the health care team</w:t>
      </w:r>
      <w:r w:rsidR="00D80698">
        <w:rPr>
          <w:rFonts w:ascii="Times New Roman" w:hAnsi="Times New Roman" w:cs="Times New Roman"/>
          <w:sz w:val="24"/>
          <w:szCs w:val="24"/>
          <w:shd w:val="clear" w:color="auto" w:fill="FFFFFF"/>
        </w:rPr>
        <w:t xml:space="preserve"> which includes self-care management </w:t>
      </w:r>
      <w:r w:rsidR="00856810">
        <w:rPr>
          <w:rFonts w:ascii="Times New Roman" w:hAnsi="Times New Roman" w:cs="Times New Roman"/>
          <w:noProof/>
          <w:sz w:val="24"/>
          <w:szCs w:val="24"/>
        </w:rPr>
        <w:t xml:space="preserve">(Omisakin &amp; Ncama, 2011; </w:t>
      </w:r>
      <w:r w:rsidR="00856810" w:rsidRPr="00BC1E83">
        <w:rPr>
          <w:rFonts w:ascii="Times New Roman" w:hAnsi="Times New Roman" w:cs="Times New Roman"/>
          <w:noProof/>
          <w:sz w:val="24"/>
          <w:szCs w:val="24"/>
        </w:rPr>
        <w:t>Julius,</w:t>
      </w:r>
      <w:r w:rsidR="00856810">
        <w:rPr>
          <w:rFonts w:ascii="Times New Roman" w:hAnsi="Times New Roman" w:cs="Times New Roman"/>
          <w:noProof/>
          <w:sz w:val="24"/>
          <w:szCs w:val="24"/>
        </w:rPr>
        <w:t xml:space="preserve"> Novitsky, &amp; Dubin, 2009). </w:t>
      </w:r>
    </w:p>
    <w:p w:rsidR="00CD1E25" w:rsidRPr="00D00DA6" w:rsidRDefault="00D00DA6" w:rsidP="009E0376">
      <w:pPr>
        <w:pStyle w:val="Standard"/>
        <w:spacing w:after="16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S</w:t>
      </w:r>
      <w:r w:rsidR="00CD1E25">
        <w:rPr>
          <w:rFonts w:ascii="Times New Roman" w:hAnsi="Times New Roman" w:cs="Times New Roman"/>
          <w:sz w:val="24"/>
          <w:szCs w:val="24"/>
        </w:rPr>
        <w:t xml:space="preserve">elf-care </w:t>
      </w:r>
      <w:r>
        <w:rPr>
          <w:rFonts w:ascii="Times New Roman" w:hAnsi="Times New Roman" w:cs="Times New Roman"/>
          <w:sz w:val="24"/>
          <w:szCs w:val="24"/>
        </w:rPr>
        <w:t xml:space="preserve">management </w:t>
      </w:r>
      <w:r w:rsidR="00AF4684">
        <w:rPr>
          <w:rFonts w:ascii="Times New Roman" w:hAnsi="Times New Roman" w:cs="Times New Roman"/>
          <w:sz w:val="24"/>
          <w:szCs w:val="24"/>
        </w:rPr>
        <w:t>focuses</w:t>
      </w:r>
      <w:r w:rsidR="00CD1E25">
        <w:rPr>
          <w:rFonts w:ascii="Times New Roman" w:hAnsi="Times New Roman" w:cs="Times New Roman"/>
          <w:sz w:val="24"/>
          <w:szCs w:val="24"/>
        </w:rPr>
        <w:t xml:space="preserve"> on the</w:t>
      </w:r>
      <w:r w:rsidR="00AF4684">
        <w:rPr>
          <w:rFonts w:ascii="Times New Roman" w:hAnsi="Times New Roman" w:cs="Times New Roman"/>
          <w:sz w:val="24"/>
          <w:szCs w:val="24"/>
        </w:rPr>
        <w:t xml:space="preserve"> development of</w:t>
      </w:r>
      <w:r w:rsidR="00CD1E25">
        <w:rPr>
          <w:rFonts w:ascii="Times New Roman" w:hAnsi="Times New Roman" w:cs="Times New Roman"/>
          <w:sz w:val="24"/>
          <w:szCs w:val="24"/>
        </w:rPr>
        <w:t xml:space="preserve"> attitudes, beliefs, kno</w:t>
      </w:r>
      <w:r w:rsidR="00AF4684">
        <w:rPr>
          <w:rFonts w:ascii="Times New Roman" w:hAnsi="Times New Roman" w:cs="Times New Roman"/>
          <w:sz w:val="24"/>
          <w:szCs w:val="24"/>
        </w:rPr>
        <w:t xml:space="preserve">wledge and skills of the client </w:t>
      </w:r>
      <w:r w:rsidR="00CD1E25">
        <w:rPr>
          <w:rFonts w:ascii="Times New Roman" w:hAnsi="Times New Roman" w:cs="Times New Roman"/>
          <w:sz w:val="24"/>
          <w:szCs w:val="24"/>
        </w:rPr>
        <w:t>for successful and effective</w:t>
      </w:r>
      <w:r w:rsidR="00B76A22">
        <w:rPr>
          <w:rFonts w:ascii="Times New Roman" w:hAnsi="Times New Roman" w:cs="Times New Roman"/>
          <w:sz w:val="24"/>
          <w:szCs w:val="24"/>
        </w:rPr>
        <w:t xml:space="preserve"> adherence in</w:t>
      </w:r>
      <w:r w:rsidR="00AF4684">
        <w:rPr>
          <w:rFonts w:ascii="Times New Roman" w:hAnsi="Times New Roman" w:cs="Times New Roman"/>
          <w:sz w:val="24"/>
          <w:szCs w:val="24"/>
        </w:rPr>
        <w:t xml:space="preserve"> </w:t>
      </w:r>
      <w:r w:rsidR="00CD1E25">
        <w:rPr>
          <w:rFonts w:ascii="Times New Roman" w:hAnsi="Times New Roman" w:cs="Times New Roman"/>
          <w:sz w:val="24"/>
          <w:szCs w:val="24"/>
        </w:rPr>
        <w:t>taking medication,</w:t>
      </w:r>
      <w:r w:rsidR="00B76A22" w:rsidRPr="00B76A22">
        <w:rPr>
          <w:rFonts w:ascii="Times New Roman" w:hAnsi="Times New Roman" w:cs="Times New Roman"/>
          <w:sz w:val="24"/>
          <w:szCs w:val="24"/>
        </w:rPr>
        <w:t xml:space="preserve"> </w:t>
      </w:r>
      <w:r w:rsidR="00B76A22">
        <w:rPr>
          <w:rFonts w:ascii="Times New Roman" w:hAnsi="Times New Roman" w:cs="Times New Roman"/>
          <w:sz w:val="24"/>
          <w:szCs w:val="24"/>
        </w:rPr>
        <w:t>following a healthy diet, being</w:t>
      </w:r>
      <w:r w:rsidR="00CD1E25">
        <w:rPr>
          <w:rFonts w:ascii="Times New Roman" w:hAnsi="Times New Roman" w:cs="Times New Roman"/>
          <w:sz w:val="24"/>
          <w:szCs w:val="24"/>
        </w:rPr>
        <w:t xml:space="preserve"> active, </w:t>
      </w:r>
      <w:r w:rsidR="00CD1E25" w:rsidRPr="00D00DA6">
        <w:rPr>
          <w:rFonts w:ascii="Times New Roman" w:hAnsi="Times New Roman" w:cs="Times New Roman"/>
          <w:sz w:val="24"/>
          <w:szCs w:val="24"/>
        </w:rPr>
        <w:t>and self- mo</w:t>
      </w:r>
      <w:r w:rsidR="00AF4684">
        <w:rPr>
          <w:rFonts w:ascii="Times New Roman" w:hAnsi="Times New Roman" w:cs="Times New Roman"/>
          <w:sz w:val="24"/>
          <w:szCs w:val="24"/>
        </w:rPr>
        <w:t xml:space="preserve">nitoring of blood glucose </w:t>
      </w:r>
      <w:sdt>
        <w:sdtPr>
          <w:rPr>
            <w:rFonts w:ascii="Times New Roman" w:hAnsi="Times New Roman" w:cs="Times New Roman"/>
            <w:sz w:val="24"/>
            <w:szCs w:val="24"/>
          </w:rPr>
          <w:id w:val="280850890"/>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b/>
              <w:sz w:val="24"/>
              <w:szCs w:val="24"/>
            </w:rPr>
            <w:instrText xml:space="preserve"> CITATION Ame17 \l 1033 </w:instrText>
          </w:r>
          <w:r w:rsidR="00CD1E2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(American Diabetes Association, 2017)</w:t>
          </w:r>
          <w:r w:rsidR="00CD1E25">
            <w:rPr>
              <w:rFonts w:ascii="Times New Roman" w:hAnsi="Times New Roman" w:cs="Times New Roman"/>
              <w:sz w:val="24"/>
              <w:szCs w:val="24"/>
            </w:rPr>
            <w:fldChar w:fldCharType="end"/>
          </w:r>
        </w:sdtContent>
      </w:sdt>
      <w:r w:rsidR="001B6D00">
        <w:rPr>
          <w:rFonts w:ascii="Times New Roman" w:hAnsi="Times New Roman" w:cs="Times New Roman"/>
          <w:sz w:val="24"/>
          <w:szCs w:val="24"/>
        </w:rPr>
        <w:t xml:space="preserve">. </w:t>
      </w:r>
    </w:p>
    <w:p w:rsidR="00CD1E25" w:rsidRDefault="00D80698" w:rsidP="009E0376">
      <w:pPr>
        <w:pStyle w:val="Standard"/>
        <w:spacing w:after="160" w:line="240" w:lineRule="auto"/>
        <w:ind w:firstLine="720"/>
        <w:jc w:val="both"/>
        <w:rPr>
          <w:rFonts w:ascii="Times New Roman" w:eastAsia="Tw Cen MT" w:hAnsi="Times New Roman" w:cs="Tw Cen MT"/>
          <w:color w:val="000000"/>
          <w:sz w:val="24"/>
          <w:szCs w:val="24"/>
        </w:rPr>
      </w:pPr>
      <w:r>
        <w:rPr>
          <w:rFonts w:ascii="Times New Roman" w:eastAsia="Tw Cen MT" w:hAnsi="Times New Roman" w:cs="Tw Cen MT"/>
          <w:sz w:val="24"/>
          <w:szCs w:val="24"/>
        </w:rPr>
        <w:t>One of the self-care management</w:t>
      </w:r>
      <w:r w:rsidR="00B81703">
        <w:rPr>
          <w:rFonts w:ascii="Times New Roman" w:eastAsia="Tw Cen MT" w:hAnsi="Times New Roman" w:cs="Tw Cen MT"/>
          <w:sz w:val="24"/>
          <w:szCs w:val="24"/>
        </w:rPr>
        <w:t xml:space="preserve"> is taking or</w:t>
      </w:r>
      <w:r>
        <w:rPr>
          <w:rFonts w:ascii="Times New Roman" w:eastAsia="Tw Cen MT" w:hAnsi="Times New Roman" w:cs="Tw Cen MT"/>
          <w:sz w:val="24"/>
          <w:szCs w:val="24"/>
        </w:rPr>
        <w:t>al medications</w:t>
      </w:r>
      <w:r w:rsidR="00AF4684">
        <w:rPr>
          <w:rFonts w:ascii="Times New Roman" w:eastAsia="Tw Cen MT" w:hAnsi="Times New Roman" w:cs="Tw Cen MT"/>
          <w:sz w:val="24"/>
          <w:szCs w:val="24"/>
        </w:rPr>
        <w:t xml:space="preserve"> to gain control over increased glucose levels. </w:t>
      </w:r>
      <w:r w:rsidR="00897D79">
        <w:rPr>
          <w:rFonts w:ascii="Times New Roman" w:eastAsia="Tw Cen MT" w:hAnsi="Times New Roman" w:cs="Tw Cen MT"/>
          <w:sz w:val="24"/>
          <w:szCs w:val="24"/>
        </w:rPr>
        <w:t xml:space="preserve">  </w:t>
      </w:r>
      <w:r w:rsidR="00AF4684">
        <w:rPr>
          <w:rFonts w:ascii="Times New Roman" w:eastAsia="Tw Cen MT" w:hAnsi="Times New Roman" w:cs="Tw Cen MT"/>
          <w:sz w:val="24"/>
          <w:szCs w:val="24"/>
        </w:rPr>
        <w:t>Adherence to taking medication</w:t>
      </w:r>
      <w:r w:rsidR="00CD1E25" w:rsidRPr="00AF4684">
        <w:rPr>
          <w:rFonts w:ascii="Times New Roman" w:eastAsia="Tw Cen MT" w:hAnsi="Times New Roman" w:cs="Tw Cen MT"/>
          <w:sz w:val="24"/>
          <w:szCs w:val="24"/>
        </w:rPr>
        <w:t xml:space="preserve"> </w:t>
      </w:r>
      <w:r w:rsidR="00CD1E25" w:rsidRPr="006D348D">
        <w:rPr>
          <w:rFonts w:ascii="Times New Roman" w:eastAsia="Tw Cen MT" w:hAnsi="Times New Roman" w:cs="Tw Cen MT"/>
          <w:color w:val="000000"/>
          <w:sz w:val="24"/>
          <w:szCs w:val="24"/>
        </w:rPr>
        <w:t xml:space="preserve">is associated with lower odds of hospitalization, lower health care costs, and lower morbidity </w:t>
      </w:r>
      <w:sdt>
        <w:sdtPr>
          <w:rPr>
            <w:rFonts w:ascii="Times New Roman" w:eastAsia="Tw Cen MT" w:hAnsi="Times New Roman" w:cs="Tw Cen MT"/>
            <w:color w:val="000000"/>
            <w:sz w:val="24"/>
            <w:szCs w:val="24"/>
          </w:rPr>
          <w:id w:val="-33512049"/>
          <w:citation/>
        </w:sdtPr>
        <w:sdtEndPr/>
        <w:sdtContent>
          <w:r w:rsidR="00CD1E25">
            <w:rPr>
              <w:rFonts w:ascii="Times New Roman" w:eastAsia="Tw Cen MT" w:hAnsi="Times New Roman" w:cs="Tw Cen MT"/>
              <w:color w:val="000000"/>
              <w:sz w:val="24"/>
              <w:szCs w:val="24"/>
            </w:rPr>
            <w:fldChar w:fldCharType="begin"/>
          </w:r>
          <w:r w:rsidR="00CD1E25">
            <w:rPr>
              <w:rFonts w:ascii="Times New Roman" w:eastAsia="Tw Cen MT" w:hAnsi="Times New Roman" w:cs="Tw Cen MT"/>
              <w:color w:val="000000"/>
              <w:sz w:val="24"/>
              <w:szCs w:val="24"/>
            </w:rPr>
            <w:instrText xml:space="preserve"> CITATION Hon11 \l 1033 </w:instrText>
          </w:r>
          <w:r w:rsidR="00CD1E25">
            <w:rPr>
              <w:rFonts w:ascii="Times New Roman" w:eastAsia="Tw Cen MT" w:hAnsi="Times New Roman" w:cs="Tw Cen MT"/>
              <w:color w:val="000000"/>
              <w:sz w:val="24"/>
              <w:szCs w:val="24"/>
            </w:rPr>
            <w:fldChar w:fldCharType="separate"/>
          </w:r>
          <w:r w:rsidR="003742EB" w:rsidRPr="003742EB">
            <w:rPr>
              <w:rFonts w:ascii="Times New Roman" w:eastAsia="Tw Cen MT" w:hAnsi="Times New Roman" w:cs="Tw Cen MT"/>
              <w:noProof/>
              <w:color w:val="000000"/>
              <w:sz w:val="24"/>
              <w:szCs w:val="24"/>
            </w:rPr>
            <w:t>(Hong &amp; Kang, 2011)</w:t>
          </w:r>
          <w:r w:rsidR="00CD1E25">
            <w:rPr>
              <w:rFonts w:ascii="Times New Roman" w:eastAsia="Tw Cen MT" w:hAnsi="Times New Roman" w:cs="Tw Cen MT"/>
              <w:color w:val="000000"/>
              <w:sz w:val="24"/>
              <w:szCs w:val="24"/>
            </w:rPr>
            <w:fldChar w:fldCharType="end"/>
          </w:r>
        </w:sdtContent>
      </w:sdt>
      <w:r w:rsidR="00CD1E25">
        <w:rPr>
          <w:rFonts w:ascii="Times New Roman" w:eastAsia="Tw Cen MT" w:hAnsi="Times New Roman" w:cs="Times New Roman"/>
          <w:sz w:val="24"/>
          <w:szCs w:val="24"/>
        </w:rPr>
        <w:t>.</w:t>
      </w:r>
      <w:r w:rsidR="00427DFC">
        <w:rPr>
          <w:rFonts w:ascii="Times New Roman" w:eastAsia="Tw Cen MT" w:hAnsi="Times New Roman" w:cs="Times New Roman"/>
          <w:sz w:val="24"/>
          <w:szCs w:val="24"/>
        </w:rPr>
        <w:t xml:space="preserve">   </w:t>
      </w:r>
      <w:r w:rsidR="00403D0F">
        <w:rPr>
          <w:rFonts w:ascii="Times New Roman" w:eastAsia="Tw Cen MT" w:hAnsi="Times New Roman" w:cs="Times New Roman"/>
          <w:sz w:val="24"/>
          <w:szCs w:val="24"/>
        </w:rPr>
        <w:t xml:space="preserve">However, medications could cause hypoglycemia. </w:t>
      </w:r>
      <w:r w:rsidR="00427DFC">
        <w:rPr>
          <w:rFonts w:ascii="Times New Roman" w:eastAsia="Tw Cen MT" w:hAnsi="Times New Roman" w:cs="Times New Roman"/>
          <w:sz w:val="24"/>
          <w:szCs w:val="24"/>
        </w:rPr>
        <w:t xml:space="preserve">  </w:t>
      </w:r>
      <w:r w:rsidR="00403D0F">
        <w:rPr>
          <w:rFonts w:ascii="Times New Roman" w:eastAsia="Tw Cen MT" w:hAnsi="Times New Roman" w:cs="Times New Roman"/>
          <w:sz w:val="24"/>
          <w:szCs w:val="24"/>
        </w:rPr>
        <w:t>This can be prevented by proper diet</w:t>
      </w:r>
      <w:r>
        <w:rPr>
          <w:rFonts w:ascii="Times New Roman" w:eastAsia="Tw Cen MT" w:hAnsi="Times New Roman" w:cs="Times New Roman"/>
          <w:sz w:val="24"/>
          <w:szCs w:val="24"/>
        </w:rPr>
        <w:t>.</w:t>
      </w:r>
    </w:p>
    <w:p w:rsidR="00CD1E25" w:rsidRDefault="00B81703" w:rsidP="009E0376">
      <w:pPr>
        <w:pStyle w:val="Standard"/>
        <w:spacing w:after="160" w:line="240" w:lineRule="auto"/>
        <w:ind w:firstLine="720"/>
        <w:jc w:val="both"/>
        <w:rPr>
          <w:rFonts w:ascii="Times New Roman" w:hAnsi="Times New Roman" w:cs="Times New Roman"/>
          <w:sz w:val="24"/>
          <w:szCs w:val="24"/>
        </w:rPr>
      </w:pPr>
      <w:r>
        <w:rPr>
          <w:rFonts w:ascii="Times New Roman" w:eastAsia="Tw Cen MT" w:hAnsi="Times New Roman" w:cs="Times New Roman"/>
          <w:sz w:val="24"/>
          <w:szCs w:val="24"/>
        </w:rPr>
        <w:t>M</w:t>
      </w:r>
      <w:r w:rsidR="00CD1E25">
        <w:rPr>
          <w:rFonts w:ascii="Times New Roman" w:eastAsia="Tw Cen MT" w:hAnsi="Times New Roman" w:cs="Times New Roman"/>
          <w:sz w:val="24"/>
          <w:szCs w:val="24"/>
        </w:rPr>
        <w:t>edical nutrition therapy</w:t>
      </w:r>
      <w:r>
        <w:rPr>
          <w:rFonts w:ascii="Times New Roman" w:eastAsia="Tw Cen MT" w:hAnsi="Times New Roman" w:cs="Times New Roman"/>
          <w:sz w:val="24"/>
          <w:szCs w:val="24"/>
        </w:rPr>
        <w:t xml:space="preserve"> is another independent self-care manag</w:t>
      </w:r>
      <w:r w:rsidR="00DD1F3A">
        <w:rPr>
          <w:rFonts w:ascii="Times New Roman" w:eastAsia="Tw Cen MT" w:hAnsi="Times New Roman" w:cs="Times New Roman"/>
          <w:sz w:val="24"/>
          <w:szCs w:val="24"/>
        </w:rPr>
        <w:t>e</w:t>
      </w:r>
      <w:r>
        <w:rPr>
          <w:rFonts w:ascii="Times New Roman" w:eastAsia="Tw Cen MT" w:hAnsi="Times New Roman" w:cs="Times New Roman"/>
          <w:sz w:val="24"/>
          <w:szCs w:val="24"/>
        </w:rPr>
        <w:t>ment</w:t>
      </w:r>
      <w:r w:rsidR="00CD1E25">
        <w:rPr>
          <w:rFonts w:ascii="Times New Roman" w:eastAsia="Tw Cen MT" w:hAnsi="Times New Roman" w:cs="Times New Roman"/>
          <w:sz w:val="24"/>
          <w:szCs w:val="24"/>
        </w:rPr>
        <w:t>.</w:t>
      </w:r>
      <w:r>
        <w:rPr>
          <w:rFonts w:ascii="Times New Roman" w:eastAsia="Tw Cen MT" w:hAnsi="Times New Roman" w:cs="Times New Roman"/>
          <w:sz w:val="24"/>
          <w:szCs w:val="24"/>
        </w:rPr>
        <w:t xml:space="preserve"> </w:t>
      </w:r>
      <w:r w:rsidR="00CD1E25">
        <w:rPr>
          <w:rFonts w:ascii="Times New Roman" w:eastAsia="Tw Cen MT" w:hAnsi="Times New Roman" w:cs="Times New Roman"/>
          <w:sz w:val="24"/>
          <w:szCs w:val="24"/>
        </w:rPr>
        <w:t xml:space="preserve"> </w:t>
      </w:r>
      <w:r w:rsidR="00897D79">
        <w:rPr>
          <w:rFonts w:ascii="Times New Roman" w:eastAsia="Tw Cen MT" w:hAnsi="Times New Roman" w:cs="Times New Roman"/>
          <w:sz w:val="24"/>
          <w:szCs w:val="24"/>
        </w:rPr>
        <w:t xml:space="preserve"> </w:t>
      </w:r>
      <w:r w:rsidR="00CD1E25" w:rsidRPr="000F553A">
        <w:rPr>
          <w:rFonts w:ascii="Times New Roman" w:hAnsi="Times New Roman" w:cs="Times New Roman"/>
          <w:sz w:val="24"/>
          <w:szCs w:val="24"/>
          <w:shd w:val="clear" w:color="auto" w:fill="FFFFFF"/>
        </w:rPr>
        <w:t>A </w:t>
      </w:r>
      <w:r w:rsidR="00CD1E25" w:rsidRPr="000F553A">
        <w:rPr>
          <w:rFonts w:ascii="Times New Roman" w:hAnsi="Times New Roman" w:cs="Times New Roman"/>
          <w:bCs/>
          <w:sz w:val="24"/>
          <w:szCs w:val="24"/>
          <w:shd w:val="clear" w:color="auto" w:fill="FFFFFF"/>
        </w:rPr>
        <w:t>diabetes diet</w:t>
      </w:r>
      <w:r w:rsidR="00CD1E25" w:rsidRPr="000F553A">
        <w:rPr>
          <w:rFonts w:ascii="Times New Roman" w:hAnsi="Times New Roman" w:cs="Times New Roman"/>
          <w:sz w:val="24"/>
          <w:szCs w:val="24"/>
          <w:shd w:val="clear" w:color="auto" w:fill="FFFFFF"/>
        </w:rPr>
        <w:t> </w:t>
      </w:r>
      <w:r w:rsidR="00CD1E25">
        <w:rPr>
          <w:rFonts w:ascii="Times New Roman" w:hAnsi="Times New Roman" w:cs="Times New Roman"/>
          <w:sz w:val="24"/>
          <w:szCs w:val="24"/>
          <w:shd w:val="clear" w:color="auto" w:fill="FFFFFF"/>
        </w:rPr>
        <w:t xml:space="preserve">is a healthy-eating plan that is </w:t>
      </w:r>
      <w:r w:rsidR="00CD1E25" w:rsidRPr="000F553A">
        <w:rPr>
          <w:rFonts w:ascii="Times New Roman" w:hAnsi="Times New Roman" w:cs="Times New Roman"/>
          <w:sz w:val="24"/>
          <w:szCs w:val="24"/>
          <w:shd w:val="clear" w:color="auto" w:fill="FFFFFF"/>
        </w:rPr>
        <w:t>naturally rich in nutrients and low in fat</w:t>
      </w:r>
      <w:r w:rsidR="00CD1E25">
        <w:rPr>
          <w:rFonts w:ascii="Times New Roman" w:hAnsi="Times New Roman" w:cs="Times New Roman"/>
          <w:sz w:val="24"/>
          <w:szCs w:val="24"/>
          <w:shd w:val="clear" w:color="auto" w:fill="FFFFFF"/>
        </w:rPr>
        <w:t xml:space="preserve"> and calories. </w:t>
      </w:r>
      <w:r w:rsidR="00897D79">
        <w:rPr>
          <w:rFonts w:ascii="Times New Roman" w:hAnsi="Times New Roman" w:cs="Times New Roman"/>
          <w:sz w:val="24"/>
          <w:szCs w:val="24"/>
          <w:shd w:val="clear" w:color="auto" w:fill="FFFFFF"/>
        </w:rPr>
        <w:t xml:space="preserve">  </w:t>
      </w:r>
      <w:r w:rsidR="00CD1E25">
        <w:rPr>
          <w:rFonts w:ascii="Times New Roman" w:hAnsi="Times New Roman" w:cs="Times New Roman"/>
          <w:sz w:val="24"/>
          <w:szCs w:val="24"/>
          <w:shd w:val="clear" w:color="auto" w:fill="FFFFFF"/>
        </w:rPr>
        <w:t xml:space="preserve">Key elements includes </w:t>
      </w:r>
      <w:r w:rsidR="00CD1E25" w:rsidRPr="000F553A">
        <w:rPr>
          <w:rFonts w:ascii="Times New Roman" w:hAnsi="Times New Roman" w:cs="Times New Roman"/>
          <w:sz w:val="24"/>
          <w:szCs w:val="24"/>
          <w:shd w:val="clear" w:color="auto" w:fill="FFFFFF"/>
        </w:rPr>
        <w:t xml:space="preserve">fruits, vegetables and </w:t>
      </w:r>
      <w:r w:rsidR="00CD1E25">
        <w:rPr>
          <w:rFonts w:ascii="Times New Roman" w:hAnsi="Times New Roman" w:cs="Times New Roman"/>
          <w:sz w:val="24"/>
          <w:szCs w:val="24"/>
          <w:shd w:val="clear" w:color="auto" w:fill="FFFFFF"/>
        </w:rPr>
        <w:t xml:space="preserve">whole grains </w:t>
      </w:r>
      <w:sdt>
        <w:sdtPr>
          <w:rPr>
            <w:rFonts w:ascii="Times New Roman" w:hAnsi="Times New Roman" w:cs="Times New Roman"/>
            <w:sz w:val="24"/>
            <w:szCs w:val="24"/>
            <w:shd w:val="clear" w:color="auto" w:fill="FFFFFF"/>
          </w:rPr>
          <w:id w:val="1462145395"/>
          <w:citation/>
        </w:sdtPr>
        <w:sdtEndPr/>
        <w:sdtContent>
          <w:r w:rsidR="00CD1E25">
            <w:rPr>
              <w:rFonts w:ascii="Times New Roman" w:hAnsi="Times New Roman" w:cs="Times New Roman"/>
              <w:sz w:val="24"/>
              <w:szCs w:val="24"/>
              <w:shd w:val="clear" w:color="auto" w:fill="FFFFFF"/>
            </w:rPr>
            <w:fldChar w:fldCharType="begin"/>
          </w:r>
          <w:r w:rsidR="00CD1E25">
            <w:rPr>
              <w:rFonts w:ascii="Times New Roman" w:hAnsi="Times New Roman" w:cs="Times New Roman"/>
              <w:sz w:val="24"/>
              <w:szCs w:val="24"/>
              <w:shd w:val="clear" w:color="auto" w:fill="FFFFFF"/>
            </w:rPr>
            <w:instrText xml:space="preserve"> CITATION May17 \l 1033 </w:instrText>
          </w:r>
          <w:r w:rsidR="00CD1E25">
            <w:rPr>
              <w:rFonts w:ascii="Times New Roman" w:hAnsi="Times New Roman" w:cs="Times New Roman"/>
              <w:sz w:val="24"/>
              <w:szCs w:val="24"/>
              <w:shd w:val="clear" w:color="auto" w:fill="FFFFFF"/>
            </w:rPr>
            <w:fldChar w:fldCharType="separate"/>
          </w:r>
          <w:r w:rsidR="003742EB" w:rsidRPr="003742EB">
            <w:rPr>
              <w:rFonts w:ascii="Times New Roman" w:hAnsi="Times New Roman" w:cs="Times New Roman"/>
              <w:noProof/>
              <w:sz w:val="24"/>
              <w:szCs w:val="24"/>
              <w:shd w:val="clear" w:color="auto" w:fill="FFFFFF"/>
            </w:rPr>
            <w:t>(Mayo Clinic, 2017)</w:t>
          </w:r>
          <w:r w:rsidR="00CD1E25">
            <w:rPr>
              <w:rFonts w:ascii="Times New Roman" w:hAnsi="Times New Roman" w:cs="Times New Roman"/>
              <w:sz w:val="24"/>
              <w:szCs w:val="24"/>
              <w:shd w:val="clear" w:color="auto" w:fill="FFFFFF"/>
            </w:rPr>
            <w:fldChar w:fldCharType="end"/>
          </w:r>
        </w:sdtContent>
      </w:sdt>
      <w:r w:rsidR="00CD1E25" w:rsidRPr="000F553A">
        <w:rPr>
          <w:rFonts w:ascii="Times New Roman" w:hAnsi="Times New Roman" w:cs="Times New Roman"/>
          <w:sz w:val="24"/>
          <w:szCs w:val="24"/>
          <w:shd w:val="clear" w:color="auto" w:fill="FFFFFF"/>
        </w:rPr>
        <w:t>.</w:t>
      </w:r>
      <w:r w:rsidR="00CD1E25" w:rsidRPr="000F553A">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sidR="00320DB5">
        <w:rPr>
          <w:rFonts w:ascii="Times New Roman" w:hAnsi="Times New Roman" w:cs="Times New Roman"/>
          <w:sz w:val="24"/>
          <w:szCs w:val="24"/>
        </w:rPr>
        <w:t xml:space="preserve">The recommended nutrient proportions for total energy intake according to the Asian-Pacific Type 2 Diabetes Policy is taking fat no more than 30% with saturated fats less than 10%, carbohydrates of 50 – 55 % with sucrose less than 10% and protein 15 – 20%. </w:t>
      </w:r>
      <w:r w:rsidR="00897D79">
        <w:rPr>
          <w:rFonts w:ascii="Times New Roman" w:hAnsi="Times New Roman" w:cs="Times New Roman"/>
          <w:sz w:val="24"/>
          <w:szCs w:val="24"/>
        </w:rPr>
        <w:t xml:space="preserve">  </w:t>
      </w:r>
      <w:r w:rsidR="00320DB5">
        <w:rPr>
          <w:rFonts w:ascii="Times New Roman" w:hAnsi="Times New Roman" w:cs="Times New Roman"/>
          <w:sz w:val="24"/>
          <w:szCs w:val="24"/>
        </w:rPr>
        <w:t>Also, intake of salt should be reduced to &lt; 6 g/day especially for those with hypertension.</w:t>
      </w:r>
      <w:r w:rsidR="00897D79">
        <w:rPr>
          <w:rFonts w:ascii="Times New Roman" w:hAnsi="Times New Roman" w:cs="Times New Roman"/>
          <w:sz w:val="24"/>
          <w:szCs w:val="24"/>
        </w:rPr>
        <w:t xml:space="preserve">   </w:t>
      </w:r>
      <w:r w:rsidR="00320DB5">
        <w:rPr>
          <w:rFonts w:ascii="Times New Roman" w:hAnsi="Times New Roman" w:cs="Times New Roman"/>
          <w:sz w:val="24"/>
          <w:szCs w:val="24"/>
        </w:rPr>
        <w:t xml:space="preserve">It is also standardly advised to maintain a caloric intake of 1,200 – 1,500 per day </w:t>
      </w:r>
      <w:sdt>
        <w:sdtPr>
          <w:rPr>
            <w:rFonts w:ascii="Times New Roman" w:hAnsi="Times New Roman" w:cs="Times New Roman"/>
            <w:sz w:val="24"/>
            <w:szCs w:val="24"/>
          </w:rPr>
          <w:id w:val="-313325844"/>
          <w:citation/>
        </w:sdtPr>
        <w:sdtEndPr/>
        <w:sdtContent>
          <w:r w:rsidR="00320DB5">
            <w:rPr>
              <w:rFonts w:ascii="Times New Roman" w:hAnsi="Times New Roman" w:cs="Times New Roman"/>
              <w:sz w:val="24"/>
              <w:szCs w:val="24"/>
            </w:rPr>
            <w:fldChar w:fldCharType="begin"/>
          </w:r>
          <w:r w:rsidR="00320DB5">
            <w:rPr>
              <w:rFonts w:ascii="Times New Roman" w:hAnsi="Times New Roman" w:cs="Times New Roman"/>
              <w:sz w:val="24"/>
              <w:szCs w:val="24"/>
            </w:rPr>
            <w:instrText xml:space="preserve">CITATION Placeholder2 \l 13321 </w:instrText>
          </w:r>
          <w:r w:rsidR="00320DB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(Unite for Diabetes Philippines, 2014)</w:t>
          </w:r>
          <w:r w:rsidR="00320DB5">
            <w:rPr>
              <w:rFonts w:ascii="Times New Roman" w:hAnsi="Times New Roman" w:cs="Times New Roman"/>
              <w:sz w:val="24"/>
              <w:szCs w:val="24"/>
            </w:rPr>
            <w:fldChar w:fldCharType="end"/>
          </w:r>
        </w:sdtContent>
      </w:sdt>
      <w:r w:rsidR="00897D79">
        <w:rPr>
          <w:rFonts w:ascii="Times New Roman" w:hAnsi="Times New Roman" w:cs="Times New Roman"/>
          <w:sz w:val="24"/>
          <w:szCs w:val="24"/>
        </w:rPr>
        <w:t xml:space="preserve">.   </w:t>
      </w:r>
      <w:r w:rsidR="00CD1E25">
        <w:rPr>
          <w:rFonts w:ascii="Times New Roman" w:hAnsi="Times New Roman" w:cs="Times New Roman"/>
          <w:sz w:val="24"/>
          <w:szCs w:val="24"/>
        </w:rPr>
        <w:t xml:space="preserve">The </w:t>
      </w:r>
      <w:r w:rsidR="00C83F82">
        <w:rPr>
          <w:rFonts w:ascii="Times New Roman" w:hAnsi="Times New Roman" w:cs="Times New Roman"/>
          <w:sz w:val="24"/>
          <w:szCs w:val="24"/>
        </w:rPr>
        <w:t>primary aim of diet is the</w:t>
      </w:r>
      <w:r w:rsidR="00CD1E25">
        <w:rPr>
          <w:rFonts w:ascii="Times New Roman" w:hAnsi="Times New Roman" w:cs="Times New Roman"/>
          <w:sz w:val="24"/>
          <w:szCs w:val="24"/>
        </w:rPr>
        <w:t xml:space="preserve"> prevention of comorbidities</w:t>
      </w:r>
      <w:sdt>
        <w:sdtPr>
          <w:rPr>
            <w:rFonts w:ascii="Times New Roman" w:hAnsi="Times New Roman" w:cs="Times New Roman"/>
            <w:sz w:val="24"/>
            <w:szCs w:val="24"/>
          </w:rPr>
          <w:id w:val="-1842073949"/>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rPr>
            <w:instrText xml:space="preserve"> CITATION Inz12 \l 1033 </w:instrText>
          </w:r>
          <w:r w:rsidR="00CD1E25">
            <w:rPr>
              <w:rFonts w:ascii="Times New Roman" w:hAnsi="Times New Roman" w:cs="Times New Roman"/>
              <w:sz w:val="24"/>
              <w:szCs w:val="24"/>
            </w:rPr>
            <w:fldChar w:fldCharType="separate"/>
          </w:r>
          <w:r w:rsidR="003742EB">
            <w:rPr>
              <w:rFonts w:ascii="Times New Roman" w:hAnsi="Times New Roman" w:cs="Times New Roman"/>
              <w:noProof/>
              <w:sz w:val="24"/>
              <w:szCs w:val="24"/>
            </w:rPr>
            <w:t xml:space="preserve"> </w:t>
          </w:r>
          <w:r w:rsidR="003742EB" w:rsidRPr="003742EB">
            <w:rPr>
              <w:rFonts w:ascii="Times New Roman" w:hAnsi="Times New Roman" w:cs="Times New Roman"/>
              <w:noProof/>
              <w:sz w:val="24"/>
              <w:szCs w:val="24"/>
            </w:rPr>
            <w:t>(Inzucchi, et al., 2012)</w:t>
          </w:r>
          <w:r w:rsidR="00CD1E25">
            <w:rPr>
              <w:rFonts w:ascii="Times New Roman" w:hAnsi="Times New Roman" w:cs="Times New Roman"/>
              <w:sz w:val="24"/>
              <w:szCs w:val="24"/>
            </w:rPr>
            <w:fldChar w:fldCharType="end"/>
          </w:r>
        </w:sdtContent>
      </w:sdt>
      <w:r w:rsidR="00897D79">
        <w:rPr>
          <w:rFonts w:ascii="Times New Roman" w:hAnsi="Times New Roman" w:cs="Times New Roman"/>
          <w:sz w:val="24"/>
          <w:szCs w:val="24"/>
        </w:rPr>
        <w:t xml:space="preserve">.   </w:t>
      </w:r>
      <w:r w:rsidR="00320DB5">
        <w:rPr>
          <w:rFonts w:ascii="Times New Roman" w:hAnsi="Times New Roman" w:cs="Times New Roman"/>
          <w:sz w:val="24"/>
          <w:szCs w:val="24"/>
        </w:rPr>
        <w:t>Comorbidities can also be prevented by physical activity and exercise.</w:t>
      </w:r>
    </w:p>
    <w:p w:rsidR="00CD1E25" w:rsidRDefault="00320DB5" w:rsidP="009E0376">
      <w:pPr>
        <w:pStyle w:val="Standard"/>
        <w:spacing w:after="160" w:line="24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CD1E25">
        <w:rPr>
          <w:rFonts w:ascii="Times New Roman" w:hAnsi="Times New Roman" w:cs="Times New Roman"/>
          <w:sz w:val="24"/>
          <w:szCs w:val="24"/>
        </w:rPr>
        <w:t>n exercise pres</w:t>
      </w:r>
      <w:r w:rsidR="00E66929">
        <w:rPr>
          <w:rFonts w:ascii="Times New Roman" w:hAnsi="Times New Roman" w:cs="Times New Roman"/>
          <w:sz w:val="24"/>
          <w:szCs w:val="24"/>
        </w:rPr>
        <w:t xml:space="preserve">cription is encouraged among DMT2 </w:t>
      </w:r>
      <w:r w:rsidR="00897D79">
        <w:rPr>
          <w:rFonts w:ascii="Times New Roman" w:hAnsi="Times New Roman" w:cs="Times New Roman"/>
          <w:sz w:val="24"/>
          <w:szCs w:val="24"/>
        </w:rPr>
        <w:t xml:space="preserve">clients.   </w:t>
      </w:r>
      <w:r w:rsidR="00CD1E25">
        <w:rPr>
          <w:rFonts w:ascii="Times New Roman" w:hAnsi="Times New Roman" w:cs="Times New Roman"/>
          <w:sz w:val="24"/>
          <w:szCs w:val="24"/>
        </w:rPr>
        <w:t xml:space="preserve">The Philippine Practice Guidelines for Diabetes Mellitus considers physical activity </w:t>
      </w:r>
      <w:r w:rsidR="00B81703">
        <w:rPr>
          <w:rFonts w:ascii="Times New Roman" w:hAnsi="Times New Roman" w:cs="Times New Roman"/>
          <w:sz w:val="24"/>
          <w:szCs w:val="24"/>
        </w:rPr>
        <w:t xml:space="preserve">as a therapeutic lifestyle </w:t>
      </w:r>
      <w:r w:rsidR="00CD1E25">
        <w:rPr>
          <w:rFonts w:ascii="Times New Roman" w:hAnsi="Times New Roman" w:cs="Times New Roman"/>
          <w:sz w:val="24"/>
          <w:szCs w:val="24"/>
        </w:rPr>
        <w:t xml:space="preserve">management. </w:t>
      </w:r>
      <w:r w:rsidR="00897D79">
        <w:rPr>
          <w:rFonts w:ascii="Times New Roman" w:hAnsi="Times New Roman" w:cs="Times New Roman"/>
          <w:sz w:val="24"/>
          <w:szCs w:val="24"/>
        </w:rPr>
        <w:t xml:space="preserve">  </w:t>
      </w:r>
      <w:r w:rsidR="00B81703">
        <w:rPr>
          <w:rFonts w:ascii="Times New Roman" w:hAnsi="Times New Roman" w:cs="Times New Roman"/>
          <w:sz w:val="24"/>
          <w:szCs w:val="24"/>
        </w:rPr>
        <w:t>The standard</w:t>
      </w:r>
      <w:r w:rsidR="00CD1E25">
        <w:rPr>
          <w:rFonts w:ascii="Times New Roman" w:hAnsi="Times New Roman" w:cs="Times New Roman"/>
          <w:sz w:val="24"/>
          <w:szCs w:val="24"/>
        </w:rPr>
        <w:t xml:space="preserve"> rec</w:t>
      </w:r>
      <w:r w:rsidR="00B81703">
        <w:rPr>
          <w:rFonts w:ascii="Times New Roman" w:hAnsi="Times New Roman" w:cs="Times New Roman"/>
          <w:sz w:val="24"/>
          <w:szCs w:val="24"/>
        </w:rPr>
        <w:t>ommendation for individuals</w:t>
      </w:r>
      <w:r w:rsidR="00F15B8C">
        <w:rPr>
          <w:rFonts w:ascii="Times New Roman" w:hAnsi="Times New Roman" w:cs="Times New Roman"/>
          <w:sz w:val="24"/>
          <w:szCs w:val="24"/>
        </w:rPr>
        <w:t xml:space="preserve"> with DMT2 </w:t>
      </w:r>
      <w:r w:rsidR="00CD1E25">
        <w:rPr>
          <w:rFonts w:ascii="Times New Roman" w:hAnsi="Times New Roman" w:cs="Times New Roman"/>
          <w:sz w:val="24"/>
          <w:szCs w:val="24"/>
        </w:rPr>
        <w:t>in</w:t>
      </w:r>
      <w:r w:rsidR="000232F3">
        <w:rPr>
          <w:rFonts w:ascii="Times New Roman" w:hAnsi="Times New Roman" w:cs="Times New Roman"/>
          <w:sz w:val="24"/>
          <w:szCs w:val="24"/>
        </w:rPr>
        <w:t>cludes aerobic exercise</w:t>
      </w:r>
      <w:r w:rsidR="00F15B8C">
        <w:rPr>
          <w:rFonts w:ascii="Times New Roman" w:hAnsi="Times New Roman" w:cs="Times New Roman"/>
          <w:sz w:val="24"/>
          <w:szCs w:val="24"/>
        </w:rPr>
        <w:t xml:space="preserve"> for</w:t>
      </w:r>
      <w:r w:rsidR="00CD1E25">
        <w:rPr>
          <w:rFonts w:ascii="Times New Roman" w:hAnsi="Times New Roman" w:cs="Times New Roman"/>
          <w:sz w:val="24"/>
          <w:szCs w:val="24"/>
        </w:rPr>
        <w:t xml:space="preserve"> at least</w:t>
      </w:r>
      <w:r w:rsidR="000232F3">
        <w:rPr>
          <w:rFonts w:ascii="Times New Roman" w:hAnsi="Times New Roman" w:cs="Times New Roman"/>
          <w:sz w:val="24"/>
          <w:szCs w:val="24"/>
        </w:rPr>
        <w:t xml:space="preserve"> 2 ½ </w:t>
      </w:r>
      <w:r w:rsidR="00B81703">
        <w:rPr>
          <w:rFonts w:ascii="Times New Roman" w:hAnsi="Times New Roman" w:cs="Times New Roman"/>
          <w:sz w:val="24"/>
          <w:szCs w:val="24"/>
        </w:rPr>
        <w:t>hours</w:t>
      </w:r>
      <w:r w:rsidR="000232F3">
        <w:rPr>
          <w:rFonts w:ascii="Times New Roman" w:hAnsi="Times New Roman" w:cs="Times New Roman"/>
          <w:sz w:val="24"/>
          <w:szCs w:val="24"/>
        </w:rPr>
        <w:t xml:space="preserve"> a week characterized as</w:t>
      </w:r>
      <w:r w:rsidR="00F15B8C">
        <w:rPr>
          <w:rFonts w:ascii="Times New Roman" w:hAnsi="Times New Roman" w:cs="Times New Roman"/>
          <w:sz w:val="24"/>
          <w:szCs w:val="24"/>
        </w:rPr>
        <w:t xml:space="preserve"> moderate to vigorous intensity</w:t>
      </w:r>
      <w:r w:rsidR="000232F3">
        <w:rPr>
          <w:rFonts w:ascii="Times New Roman" w:hAnsi="Times New Roman" w:cs="Times New Roman"/>
          <w:sz w:val="24"/>
          <w:szCs w:val="24"/>
        </w:rPr>
        <w:t xml:space="preserve"> which is spread out 3  days throughout</w:t>
      </w:r>
      <w:r w:rsidR="00CD1E25">
        <w:rPr>
          <w:rFonts w:ascii="Times New Roman" w:hAnsi="Times New Roman" w:cs="Times New Roman"/>
          <w:sz w:val="24"/>
          <w:szCs w:val="24"/>
        </w:rPr>
        <w:t xml:space="preserve"> the week with no more than 2 co</w:t>
      </w:r>
      <w:r w:rsidR="000232F3">
        <w:rPr>
          <w:rFonts w:ascii="Times New Roman" w:hAnsi="Times New Roman" w:cs="Times New Roman"/>
          <w:sz w:val="24"/>
          <w:szCs w:val="24"/>
        </w:rPr>
        <w:t>nsecutive days between activities</w:t>
      </w:r>
      <w:r w:rsidR="00F15B8C">
        <w:rPr>
          <w:rFonts w:ascii="Times New Roman" w:hAnsi="Times New Roman" w:cs="Times New Roman"/>
          <w:sz w:val="24"/>
          <w:szCs w:val="24"/>
        </w:rPr>
        <w:t>,</w:t>
      </w:r>
      <w:r w:rsidR="00CD1E25">
        <w:rPr>
          <w:rFonts w:ascii="Times New Roman" w:hAnsi="Times New Roman" w:cs="Times New Roman"/>
          <w:sz w:val="24"/>
          <w:szCs w:val="24"/>
        </w:rPr>
        <w:t xml:space="preserve"> and moderate to vigorous resistance training  at least 2-3 days </w:t>
      </w:r>
      <w:sdt>
        <w:sdtPr>
          <w:rPr>
            <w:rFonts w:ascii="Times New Roman" w:hAnsi="Times New Roman" w:cs="Times New Roman"/>
            <w:sz w:val="24"/>
            <w:szCs w:val="24"/>
          </w:rPr>
          <w:id w:val="1001090495"/>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rPr>
            <w:instrText xml:space="preserve"> CITATION Uni14 \l 1033 </w:instrText>
          </w:r>
          <w:r w:rsidR="00CD1E2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(Unite for Diabetes Philippines, 2014)</w:t>
          </w:r>
          <w:r w:rsidR="00CD1E25">
            <w:rPr>
              <w:rFonts w:ascii="Times New Roman" w:hAnsi="Times New Roman" w:cs="Times New Roman"/>
              <w:sz w:val="24"/>
              <w:szCs w:val="24"/>
            </w:rPr>
            <w:fldChar w:fldCharType="end"/>
          </w:r>
        </w:sdtContent>
      </w:sdt>
      <w:r w:rsidR="00CD1E25" w:rsidRPr="00C83F82">
        <w:rPr>
          <w:rFonts w:ascii="Times New Roman" w:hAnsi="Times New Roman" w:cs="Times New Roman"/>
          <w:sz w:val="24"/>
          <w:szCs w:val="24"/>
        </w:rPr>
        <w:t>.</w:t>
      </w:r>
      <w:r w:rsidR="00897D79">
        <w:rPr>
          <w:rFonts w:ascii="Times New Roman" w:hAnsi="Times New Roman" w:cs="Times New Roman"/>
          <w:sz w:val="24"/>
          <w:szCs w:val="24"/>
        </w:rPr>
        <w:t xml:space="preserve">   </w:t>
      </w:r>
      <w:r w:rsidR="00C83F82" w:rsidRPr="00C83F82">
        <w:rPr>
          <w:rFonts w:ascii="Times New Roman" w:hAnsi="Times New Roman" w:cs="Times New Roman"/>
          <w:noProof/>
          <w:sz w:val="24"/>
          <w:szCs w:val="24"/>
        </w:rPr>
        <w:t>Holly, et al. (2017)</w:t>
      </w:r>
      <w:r w:rsidR="00CD1E25" w:rsidRPr="00C83F82">
        <w:rPr>
          <w:rFonts w:ascii="Times New Roman" w:hAnsi="Times New Roman" w:cs="Times New Roman"/>
          <w:sz w:val="24"/>
          <w:szCs w:val="24"/>
        </w:rPr>
        <w:t xml:space="preserve"> </w:t>
      </w:r>
      <w:r w:rsidR="00CD1E25">
        <w:rPr>
          <w:rFonts w:ascii="Times New Roman" w:hAnsi="Times New Roman" w:cs="Times New Roman"/>
          <w:sz w:val="24"/>
          <w:szCs w:val="24"/>
        </w:rPr>
        <w:t>states that promoting regu</w:t>
      </w:r>
      <w:r w:rsidR="00E66929">
        <w:rPr>
          <w:rFonts w:ascii="Times New Roman" w:hAnsi="Times New Roman" w:cs="Times New Roman"/>
          <w:sz w:val="24"/>
          <w:szCs w:val="24"/>
        </w:rPr>
        <w:t>lar exercise and weight loss he</w:t>
      </w:r>
      <w:r w:rsidR="00CD1E25">
        <w:rPr>
          <w:rFonts w:ascii="Times New Roman" w:hAnsi="Times New Roman" w:cs="Times New Roman"/>
          <w:sz w:val="24"/>
          <w:szCs w:val="24"/>
        </w:rPr>
        <w:t>lps in improving the functional and emotional status</w:t>
      </w:r>
      <w:r w:rsidR="000232F3">
        <w:rPr>
          <w:rFonts w:ascii="Times New Roman" w:hAnsi="Times New Roman" w:cs="Times New Roman"/>
          <w:sz w:val="24"/>
          <w:szCs w:val="24"/>
        </w:rPr>
        <w:t xml:space="preserve"> in people</w:t>
      </w:r>
      <w:r w:rsidR="00CD1E25">
        <w:rPr>
          <w:rFonts w:ascii="Times New Roman" w:hAnsi="Times New Roman" w:cs="Times New Roman"/>
          <w:sz w:val="24"/>
          <w:szCs w:val="24"/>
        </w:rPr>
        <w:t xml:space="preserve"> with DMT2. </w:t>
      </w:r>
      <w:r w:rsidR="00897D79">
        <w:rPr>
          <w:rFonts w:ascii="Times New Roman" w:hAnsi="Times New Roman" w:cs="Times New Roman"/>
          <w:sz w:val="24"/>
          <w:szCs w:val="24"/>
        </w:rPr>
        <w:t xml:space="preserve">   </w:t>
      </w:r>
      <w:r w:rsidR="00CD1E25">
        <w:rPr>
          <w:rFonts w:ascii="Times New Roman" w:hAnsi="Times New Roman" w:cs="Times New Roman"/>
          <w:sz w:val="24"/>
          <w:szCs w:val="24"/>
        </w:rPr>
        <w:t>Exercise regardless of gender improves fasting</w:t>
      </w:r>
      <w:r w:rsidR="000232F3">
        <w:rPr>
          <w:rFonts w:ascii="Times New Roman" w:hAnsi="Times New Roman" w:cs="Times New Roman"/>
          <w:sz w:val="24"/>
          <w:szCs w:val="24"/>
        </w:rPr>
        <w:t xml:space="preserve"> blood</w:t>
      </w:r>
      <w:r w:rsidR="00CD1E25">
        <w:rPr>
          <w:rFonts w:ascii="Times New Roman" w:hAnsi="Times New Roman" w:cs="Times New Roman"/>
          <w:sz w:val="24"/>
          <w:szCs w:val="24"/>
        </w:rPr>
        <w:t xml:space="preserve"> glucose, triglycerides and supports </w:t>
      </w:r>
      <w:r w:rsidR="000232F3">
        <w:rPr>
          <w:rFonts w:ascii="Times New Roman" w:hAnsi="Times New Roman" w:cs="Times New Roman"/>
          <w:sz w:val="24"/>
          <w:szCs w:val="24"/>
        </w:rPr>
        <w:t>decrease in waist circumference using</w:t>
      </w:r>
      <w:r w:rsidR="00CD1E25">
        <w:rPr>
          <w:rFonts w:ascii="Times New Roman" w:hAnsi="Times New Roman" w:cs="Times New Roman"/>
          <w:sz w:val="24"/>
          <w:szCs w:val="24"/>
        </w:rPr>
        <w:t xml:space="preserve"> a 12 week physical exercise program</w:t>
      </w:r>
      <w:sdt>
        <w:sdtPr>
          <w:rPr>
            <w:rFonts w:ascii="Times New Roman" w:hAnsi="Times New Roman" w:cs="Times New Roman"/>
            <w:sz w:val="24"/>
            <w:szCs w:val="24"/>
          </w:rPr>
          <w:id w:val="-969199159"/>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lang w:val="en-PH"/>
            </w:rPr>
            <w:instrText xml:space="preserve">CITATION Ade13 \l 13321 </w:instrText>
          </w:r>
          <w:r w:rsidR="00CD1E25">
            <w:rPr>
              <w:rFonts w:ascii="Times New Roman" w:hAnsi="Times New Roman" w:cs="Times New Roman"/>
              <w:sz w:val="24"/>
              <w:szCs w:val="24"/>
            </w:rPr>
            <w:fldChar w:fldCharType="separate"/>
          </w:r>
          <w:r w:rsidR="003742EB">
            <w:rPr>
              <w:rFonts w:ascii="Times New Roman" w:hAnsi="Times New Roman" w:cs="Times New Roman"/>
              <w:noProof/>
              <w:sz w:val="24"/>
              <w:szCs w:val="24"/>
              <w:lang w:val="en-PH"/>
            </w:rPr>
            <w:t xml:space="preserve"> </w:t>
          </w:r>
          <w:r w:rsidR="003742EB" w:rsidRPr="003742EB">
            <w:rPr>
              <w:rFonts w:ascii="Times New Roman" w:hAnsi="Times New Roman" w:cs="Times New Roman"/>
              <w:noProof/>
              <w:sz w:val="24"/>
              <w:szCs w:val="24"/>
              <w:lang w:val="en-PH"/>
            </w:rPr>
            <w:t>(Adeniyi, Uloko, Ogwumike, Sanya, &amp; Fansamade, 2013)</w:t>
          </w:r>
          <w:r w:rsidR="00CD1E25">
            <w:rPr>
              <w:rFonts w:ascii="Times New Roman" w:hAnsi="Times New Roman" w:cs="Times New Roman"/>
              <w:sz w:val="24"/>
              <w:szCs w:val="24"/>
            </w:rPr>
            <w:fldChar w:fldCharType="end"/>
          </w:r>
        </w:sdtContent>
      </w:sdt>
      <w:r w:rsidR="00897D79">
        <w:rPr>
          <w:rFonts w:ascii="Times New Roman" w:hAnsi="Times New Roman" w:cs="Times New Roman"/>
          <w:sz w:val="24"/>
          <w:szCs w:val="24"/>
        </w:rPr>
        <w:t xml:space="preserve">.   </w:t>
      </w:r>
      <w:r w:rsidR="000232F3">
        <w:rPr>
          <w:rFonts w:ascii="Times New Roman" w:eastAsia="Tw Cen MT" w:hAnsi="Times New Roman" w:cs="Times New Roman"/>
          <w:sz w:val="24"/>
          <w:szCs w:val="24"/>
        </w:rPr>
        <w:t>Also,</w:t>
      </w:r>
      <w:r w:rsidR="00CD1E25">
        <w:rPr>
          <w:rFonts w:ascii="Times New Roman" w:eastAsia="Tw Cen MT" w:hAnsi="Times New Roman" w:cs="Times New Roman"/>
          <w:sz w:val="24"/>
          <w:szCs w:val="24"/>
        </w:rPr>
        <w:t xml:space="preserve"> </w:t>
      </w:r>
      <w:r w:rsidR="00CD1E25">
        <w:rPr>
          <w:rFonts w:ascii="Times New Roman" w:hAnsi="Times New Roman" w:cs="Times New Roman"/>
          <w:sz w:val="24"/>
          <w:szCs w:val="24"/>
        </w:rPr>
        <w:t xml:space="preserve">regular exercise increases insulin sensitivity and reduces dyslipidemia </w:t>
      </w:r>
      <w:r w:rsidR="000232F3">
        <w:rPr>
          <w:rFonts w:ascii="Times New Roman" w:hAnsi="Times New Roman" w:cs="Times New Roman"/>
          <w:sz w:val="24"/>
          <w:szCs w:val="24"/>
        </w:rPr>
        <w:t xml:space="preserve">that leads to co-morbidity in DMT2 </w:t>
      </w:r>
      <w:sdt>
        <w:sdtPr>
          <w:rPr>
            <w:rFonts w:ascii="Times New Roman" w:hAnsi="Times New Roman" w:cs="Times New Roman"/>
            <w:sz w:val="24"/>
            <w:szCs w:val="24"/>
          </w:rPr>
          <w:id w:val="-1418941654"/>
          <w:citation/>
        </w:sdtPr>
        <w:sdtEndPr/>
        <w:sdtContent>
          <w:r w:rsidR="00CC2362">
            <w:rPr>
              <w:rFonts w:ascii="Times New Roman" w:hAnsi="Times New Roman" w:cs="Times New Roman"/>
              <w:sz w:val="24"/>
              <w:szCs w:val="24"/>
            </w:rPr>
            <w:fldChar w:fldCharType="begin"/>
          </w:r>
          <w:r w:rsidR="00CC2362">
            <w:rPr>
              <w:rFonts w:ascii="Times New Roman" w:hAnsi="Times New Roman" w:cs="Times New Roman"/>
              <w:sz w:val="24"/>
              <w:szCs w:val="24"/>
            </w:rPr>
            <w:instrText xml:space="preserve"> CITATION Tho06 \l 1033 </w:instrText>
          </w:r>
          <w:r w:rsidR="00CC2362">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(Thomas, Elliott, &amp; Naughton, 2006)</w:t>
          </w:r>
          <w:r w:rsidR="00CC2362">
            <w:rPr>
              <w:rFonts w:ascii="Times New Roman" w:hAnsi="Times New Roman" w:cs="Times New Roman"/>
              <w:sz w:val="24"/>
              <w:szCs w:val="24"/>
            </w:rPr>
            <w:fldChar w:fldCharType="end"/>
          </w:r>
        </w:sdtContent>
      </w:sdt>
      <w:r w:rsidR="000232F3">
        <w:rPr>
          <w:rFonts w:ascii="Times New Roman" w:hAnsi="Times New Roman" w:cs="Times New Roman"/>
          <w:sz w:val="24"/>
          <w:szCs w:val="24"/>
        </w:rPr>
        <w:t xml:space="preserve">. </w:t>
      </w:r>
      <w:r w:rsidR="00897D79">
        <w:rPr>
          <w:rFonts w:ascii="Times New Roman" w:hAnsi="Times New Roman" w:cs="Times New Roman"/>
          <w:sz w:val="24"/>
          <w:szCs w:val="24"/>
        </w:rPr>
        <w:t xml:space="preserve">  </w:t>
      </w:r>
      <w:r w:rsidR="000232F3">
        <w:rPr>
          <w:rFonts w:ascii="Times New Roman" w:hAnsi="Times New Roman" w:cs="Times New Roman"/>
          <w:sz w:val="24"/>
          <w:szCs w:val="24"/>
        </w:rPr>
        <w:t>Exercise was also stated</w:t>
      </w:r>
      <w:r w:rsidR="00CD1E25" w:rsidRPr="00481109">
        <w:rPr>
          <w:rFonts w:ascii="Times New Roman" w:hAnsi="Times New Roman" w:cs="Times New Roman"/>
          <w:sz w:val="24"/>
          <w:szCs w:val="24"/>
        </w:rPr>
        <w:t xml:space="preserve"> an effective way to prevent major depression as a c</w:t>
      </w:r>
      <w:r w:rsidR="00CD1E25">
        <w:rPr>
          <w:rFonts w:ascii="Times New Roman" w:hAnsi="Times New Roman" w:cs="Times New Roman"/>
          <w:sz w:val="24"/>
          <w:szCs w:val="24"/>
        </w:rPr>
        <w:t>omorbidity in people</w:t>
      </w:r>
      <w:r w:rsidR="00F15B8C">
        <w:rPr>
          <w:rFonts w:ascii="Times New Roman" w:hAnsi="Times New Roman" w:cs="Times New Roman"/>
          <w:sz w:val="24"/>
          <w:szCs w:val="24"/>
        </w:rPr>
        <w:t xml:space="preserve"> with DMT2</w:t>
      </w:r>
      <w:r w:rsidR="000232F3">
        <w:rPr>
          <w:rFonts w:ascii="Times New Roman" w:hAnsi="Times New Roman" w:cs="Times New Roman"/>
          <w:sz w:val="24"/>
          <w:szCs w:val="24"/>
        </w:rPr>
        <w:t xml:space="preserve"> (</w:t>
      </w:r>
      <w:r w:rsidR="000232F3">
        <w:rPr>
          <w:rFonts w:ascii="Times New Roman" w:hAnsi="Times New Roman" w:cs="Times New Roman"/>
          <w:noProof/>
          <w:sz w:val="24"/>
          <w:szCs w:val="24"/>
        </w:rPr>
        <w:t>Hong &amp; Kang, 2011;</w:t>
      </w:r>
      <w:r w:rsidR="000232F3" w:rsidRPr="00BC1E83">
        <w:rPr>
          <w:rFonts w:ascii="Times New Roman" w:hAnsi="Times New Roman" w:cs="Times New Roman"/>
          <w:noProof/>
          <w:sz w:val="24"/>
          <w:szCs w:val="24"/>
        </w:rPr>
        <w:t>Danniele, Bruin, Oliveira, Pompeu, &amp; Forti, 2013)</w:t>
      </w:r>
      <w:r w:rsidR="000232F3">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0232F3">
        <w:rPr>
          <w:rFonts w:ascii="Times New Roman" w:hAnsi="Times New Roman" w:cs="Times New Roman"/>
          <w:sz w:val="24"/>
          <w:szCs w:val="24"/>
        </w:rPr>
        <w:t>E</w:t>
      </w:r>
      <w:r w:rsidR="00F15B8C">
        <w:rPr>
          <w:rFonts w:ascii="Times New Roman" w:hAnsi="Times New Roman" w:cs="Times New Roman"/>
          <w:sz w:val="24"/>
          <w:szCs w:val="24"/>
        </w:rPr>
        <w:t>xercise has plenty</w:t>
      </w:r>
      <w:r w:rsidR="00C83F82">
        <w:rPr>
          <w:rFonts w:ascii="Times New Roman" w:hAnsi="Times New Roman" w:cs="Times New Roman"/>
          <w:sz w:val="24"/>
          <w:szCs w:val="24"/>
        </w:rPr>
        <w:t xml:space="preserve"> of benefits</w:t>
      </w:r>
      <w:r w:rsidR="000232F3">
        <w:rPr>
          <w:rFonts w:ascii="Times New Roman" w:hAnsi="Times New Roman" w:cs="Times New Roman"/>
          <w:sz w:val="24"/>
          <w:szCs w:val="24"/>
        </w:rPr>
        <w:t xml:space="preserve"> however</w:t>
      </w:r>
      <w:r w:rsidR="00C83F82">
        <w:rPr>
          <w:rFonts w:ascii="Times New Roman" w:hAnsi="Times New Roman" w:cs="Times New Roman"/>
          <w:sz w:val="24"/>
          <w:szCs w:val="24"/>
        </w:rPr>
        <w:t xml:space="preserve">, </w:t>
      </w:r>
      <w:r w:rsidR="00CD1E25" w:rsidRPr="00C83F82">
        <w:rPr>
          <w:rFonts w:ascii="Times New Roman" w:hAnsi="Times New Roman" w:cs="Times New Roman"/>
          <w:sz w:val="24"/>
          <w:szCs w:val="24"/>
        </w:rPr>
        <w:t xml:space="preserve">there </w:t>
      </w:r>
      <w:r w:rsidR="00CD1E25" w:rsidRPr="00481109">
        <w:rPr>
          <w:rFonts w:ascii="Times New Roman" w:hAnsi="Times New Roman" w:cs="Times New Roman"/>
          <w:sz w:val="24"/>
          <w:szCs w:val="24"/>
        </w:rPr>
        <w:t>is no significant difference</w:t>
      </w:r>
      <w:r w:rsidR="00CD1E25">
        <w:rPr>
          <w:rFonts w:ascii="Times New Roman" w:hAnsi="Times New Roman" w:cs="Times New Roman"/>
          <w:sz w:val="24"/>
          <w:szCs w:val="24"/>
        </w:rPr>
        <w:t xml:space="preserve"> in the outcome</w:t>
      </w:r>
      <w:r w:rsidR="000232F3">
        <w:rPr>
          <w:rFonts w:ascii="Times New Roman" w:hAnsi="Times New Roman" w:cs="Times New Roman"/>
          <w:sz w:val="24"/>
          <w:szCs w:val="24"/>
        </w:rPr>
        <w:t xml:space="preserve"> from those</w:t>
      </w:r>
      <w:r w:rsidR="00CD1E25">
        <w:rPr>
          <w:rFonts w:ascii="Times New Roman" w:hAnsi="Times New Roman" w:cs="Times New Roman"/>
          <w:sz w:val="24"/>
          <w:szCs w:val="24"/>
        </w:rPr>
        <w:t xml:space="preserve"> engaging in exercise and those who do not</w:t>
      </w:r>
      <w:r w:rsidR="00C83F82">
        <w:rPr>
          <w:rFonts w:ascii="Times New Roman" w:hAnsi="Times New Roman" w:cs="Times New Roman"/>
          <w:sz w:val="24"/>
          <w:szCs w:val="24"/>
        </w:rPr>
        <w:t xml:space="preserve"> </w:t>
      </w:r>
      <w:r w:rsidR="00C83F82" w:rsidRPr="00C83F82">
        <w:rPr>
          <w:rFonts w:ascii="Times New Roman" w:hAnsi="Times New Roman" w:cs="Times New Roman"/>
          <w:noProof/>
          <w:sz w:val="24"/>
          <w:szCs w:val="24"/>
        </w:rPr>
        <w:t>(Ho</w:t>
      </w:r>
      <w:r w:rsidR="000232F3">
        <w:rPr>
          <w:rFonts w:ascii="Times New Roman" w:hAnsi="Times New Roman" w:cs="Times New Roman"/>
          <w:noProof/>
          <w:sz w:val="24"/>
          <w:szCs w:val="24"/>
        </w:rPr>
        <w:t xml:space="preserve">lly, et al., </w:t>
      </w:r>
      <w:r w:rsidR="00C83F82" w:rsidRPr="00C83F82">
        <w:rPr>
          <w:rFonts w:ascii="Times New Roman" w:hAnsi="Times New Roman" w:cs="Times New Roman"/>
          <w:noProof/>
          <w:sz w:val="24"/>
          <w:szCs w:val="24"/>
        </w:rPr>
        <w:t>2017)</w:t>
      </w:r>
      <w:r w:rsidR="00CD1E2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613B50">
        <w:rPr>
          <w:rFonts w:ascii="Times New Roman" w:hAnsi="Times New Roman" w:cs="Times New Roman"/>
          <w:sz w:val="24"/>
          <w:szCs w:val="24"/>
        </w:rPr>
        <w:t>For older adults exercise is considered to cause weakness and potentially exacerbating illnesses</w:t>
      </w:r>
      <w:sdt>
        <w:sdtPr>
          <w:rPr>
            <w:rFonts w:ascii="Times New Roman" w:hAnsi="Times New Roman" w:cs="Times New Roman"/>
            <w:sz w:val="24"/>
            <w:szCs w:val="24"/>
          </w:rPr>
          <w:id w:val="1928688615"/>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rPr>
            <w:instrText xml:space="preserve"> CITATION Soh15 \l 1033 </w:instrText>
          </w:r>
          <w:r w:rsidR="00CD1E25">
            <w:rPr>
              <w:rFonts w:ascii="Times New Roman" w:hAnsi="Times New Roman" w:cs="Times New Roman"/>
              <w:sz w:val="24"/>
              <w:szCs w:val="24"/>
            </w:rPr>
            <w:fldChar w:fldCharType="separate"/>
          </w:r>
          <w:r w:rsidR="003742EB">
            <w:rPr>
              <w:rFonts w:ascii="Times New Roman" w:hAnsi="Times New Roman" w:cs="Times New Roman"/>
              <w:noProof/>
              <w:sz w:val="24"/>
              <w:szCs w:val="24"/>
            </w:rPr>
            <w:t xml:space="preserve"> </w:t>
          </w:r>
          <w:r w:rsidR="003742EB" w:rsidRPr="003742EB">
            <w:rPr>
              <w:rFonts w:ascii="Times New Roman" w:hAnsi="Times New Roman" w:cs="Times New Roman"/>
              <w:noProof/>
              <w:sz w:val="24"/>
              <w:szCs w:val="24"/>
            </w:rPr>
            <w:t>(Sohal, Sohal, King-Shier, &amp; Khan, 2015)</w:t>
          </w:r>
          <w:r w:rsidR="00CD1E25">
            <w:rPr>
              <w:rFonts w:ascii="Times New Roman" w:hAnsi="Times New Roman" w:cs="Times New Roman"/>
              <w:sz w:val="24"/>
              <w:szCs w:val="24"/>
            </w:rPr>
            <w:fldChar w:fldCharType="end"/>
          </w:r>
        </w:sdtContent>
      </w:sdt>
      <w:r w:rsidR="00CD1E25">
        <w:rPr>
          <w:rFonts w:ascii="Times New Roman" w:hAnsi="Times New Roman" w:cs="Times New Roman"/>
          <w:sz w:val="24"/>
          <w:szCs w:val="24"/>
        </w:rPr>
        <w:t>.</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To support this, a study revealed that various body pains such as joint pains</w:t>
      </w:r>
      <w:r w:rsidR="00613B50">
        <w:rPr>
          <w:rFonts w:ascii="Times New Roman" w:hAnsi="Times New Roman" w:cs="Times New Roman"/>
          <w:sz w:val="24"/>
          <w:szCs w:val="24"/>
        </w:rPr>
        <w:t xml:space="preserve">, </w:t>
      </w:r>
      <w:r w:rsidR="00F15B8C">
        <w:rPr>
          <w:rFonts w:ascii="Times New Roman" w:hAnsi="Times New Roman" w:cs="Times New Roman"/>
          <w:sz w:val="24"/>
          <w:szCs w:val="24"/>
        </w:rPr>
        <w:t xml:space="preserve">common </w:t>
      </w:r>
      <w:r w:rsidR="00613B50">
        <w:rPr>
          <w:rFonts w:ascii="Times New Roman" w:hAnsi="Times New Roman" w:cs="Times New Roman"/>
          <w:sz w:val="24"/>
          <w:szCs w:val="24"/>
        </w:rPr>
        <w:t>among</w:t>
      </w:r>
      <w:r w:rsidR="00F15B8C">
        <w:rPr>
          <w:rFonts w:ascii="Times New Roman" w:hAnsi="Times New Roman" w:cs="Times New Roman"/>
          <w:sz w:val="24"/>
          <w:szCs w:val="24"/>
        </w:rPr>
        <w:t xml:space="preserve"> older adults</w:t>
      </w:r>
      <w:r w:rsidR="00613B50">
        <w:rPr>
          <w:rFonts w:ascii="Times New Roman" w:hAnsi="Times New Roman" w:cs="Times New Roman"/>
          <w:sz w:val="24"/>
          <w:szCs w:val="24"/>
        </w:rPr>
        <w:t>,</w:t>
      </w:r>
      <w:r w:rsidR="00CD1E25">
        <w:rPr>
          <w:rFonts w:ascii="Times New Roman" w:hAnsi="Times New Roman" w:cs="Times New Roman"/>
          <w:sz w:val="24"/>
          <w:szCs w:val="24"/>
        </w:rPr>
        <w:t xml:space="preserve"> </w:t>
      </w:r>
      <w:r w:rsidR="00613B50">
        <w:rPr>
          <w:rFonts w:ascii="Times New Roman" w:hAnsi="Times New Roman" w:cs="Times New Roman"/>
          <w:sz w:val="24"/>
          <w:szCs w:val="24"/>
        </w:rPr>
        <w:t xml:space="preserve">affects </w:t>
      </w:r>
      <w:r w:rsidR="00CD1E25">
        <w:rPr>
          <w:rFonts w:ascii="Times New Roman" w:hAnsi="Times New Roman" w:cs="Times New Roman"/>
          <w:sz w:val="24"/>
          <w:szCs w:val="24"/>
        </w:rPr>
        <w:t>one</w:t>
      </w:r>
      <w:r w:rsidR="00613B50">
        <w:rPr>
          <w:rFonts w:ascii="Times New Roman" w:hAnsi="Times New Roman" w:cs="Times New Roman"/>
          <w:sz w:val="24"/>
          <w:szCs w:val="24"/>
        </w:rPr>
        <w:t>’s adherence to exercise</w:t>
      </w:r>
      <w:r w:rsidR="00CD1E25">
        <w:rPr>
          <w:rFonts w:ascii="Times New Roman" w:hAnsi="Times New Roman" w:cs="Times New Roman"/>
          <w:sz w:val="24"/>
          <w:szCs w:val="24"/>
        </w:rPr>
        <w:t xml:space="preserve"> </w:t>
      </w:r>
      <w:sdt>
        <w:sdtPr>
          <w:rPr>
            <w:rFonts w:ascii="Times New Roman" w:hAnsi="Times New Roman" w:cs="Times New Roman"/>
            <w:sz w:val="24"/>
            <w:szCs w:val="24"/>
          </w:rPr>
          <w:id w:val="-462580378"/>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rPr>
            <w:instrText xml:space="preserve"> CITATION Pon06 \l 1033 </w:instrText>
          </w:r>
          <w:r w:rsidR="00CD1E2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(Ponzo, et al., 2006)</w:t>
          </w:r>
          <w:r w:rsidR="00CD1E25">
            <w:rPr>
              <w:rFonts w:ascii="Times New Roman" w:hAnsi="Times New Roman" w:cs="Times New Roman"/>
              <w:sz w:val="24"/>
              <w:szCs w:val="24"/>
            </w:rPr>
            <w:fldChar w:fldCharType="end"/>
          </w:r>
        </w:sdtContent>
      </w:sdt>
      <w:r w:rsidR="00CD1E25">
        <w:rPr>
          <w:rFonts w:ascii="Times New Roman" w:hAnsi="Times New Roman" w:cs="Times New Roman"/>
          <w:sz w:val="24"/>
          <w:szCs w:val="24"/>
        </w:rPr>
        <w:t>.</w:t>
      </w:r>
      <w:r>
        <w:rPr>
          <w:rFonts w:ascii="Times New Roman" w:hAnsi="Times New Roman" w:cs="Times New Roman"/>
          <w:sz w:val="24"/>
          <w:szCs w:val="24"/>
        </w:rPr>
        <w:t xml:space="preserve"> Intensity and positive effects</w:t>
      </w:r>
      <w:r w:rsidR="00C77299">
        <w:rPr>
          <w:rFonts w:ascii="Times New Roman" w:hAnsi="Times New Roman" w:cs="Times New Roman"/>
          <w:sz w:val="24"/>
          <w:szCs w:val="24"/>
        </w:rPr>
        <w:t xml:space="preserve"> of exercise</w:t>
      </w:r>
      <w:r>
        <w:rPr>
          <w:rFonts w:ascii="Times New Roman" w:hAnsi="Times New Roman" w:cs="Times New Roman"/>
          <w:sz w:val="24"/>
          <w:szCs w:val="24"/>
        </w:rPr>
        <w:t xml:space="preserve"> depends on the blood glucose measured after self-monitoring.</w:t>
      </w:r>
    </w:p>
    <w:p w:rsidR="00CD1E25" w:rsidRDefault="00CD1E25" w:rsidP="009E0376">
      <w:pPr>
        <w:pStyle w:val="Standard"/>
        <w:spacing w:after="160" w:line="240" w:lineRule="auto"/>
        <w:ind w:firstLine="720"/>
        <w:jc w:val="both"/>
        <w:rPr>
          <w:rFonts w:ascii="Times New Roman" w:eastAsia="Tw Cen MT" w:hAnsi="Times New Roman" w:cs="Tw Cen MT"/>
          <w:color w:val="000000"/>
          <w:sz w:val="24"/>
          <w:szCs w:val="24"/>
        </w:rPr>
      </w:pPr>
      <w:r>
        <w:rPr>
          <w:rFonts w:ascii="Times New Roman" w:eastAsia="Tw Cen MT" w:hAnsi="Times New Roman" w:cs="Tw Cen MT"/>
          <w:color w:val="000000"/>
          <w:sz w:val="24"/>
          <w:szCs w:val="24"/>
        </w:rPr>
        <w:t>Self – monitoring</w:t>
      </w:r>
      <w:r w:rsidR="00DF1782">
        <w:rPr>
          <w:rFonts w:ascii="Times New Roman" w:eastAsia="Tw Cen MT" w:hAnsi="Times New Roman" w:cs="Tw Cen MT"/>
          <w:color w:val="000000"/>
          <w:sz w:val="24"/>
          <w:szCs w:val="24"/>
        </w:rPr>
        <w:t xml:space="preserve"> of blood glucose plays an important</w:t>
      </w:r>
      <w:r>
        <w:rPr>
          <w:rFonts w:ascii="Times New Roman" w:eastAsia="Tw Cen MT" w:hAnsi="Times New Roman" w:cs="Tw Cen MT"/>
          <w:color w:val="000000"/>
          <w:sz w:val="24"/>
          <w:szCs w:val="24"/>
        </w:rPr>
        <w:t xml:space="preserve"> rol</w:t>
      </w:r>
      <w:r w:rsidR="00F15B8C">
        <w:rPr>
          <w:rFonts w:ascii="Times New Roman" w:eastAsia="Tw Cen MT" w:hAnsi="Times New Roman" w:cs="Tw Cen MT"/>
          <w:color w:val="000000"/>
          <w:sz w:val="24"/>
          <w:szCs w:val="24"/>
        </w:rPr>
        <w:t>e in the management of DMT2</w:t>
      </w:r>
      <w:r>
        <w:rPr>
          <w:rFonts w:ascii="Times New Roman" w:eastAsia="Tw Cen MT" w:hAnsi="Times New Roman" w:cs="Tw Cen MT"/>
          <w:color w:val="000000"/>
          <w:sz w:val="24"/>
          <w:szCs w:val="24"/>
        </w:rPr>
        <w:t>.</w:t>
      </w:r>
      <w:r w:rsidR="00427DFC">
        <w:rPr>
          <w:rFonts w:ascii="Times New Roman" w:eastAsia="Tw Cen MT" w:hAnsi="Times New Roman" w:cs="Tw Cen MT"/>
          <w:color w:val="000000"/>
          <w:sz w:val="24"/>
          <w:szCs w:val="24"/>
        </w:rPr>
        <w:t xml:space="preserve">  </w:t>
      </w:r>
      <w:r>
        <w:rPr>
          <w:rFonts w:ascii="Times New Roman" w:eastAsia="Tw Cen MT" w:hAnsi="Times New Roman" w:cs="Tw Cen MT"/>
          <w:color w:val="000000"/>
          <w:sz w:val="24"/>
          <w:szCs w:val="24"/>
        </w:rPr>
        <w:t xml:space="preserve"> It may potentially reduce the burden of diabetes complications</w:t>
      </w:r>
      <w:r w:rsidR="00DF1782">
        <w:rPr>
          <w:rFonts w:ascii="Times New Roman" w:eastAsia="Tw Cen MT" w:hAnsi="Times New Roman" w:cs="Tw Cen MT"/>
          <w:color w:val="000000"/>
          <w:sz w:val="24"/>
          <w:szCs w:val="24"/>
        </w:rPr>
        <w:t xml:space="preserve"> and</w:t>
      </w:r>
      <w:r>
        <w:rPr>
          <w:rFonts w:ascii="Times New Roman" w:eastAsia="Tw Cen MT" w:hAnsi="Times New Roman" w:cs="Tw Cen MT"/>
          <w:color w:val="000000"/>
          <w:sz w:val="24"/>
          <w:szCs w:val="24"/>
        </w:rPr>
        <w:t xml:space="preserve"> help the cl</w:t>
      </w:r>
      <w:r w:rsidR="00DF1782">
        <w:rPr>
          <w:rFonts w:ascii="Times New Roman" w:eastAsia="Tw Cen MT" w:hAnsi="Times New Roman" w:cs="Tw Cen MT"/>
          <w:color w:val="000000"/>
          <w:sz w:val="24"/>
          <w:szCs w:val="24"/>
        </w:rPr>
        <w:t>ient make appropriate choices regarding diet, physical activity, antidiabetic agents, and</w:t>
      </w:r>
      <w:r>
        <w:rPr>
          <w:rFonts w:ascii="Times New Roman" w:eastAsia="Tw Cen MT" w:hAnsi="Times New Roman" w:cs="Tw Cen MT"/>
          <w:color w:val="000000"/>
          <w:sz w:val="24"/>
          <w:szCs w:val="24"/>
        </w:rPr>
        <w:t xml:space="preserve"> emphasizes the effects of these managements to glycemic control </w:t>
      </w:r>
      <w:sdt>
        <w:sdtPr>
          <w:rPr>
            <w:rFonts w:ascii="Times New Roman" w:eastAsia="Tw Cen MT" w:hAnsi="Times New Roman" w:cs="Tw Cen MT"/>
            <w:color w:val="000000"/>
            <w:sz w:val="24"/>
            <w:szCs w:val="24"/>
          </w:rPr>
          <w:id w:val="870341255"/>
          <w:citation/>
        </w:sdtPr>
        <w:sdtEndPr/>
        <w:sdtContent>
          <w:r>
            <w:rPr>
              <w:rFonts w:ascii="Times New Roman" w:eastAsia="Tw Cen MT" w:hAnsi="Times New Roman" w:cs="Tw Cen MT"/>
              <w:color w:val="000000"/>
              <w:sz w:val="24"/>
              <w:szCs w:val="24"/>
            </w:rPr>
            <w:fldChar w:fldCharType="begin"/>
          </w:r>
          <w:r>
            <w:rPr>
              <w:rFonts w:ascii="Times New Roman" w:eastAsia="Tw Cen MT" w:hAnsi="Times New Roman" w:cs="Tw Cen MT"/>
              <w:color w:val="000000"/>
              <w:sz w:val="24"/>
              <w:szCs w:val="24"/>
            </w:rPr>
            <w:instrText xml:space="preserve"> CITATION Ben02 \l 1033 </w:instrText>
          </w:r>
          <w:r>
            <w:rPr>
              <w:rFonts w:ascii="Times New Roman" w:eastAsia="Tw Cen MT" w:hAnsi="Times New Roman" w:cs="Tw Cen MT"/>
              <w:color w:val="000000"/>
              <w:sz w:val="24"/>
              <w:szCs w:val="24"/>
            </w:rPr>
            <w:fldChar w:fldCharType="separate"/>
          </w:r>
          <w:r w:rsidR="003742EB" w:rsidRPr="003742EB">
            <w:rPr>
              <w:rFonts w:ascii="Times New Roman" w:eastAsia="Tw Cen MT" w:hAnsi="Times New Roman" w:cs="Tw Cen MT"/>
              <w:noProof/>
              <w:color w:val="000000"/>
              <w:sz w:val="24"/>
              <w:szCs w:val="24"/>
            </w:rPr>
            <w:t>(Benjamin, 2002)</w:t>
          </w:r>
          <w:r>
            <w:rPr>
              <w:rFonts w:ascii="Times New Roman" w:eastAsia="Tw Cen MT" w:hAnsi="Times New Roman" w:cs="Tw Cen MT"/>
              <w:color w:val="000000"/>
              <w:sz w:val="24"/>
              <w:szCs w:val="24"/>
            </w:rPr>
            <w:fldChar w:fldCharType="end"/>
          </w:r>
        </w:sdtContent>
      </w:sdt>
      <w:r>
        <w:rPr>
          <w:rFonts w:ascii="Times New Roman" w:eastAsia="Tw Cen MT" w:hAnsi="Times New Roman" w:cs="Tw Cen MT"/>
          <w:color w:val="000000"/>
          <w:sz w:val="24"/>
          <w:szCs w:val="24"/>
        </w:rPr>
        <w:t>.</w:t>
      </w:r>
      <w:r w:rsidR="00C77299">
        <w:rPr>
          <w:rFonts w:ascii="Times New Roman" w:eastAsia="Tw Cen MT" w:hAnsi="Times New Roman" w:cs="Tw Cen MT"/>
          <w:color w:val="000000"/>
          <w:sz w:val="24"/>
          <w:szCs w:val="24"/>
        </w:rPr>
        <w:t xml:space="preserve"> Glycemic control is considerably more challenging for older adults.</w:t>
      </w:r>
    </w:p>
    <w:p w:rsidR="00CD1E25" w:rsidRDefault="00DF1782" w:rsidP="009E0376">
      <w:pPr>
        <w:spacing w:line="240" w:lineRule="auto"/>
        <w:ind w:firstLine="720"/>
        <w:jc w:val="both"/>
        <w:rPr>
          <w:rFonts w:ascii="Times New Roman" w:hAnsi="Times New Roman" w:cs="Times New Roman"/>
          <w:color w:val="000000" w:themeColor="text1"/>
          <w:sz w:val="24"/>
        </w:rPr>
      </w:pPr>
      <w:r>
        <w:rPr>
          <w:rFonts w:ascii="Times New Roman" w:hAnsi="Times New Roman" w:cs="Times New Roman"/>
          <w:sz w:val="24"/>
          <w:szCs w:val="24"/>
        </w:rPr>
        <w:t xml:space="preserve">Older adults in general are those </w:t>
      </w:r>
      <w:r w:rsidR="00CD1E25">
        <w:rPr>
          <w:rFonts w:ascii="Times New Roman" w:hAnsi="Times New Roman" w:cs="Times New Roman"/>
          <w:sz w:val="24"/>
          <w:szCs w:val="24"/>
        </w:rPr>
        <w:t>aged 60 and above</w:t>
      </w:r>
      <w:r>
        <w:rPr>
          <w:rFonts w:ascii="Times New Roman" w:hAnsi="Times New Roman" w:cs="Times New Roman"/>
          <w:sz w:val="24"/>
          <w:szCs w:val="24"/>
        </w:rPr>
        <w:t>.</w:t>
      </w:r>
      <w:r w:rsidR="00CD1E2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Pr>
          <w:rFonts w:ascii="Times New Roman" w:hAnsi="Times New Roman" w:cs="Times New Roman"/>
          <w:sz w:val="24"/>
          <w:szCs w:val="24"/>
        </w:rPr>
        <w:t>T</w:t>
      </w:r>
      <w:r w:rsidR="00CD1E25">
        <w:rPr>
          <w:rFonts w:ascii="Times New Roman" w:hAnsi="Times New Roman" w:cs="Times New Roman"/>
          <w:sz w:val="24"/>
          <w:szCs w:val="24"/>
        </w:rPr>
        <w:t>his was adapted by the Department of Health in the Philippines</w:t>
      </w:r>
      <w:r w:rsidR="00B0077D">
        <w:rPr>
          <w:rFonts w:ascii="Times New Roman" w:hAnsi="Times New Roman" w:cs="Times New Roman"/>
          <w:b/>
          <w:sz w:val="24"/>
          <w:szCs w:val="24"/>
        </w:rPr>
        <w:t xml:space="preserve"> </w:t>
      </w:r>
      <w:sdt>
        <w:sdtPr>
          <w:rPr>
            <w:rFonts w:ascii="Times New Roman" w:hAnsi="Times New Roman" w:cs="Times New Roman"/>
            <w:b/>
            <w:sz w:val="24"/>
            <w:szCs w:val="24"/>
          </w:rPr>
          <w:id w:val="-659702238"/>
          <w:citation/>
        </w:sdtPr>
        <w:sdtEndPr/>
        <w:sdtContent>
          <w:r w:rsidR="00B0077D">
            <w:rPr>
              <w:rFonts w:ascii="Times New Roman" w:hAnsi="Times New Roman" w:cs="Times New Roman"/>
              <w:b/>
              <w:sz w:val="24"/>
              <w:szCs w:val="24"/>
            </w:rPr>
            <w:fldChar w:fldCharType="begin"/>
          </w:r>
          <w:r w:rsidR="00B0077D">
            <w:rPr>
              <w:rFonts w:ascii="Times New Roman" w:hAnsi="Times New Roman" w:cs="Times New Roman"/>
              <w:b/>
              <w:sz w:val="24"/>
              <w:szCs w:val="24"/>
              <w:lang w:val="en-US"/>
            </w:rPr>
            <w:instrText xml:space="preserve"> CITATION WHO02 \l 1033 </w:instrText>
          </w:r>
          <w:r w:rsidR="00B0077D">
            <w:rPr>
              <w:rFonts w:ascii="Times New Roman" w:hAnsi="Times New Roman" w:cs="Times New Roman"/>
              <w:b/>
              <w:sz w:val="24"/>
              <w:szCs w:val="24"/>
            </w:rPr>
            <w:fldChar w:fldCharType="separate"/>
          </w:r>
          <w:r w:rsidR="003742EB" w:rsidRPr="003742EB">
            <w:rPr>
              <w:rFonts w:ascii="Times New Roman" w:hAnsi="Times New Roman" w:cs="Times New Roman"/>
              <w:noProof/>
              <w:sz w:val="24"/>
              <w:szCs w:val="24"/>
              <w:lang w:val="en-US"/>
            </w:rPr>
            <w:t>(WHO, 2002)</w:t>
          </w:r>
          <w:r w:rsidR="00B0077D">
            <w:rPr>
              <w:rFonts w:ascii="Times New Roman" w:hAnsi="Times New Roman" w:cs="Times New Roman"/>
              <w:b/>
              <w:sz w:val="24"/>
              <w:szCs w:val="24"/>
            </w:rPr>
            <w:fldChar w:fldCharType="end"/>
          </w:r>
        </w:sdtContent>
      </w:sdt>
      <w:r w:rsidR="00CD1E2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 xml:space="preserve">A study conducted by </w:t>
      </w:r>
      <w:sdt>
        <w:sdtPr>
          <w:rPr>
            <w:rFonts w:ascii="Times New Roman" w:hAnsi="Times New Roman" w:cs="Times New Roman"/>
            <w:sz w:val="24"/>
            <w:szCs w:val="24"/>
          </w:rPr>
          <w:id w:val="-2085742897"/>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lang w:val="en-US"/>
            </w:rPr>
            <w:instrText xml:space="preserve"> CITATION Jim08 \l 1033 </w:instrText>
          </w:r>
          <w:r w:rsidR="00CD1E2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(Jimeno, Kho, Matawaran, Duante, &amp; Jasul, 2008)</w:t>
          </w:r>
          <w:r w:rsidR="00CD1E25">
            <w:rPr>
              <w:rFonts w:ascii="Times New Roman" w:hAnsi="Times New Roman" w:cs="Times New Roman"/>
              <w:sz w:val="24"/>
              <w:szCs w:val="24"/>
            </w:rPr>
            <w:fldChar w:fldCharType="end"/>
          </w:r>
        </w:sdtContent>
      </w:sdt>
      <w:r w:rsidR="00CD1E25">
        <w:rPr>
          <w:rFonts w:ascii="Times New Roman" w:hAnsi="Times New Roman" w:cs="Times New Roman"/>
          <w:sz w:val="24"/>
          <w:szCs w:val="24"/>
        </w:rPr>
        <w:t xml:space="preserve"> reveals that the greatest proportion of </w:t>
      </w:r>
      <w:r>
        <w:rPr>
          <w:rFonts w:ascii="Times New Roman" w:hAnsi="Times New Roman" w:cs="Times New Roman"/>
          <w:sz w:val="24"/>
          <w:szCs w:val="24"/>
        </w:rPr>
        <w:t xml:space="preserve">diabetics is seen at ages 60-69. </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Approximately one-fourth of the population aged 65 and above</w:t>
      </w:r>
      <w:r>
        <w:rPr>
          <w:rFonts w:ascii="Times New Roman" w:hAnsi="Times New Roman" w:cs="Times New Roman"/>
          <w:sz w:val="24"/>
          <w:szCs w:val="24"/>
        </w:rPr>
        <w:t xml:space="preserve"> who</w:t>
      </w:r>
      <w:r w:rsidR="00CD1E25">
        <w:rPr>
          <w:rFonts w:ascii="Times New Roman" w:hAnsi="Times New Roman" w:cs="Times New Roman"/>
          <w:sz w:val="24"/>
          <w:szCs w:val="24"/>
        </w:rPr>
        <w:t xml:space="preserve"> have diabetes</w:t>
      </w:r>
      <w:r>
        <w:rPr>
          <w:rFonts w:ascii="Times New Roman" w:hAnsi="Times New Roman" w:cs="Times New Roman"/>
          <w:sz w:val="24"/>
          <w:szCs w:val="24"/>
        </w:rPr>
        <w:t xml:space="preserve"> are at</w:t>
      </w:r>
      <w:r w:rsidR="00CD1E25">
        <w:rPr>
          <w:rFonts w:ascii="Times New Roman" w:hAnsi="Times New Roman" w:cs="Times New Roman"/>
          <w:sz w:val="24"/>
          <w:szCs w:val="24"/>
        </w:rPr>
        <w:t xml:space="preserve"> risk for co-morbidity due to degenerative conditions associated with aging.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This could lead to poor adherence to self-</w:t>
      </w:r>
      <w:r>
        <w:rPr>
          <w:rFonts w:ascii="Times New Roman" w:hAnsi="Times New Roman" w:cs="Times New Roman"/>
          <w:sz w:val="24"/>
          <w:szCs w:val="24"/>
        </w:rPr>
        <w:t xml:space="preserve">care management. </w:t>
      </w:r>
      <w:sdt>
        <w:sdtPr>
          <w:rPr>
            <w:rFonts w:ascii="Times New Roman" w:hAnsi="Times New Roman" w:cs="Times New Roman"/>
            <w:sz w:val="24"/>
            <w:szCs w:val="24"/>
          </w:rPr>
          <w:id w:val="-649212418"/>
          <w:citation/>
        </w:sdtPr>
        <w:sdtEndPr/>
        <w:sdtContent>
          <w:r w:rsidR="002974E2">
            <w:rPr>
              <w:rFonts w:ascii="Times New Roman" w:hAnsi="Times New Roman" w:cs="Times New Roman"/>
              <w:sz w:val="24"/>
              <w:szCs w:val="24"/>
            </w:rPr>
            <w:fldChar w:fldCharType="begin"/>
          </w:r>
          <w:r w:rsidR="002974E2">
            <w:rPr>
              <w:rFonts w:ascii="Times New Roman" w:hAnsi="Times New Roman" w:cs="Times New Roman"/>
              <w:sz w:val="24"/>
              <w:szCs w:val="24"/>
              <w:lang w:val="en-US"/>
            </w:rPr>
            <w:instrText xml:space="preserve"> CITATION Dia17 \l 1033 </w:instrText>
          </w:r>
          <w:r w:rsidR="002974E2">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(Diabetes Care, 2017)</w:t>
          </w:r>
          <w:r w:rsidR="002974E2">
            <w:rPr>
              <w:rFonts w:ascii="Times New Roman" w:hAnsi="Times New Roman" w:cs="Times New Roman"/>
              <w:sz w:val="24"/>
              <w:szCs w:val="24"/>
            </w:rPr>
            <w:fldChar w:fldCharType="end"/>
          </w:r>
        </w:sdtContent>
      </w:sdt>
      <w:r w:rsidR="00C77299">
        <w:rPr>
          <w:rFonts w:ascii="Times New Roman" w:hAnsi="Times New Roman" w:cs="Times New Roman"/>
          <w:sz w:val="24"/>
          <w:szCs w:val="24"/>
        </w:rPr>
        <w:t>.</w:t>
      </w:r>
      <w:r w:rsidR="00C712DB">
        <w:rPr>
          <w:rFonts w:ascii="Times New Roman" w:hAnsi="Times New Roman" w:cs="Times New Roman"/>
          <w:sz w:val="24"/>
          <w:szCs w:val="24"/>
        </w:rPr>
        <w:t xml:space="preserve">   </w:t>
      </w:r>
      <w:r w:rsidR="00C77299">
        <w:rPr>
          <w:rFonts w:ascii="Times New Roman" w:hAnsi="Times New Roman" w:cs="Times New Roman"/>
          <w:sz w:val="24"/>
          <w:szCs w:val="24"/>
        </w:rPr>
        <w:t xml:space="preserve">According to </w:t>
      </w:r>
      <w:r w:rsidR="00CD1E25" w:rsidRPr="00DF1782">
        <w:rPr>
          <w:rFonts w:ascii="Times New Roman" w:hAnsi="Times New Roman" w:cs="Times New Roman"/>
          <w:sz w:val="24"/>
          <w:szCs w:val="24"/>
        </w:rPr>
        <w:t xml:space="preserve">Erik Erikson’s </w:t>
      </w:r>
      <w:r w:rsidR="00C77299">
        <w:rPr>
          <w:rFonts w:ascii="Times New Roman" w:hAnsi="Times New Roman" w:cs="Times New Roman"/>
          <w:sz w:val="24"/>
          <w:szCs w:val="24"/>
        </w:rPr>
        <w:t xml:space="preserve">psychosocial </w:t>
      </w:r>
      <w:r w:rsidR="00CD1E25" w:rsidRPr="00DF1782">
        <w:rPr>
          <w:rFonts w:ascii="Times New Roman" w:hAnsi="Times New Roman" w:cs="Times New Roman"/>
          <w:sz w:val="24"/>
          <w:szCs w:val="24"/>
        </w:rPr>
        <w:t>theory under ego integrity vs despair</w:t>
      </w:r>
      <w:r>
        <w:rPr>
          <w:rFonts w:ascii="Times New Roman" w:hAnsi="Times New Roman" w:cs="Times New Roman"/>
          <w:sz w:val="24"/>
          <w:szCs w:val="24"/>
        </w:rPr>
        <w:t xml:space="preserve">, </w:t>
      </w:r>
      <w:r w:rsidR="00CD1E25" w:rsidRPr="000E7CB3">
        <w:rPr>
          <w:rFonts w:ascii="Times New Roman" w:hAnsi="Times New Roman" w:cs="Times New Roman"/>
          <w:sz w:val="24"/>
          <w:szCs w:val="24"/>
        </w:rPr>
        <w:t>older adults</w:t>
      </w:r>
      <w:r w:rsidR="00C77299">
        <w:rPr>
          <w:rFonts w:ascii="Times New Roman" w:hAnsi="Times New Roman" w:cs="Times New Roman"/>
          <w:sz w:val="24"/>
          <w:szCs w:val="24"/>
        </w:rPr>
        <w:t xml:space="preserve"> who</w:t>
      </w:r>
      <w:r w:rsidR="00CD1E25" w:rsidRPr="000E7CB3">
        <w:rPr>
          <w:rFonts w:ascii="Times New Roman" w:hAnsi="Times New Roman" w:cs="Times New Roman"/>
          <w:sz w:val="24"/>
          <w:szCs w:val="24"/>
        </w:rPr>
        <w:t xml:space="preserve"> </w:t>
      </w:r>
      <w:r w:rsidR="00C77299">
        <w:rPr>
          <w:rFonts w:ascii="Times New Roman" w:hAnsi="Times New Roman" w:cs="Times New Roman"/>
          <w:sz w:val="24"/>
          <w:szCs w:val="24"/>
        </w:rPr>
        <w:t>are</w:t>
      </w:r>
      <w:r w:rsidR="00CD1E25">
        <w:rPr>
          <w:rFonts w:ascii="Times New Roman" w:hAnsi="Times New Roman" w:cs="Times New Roman"/>
          <w:sz w:val="24"/>
          <w:szCs w:val="24"/>
        </w:rPr>
        <w:t xml:space="preserve"> </w:t>
      </w:r>
      <w:r w:rsidR="00CD1E25" w:rsidRPr="000E7CB3">
        <w:rPr>
          <w:rFonts w:ascii="Times New Roman" w:hAnsi="Times New Roman" w:cs="Times New Roman"/>
          <w:sz w:val="24"/>
          <w:szCs w:val="24"/>
        </w:rPr>
        <w:t xml:space="preserve">aged 65 and above </w:t>
      </w:r>
      <w:r>
        <w:rPr>
          <w:rFonts w:ascii="Times New Roman" w:hAnsi="Times New Roman" w:cs="Times New Roman"/>
          <w:sz w:val="24"/>
          <w:szCs w:val="24"/>
        </w:rPr>
        <w:t>tend</w:t>
      </w:r>
      <w:r w:rsidR="00CD1E25" w:rsidRPr="000E7CB3">
        <w:rPr>
          <w:rFonts w:ascii="Times New Roman" w:hAnsi="Times New Roman" w:cs="Times New Roman"/>
          <w:sz w:val="24"/>
          <w:szCs w:val="24"/>
        </w:rPr>
        <w:t xml:space="preserve"> to slow down in daily activities and explore lif</w:t>
      </w:r>
      <w:r w:rsidR="00CD1E25">
        <w:rPr>
          <w:rFonts w:ascii="Times New Roman" w:hAnsi="Times New Roman" w:cs="Times New Roman"/>
          <w:sz w:val="24"/>
          <w:szCs w:val="24"/>
        </w:rPr>
        <w:t>e as a retired person.</w:t>
      </w:r>
      <w:r w:rsidR="00C712DB">
        <w:rPr>
          <w:rFonts w:ascii="Times New Roman" w:hAnsi="Times New Roman" w:cs="Times New Roman"/>
          <w:sz w:val="24"/>
          <w:szCs w:val="24"/>
        </w:rPr>
        <w:t xml:space="preserve"> </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 xml:space="preserve">If </w:t>
      </w:r>
      <w:r w:rsidR="00CD1E25" w:rsidRPr="000E7CB3">
        <w:rPr>
          <w:rFonts w:ascii="Times New Roman" w:hAnsi="Times New Roman" w:cs="Times New Roman"/>
          <w:sz w:val="24"/>
          <w:szCs w:val="24"/>
        </w:rPr>
        <w:t xml:space="preserve">older </w:t>
      </w:r>
      <w:r w:rsidR="00CD1E25">
        <w:rPr>
          <w:rFonts w:ascii="Times New Roman" w:hAnsi="Times New Roman" w:cs="Times New Roman"/>
          <w:sz w:val="24"/>
          <w:szCs w:val="24"/>
        </w:rPr>
        <w:t>adults believe themselves to be</w:t>
      </w:r>
      <w:r w:rsidR="00CD1E25" w:rsidRPr="000E7CB3">
        <w:rPr>
          <w:rFonts w:ascii="Times New Roman" w:hAnsi="Times New Roman" w:cs="Times New Roman"/>
          <w:sz w:val="24"/>
          <w:szCs w:val="24"/>
        </w:rPr>
        <w:t xml:space="preserve"> unproductive and unaccomplished especially when undergoing</w:t>
      </w:r>
      <w:r w:rsidR="00F15B8C">
        <w:rPr>
          <w:rFonts w:ascii="Times New Roman" w:hAnsi="Times New Roman" w:cs="Times New Roman"/>
          <w:sz w:val="24"/>
          <w:szCs w:val="24"/>
        </w:rPr>
        <w:t xml:space="preserve"> </w:t>
      </w:r>
      <w:r>
        <w:rPr>
          <w:rFonts w:ascii="Times New Roman" w:hAnsi="Times New Roman" w:cs="Times New Roman"/>
          <w:sz w:val="24"/>
          <w:szCs w:val="24"/>
        </w:rPr>
        <w:t>self-care management</w:t>
      </w:r>
      <w:r w:rsidR="00F15B8C">
        <w:rPr>
          <w:rFonts w:ascii="Times New Roman" w:hAnsi="Times New Roman" w:cs="Times New Roman"/>
          <w:sz w:val="24"/>
          <w:szCs w:val="24"/>
        </w:rPr>
        <w:t xml:space="preserve"> for DMT2</w:t>
      </w:r>
      <w:r>
        <w:rPr>
          <w:rFonts w:ascii="Times New Roman" w:hAnsi="Times New Roman" w:cs="Times New Roman"/>
          <w:sz w:val="24"/>
          <w:szCs w:val="24"/>
        </w:rPr>
        <w:t xml:space="preserve"> </w:t>
      </w:r>
      <w:r w:rsidR="00CD1E25">
        <w:rPr>
          <w:rFonts w:ascii="Times New Roman" w:hAnsi="Times New Roman" w:cs="Times New Roman"/>
          <w:sz w:val="24"/>
          <w:szCs w:val="24"/>
        </w:rPr>
        <w:t>may affect their adherence</w:t>
      </w:r>
      <w:r>
        <w:rPr>
          <w:rFonts w:ascii="Times New Roman" w:hAnsi="Times New Roman" w:cs="Times New Roman"/>
          <w:sz w:val="24"/>
          <w:szCs w:val="24"/>
        </w:rPr>
        <w:t xml:space="preserve"> </w:t>
      </w:r>
      <w:sdt>
        <w:sdtPr>
          <w:rPr>
            <w:rFonts w:ascii="Times New Roman" w:hAnsi="Times New Roman" w:cs="Times New Roman"/>
            <w:sz w:val="24"/>
            <w:szCs w:val="24"/>
          </w:rPr>
          <w:id w:val="-127539582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Vid14 \l 13321 </w:instrText>
          </w:r>
          <w:r>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(Videbeck, 2014)</w:t>
          </w:r>
          <w:r>
            <w:rPr>
              <w:rFonts w:ascii="Times New Roman" w:hAnsi="Times New Roman" w:cs="Times New Roman"/>
              <w:sz w:val="24"/>
              <w:szCs w:val="24"/>
            </w:rPr>
            <w:fldChar w:fldCharType="end"/>
          </w:r>
        </w:sdtContent>
      </w:sdt>
      <w:r w:rsidR="00CD1E25">
        <w:rPr>
          <w:rFonts w:ascii="Times New Roman" w:hAnsi="Times New Roman" w:cs="Times New Roman"/>
          <w:sz w:val="24"/>
          <w:szCs w:val="24"/>
        </w:rPr>
        <w:t>.</w:t>
      </w:r>
      <w:r w:rsidR="00C712DB">
        <w:rPr>
          <w:rFonts w:ascii="Times New Roman" w:hAnsi="Times New Roman" w:cs="Times New Roman"/>
          <w:sz w:val="24"/>
          <w:szCs w:val="24"/>
        </w:rPr>
        <w:t xml:space="preserve">   </w:t>
      </w:r>
      <w:r w:rsidR="00C77299">
        <w:rPr>
          <w:rFonts w:ascii="Times New Roman" w:hAnsi="Times New Roman" w:cs="Times New Roman"/>
          <w:sz w:val="24"/>
          <w:szCs w:val="24"/>
        </w:rPr>
        <w:t xml:space="preserve">A factor that can affect self-care management </w:t>
      </w:r>
      <w:r w:rsidR="00C77299" w:rsidRPr="00FF5ED2">
        <w:rPr>
          <w:rFonts w:ascii="Times New Roman" w:hAnsi="Times New Roman" w:cs="Times New Roman"/>
          <w:sz w:val="24"/>
          <w:szCs w:val="24"/>
        </w:rPr>
        <w:t>is health belief</w:t>
      </w:r>
      <w:r w:rsidR="00C77299">
        <w:rPr>
          <w:rFonts w:ascii="Times New Roman" w:hAnsi="Times New Roman" w:cs="Times New Roman"/>
          <w:sz w:val="24"/>
          <w:szCs w:val="24"/>
        </w:rPr>
        <w:t>.</w:t>
      </w:r>
    </w:p>
    <w:p w:rsidR="00CD1E25" w:rsidRDefault="00C77299" w:rsidP="009E037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 belief </w:t>
      </w:r>
      <w:r w:rsidR="00CD1E25">
        <w:rPr>
          <w:rFonts w:ascii="Times New Roman" w:hAnsi="Times New Roman" w:cs="Times New Roman"/>
          <w:sz w:val="24"/>
          <w:szCs w:val="24"/>
        </w:rPr>
        <w:t>are personal convictions that influence health b</w:t>
      </w:r>
      <w:r w:rsidR="00F15B8C">
        <w:rPr>
          <w:rFonts w:ascii="Times New Roman" w:hAnsi="Times New Roman" w:cs="Times New Roman"/>
          <w:sz w:val="24"/>
          <w:szCs w:val="24"/>
        </w:rPr>
        <w:t>ehavior in response to DMT2</w:t>
      </w:r>
      <w:r w:rsidR="00DF1782">
        <w:rPr>
          <w:rFonts w:ascii="Times New Roman" w:hAnsi="Times New Roman" w:cs="Times New Roman"/>
          <w:sz w:val="24"/>
          <w:szCs w:val="24"/>
        </w:rPr>
        <w:t xml:space="preserve"> which includes susceptibility</w:t>
      </w:r>
      <w:r w:rsidR="00CD1E25">
        <w:rPr>
          <w:rFonts w:ascii="Times New Roman" w:hAnsi="Times New Roman" w:cs="Times New Roman"/>
          <w:sz w:val="24"/>
          <w:szCs w:val="24"/>
        </w:rPr>
        <w:t xml:space="preserve">, severity, benefits and barriers perceived by the client </w:t>
      </w:r>
      <w:sdt>
        <w:sdtPr>
          <w:rPr>
            <w:rFonts w:ascii="Times New Roman" w:hAnsi="Times New Roman" w:cs="Times New Roman"/>
            <w:sz w:val="24"/>
            <w:szCs w:val="24"/>
          </w:rPr>
          <w:id w:val="1028069130"/>
          <w:citation/>
        </w:sdtPr>
        <w:sdtEndPr/>
        <w:sdtContent>
          <w:r w:rsidR="00CD1E25">
            <w:rPr>
              <w:rFonts w:ascii="Times New Roman" w:hAnsi="Times New Roman" w:cs="Times New Roman"/>
              <w:sz w:val="24"/>
              <w:szCs w:val="24"/>
            </w:rPr>
            <w:fldChar w:fldCharType="begin"/>
          </w:r>
          <w:r w:rsidR="00CD1E25">
            <w:rPr>
              <w:rFonts w:ascii="Times New Roman" w:hAnsi="Times New Roman" w:cs="Times New Roman"/>
              <w:sz w:val="24"/>
              <w:szCs w:val="24"/>
              <w:lang w:val="en-US"/>
            </w:rPr>
            <w:instrText xml:space="preserve">CITATION Ade14 \l 1033 </w:instrText>
          </w:r>
          <w:r w:rsidR="00CD1E25">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(Adejoh S. O., 2014)</w:t>
          </w:r>
          <w:r w:rsidR="00CD1E25">
            <w:rPr>
              <w:rFonts w:ascii="Times New Roman" w:hAnsi="Times New Roman" w:cs="Times New Roman"/>
              <w:sz w:val="24"/>
              <w:szCs w:val="24"/>
            </w:rPr>
            <w:fldChar w:fldCharType="end"/>
          </w:r>
        </w:sdtContent>
      </w:sdt>
      <w:r w:rsidR="00CD1E2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 xml:space="preserve">For instance, gender, age, </w:t>
      </w:r>
      <w:r w:rsidR="00DF1782">
        <w:rPr>
          <w:rFonts w:ascii="Times New Roman" w:hAnsi="Times New Roman" w:cs="Times New Roman"/>
          <w:sz w:val="24"/>
          <w:szCs w:val="24"/>
        </w:rPr>
        <w:t>years of diagnosis</w:t>
      </w:r>
      <w:r w:rsidR="00CD1E25">
        <w:rPr>
          <w:rFonts w:ascii="Times New Roman" w:hAnsi="Times New Roman" w:cs="Times New Roman"/>
          <w:sz w:val="24"/>
          <w:szCs w:val="24"/>
        </w:rPr>
        <w:t>, illness per</w:t>
      </w:r>
      <w:r w:rsidR="006423EB">
        <w:rPr>
          <w:rFonts w:ascii="Times New Roman" w:hAnsi="Times New Roman" w:cs="Times New Roman"/>
          <w:sz w:val="24"/>
          <w:szCs w:val="24"/>
        </w:rPr>
        <w:t xml:space="preserve">ception </w:t>
      </w:r>
      <w:r w:rsidR="00CD1E25">
        <w:rPr>
          <w:rFonts w:ascii="Times New Roman" w:hAnsi="Times New Roman" w:cs="Times New Roman"/>
          <w:sz w:val="24"/>
          <w:szCs w:val="24"/>
        </w:rPr>
        <w:t xml:space="preserve">could affect adherence.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Perceived sev</w:t>
      </w:r>
      <w:r w:rsidR="006423EB">
        <w:rPr>
          <w:rFonts w:ascii="Times New Roman" w:hAnsi="Times New Roman" w:cs="Times New Roman"/>
          <w:sz w:val="24"/>
          <w:szCs w:val="24"/>
        </w:rPr>
        <w:t>erity and perceived benefits are highly related to self-care</w:t>
      </w:r>
      <w:r w:rsidR="00CD1E25">
        <w:rPr>
          <w:rFonts w:ascii="Times New Roman" w:hAnsi="Times New Roman" w:cs="Times New Roman"/>
          <w:sz w:val="24"/>
          <w:szCs w:val="24"/>
        </w:rPr>
        <w:t xml:space="preserve"> management</w:t>
      </w:r>
      <w:r w:rsidR="006423EB">
        <w:rPr>
          <w:rFonts w:ascii="Times New Roman" w:hAnsi="Times New Roman" w:cs="Times New Roman"/>
          <w:sz w:val="24"/>
          <w:szCs w:val="24"/>
        </w:rPr>
        <w:t xml:space="preserve"> </w:t>
      </w:r>
      <w:sdt>
        <w:sdtPr>
          <w:rPr>
            <w:rFonts w:ascii="Times New Roman" w:hAnsi="Times New Roman" w:cs="Times New Roman"/>
            <w:sz w:val="24"/>
            <w:szCs w:val="24"/>
          </w:rPr>
          <w:id w:val="-1679958302"/>
          <w:citation/>
        </w:sdtPr>
        <w:sdtEndPr/>
        <w:sdtContent>
          <w:r w:rsidR="006423EB">
            <w:rPr>
              <w:rFonts w:ascii="Times New Roman" w:hAnsi="Times New Roman" w:cs="Times New Roman"/>
              <w:sz w:val="24"/>
              <w:szCs w:val="24"/>
            </w:rPr>
            <w:fldChar w:fldCharType="begin"/>
          </w:r>
          <w:r w:rsidR="006423EB">
            <w:rPr>
              <w:rFonts w:ascii="Times New Roman" w:hAnsi="Times New Roman" w:cs="Times New Roman"/>
              <w:sz w:val="24"/>
              <w:szCs w:val="24"/>
              <w:lang w:val="en-US"/>
            </w:rPr>
            <w:instrText xml:space="preserve"> CITATION Ham17 \l 1033 </w:instrText>
          </w:r>
          <w:r w:rsidR="006423EB">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(Hampson, Glasgow, &amp; and Foster, 2017)</w:t>
          </w:r>
          <w:r w:rsidR="006423EB">
            <w:rPr>
              <w:rFonts w:ascii="Times New Roman" w:hAnsi="Times New Roman" w:cs="Times New Roman"/>
              <w:sz w:val="24"/>
              <w:szCs w:val="24"/>
            </w:rPr>
            <w:fldChar w:fldCharType="end"/>
          </w:r>
        </w:sdtContent>
      </w:sdt>
      <w:r w:rsidR="006423EB">
        <w:rPr>
          <w:rFonts w:ascii="Times New Roman" w:hAnsi="Times New Roman" w:cs="Times New Roman"/>
          <w:sz w:val="24"/>
          <w:szCs w:val="24"/>
        </w:rPr>
        <w:t>.</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CD1E25">
        <w:rPr>
          <w:rFonts w:ascii="Times New Roman" w:hAnsi="Times New Roman" w:cs="Times New Roman"/>
          <w:sz w:val="24"/>
          <w:szCs w:val="24"/>
        </w:rPr>
        <w:t xml:space="preserve"> </w:t>
      </w:r>
      <w:r w:rsidR="006423EB">
        <w:rPr>
          <w:rFonts w:ascii="Times New Roman" w:hAnsi="Times New Roman" w:cs="Times New Roman"/>
          <w:sz w:val="24"/>
          <w:szCs w:val="24"/>
        </w:rPr>
        <w:t>H</w:t>
      </w:r>
      <w:r w:rsidR="00CD1E25">
        <w:rPr>
          <w:rFonts w:ascii="Times New Roman" w:hAnsi="Times New Roman" w:cs="Times New Roman"/>
          <w:sz w:val="24"/>
          <w:szCs w:val="24"/>
        </w:rPr>
        <w:t>igh</w:t>
      </w:r>
      <w:r w:rsidR="00F15B8C">
        <w:rPr>
          <w:rFonts w:ascii="Times New Roman" w:hAnsi="Times New Roman" w:cs="Times New Roman"/>
          <w:sz w:val="24"/>
          <w:szCs w:val="24"/>
        </w:rPr>
        <w:t xml:space="preserve"> perceived severity of DMT2</w:t>
      </w:r>
      <w:r w:rsidR="00CD1E25">
        <w:rPr>
          <w:rFonts w:ascii="Times New Roman" w:hAnsi="Times New Roman" w:cs="Times New Roman"/>
          <w:sz w:val="24"/>
          <w:szCs w:val="24"/>
        </w:rPr>
        <w:t xml:space="preserve"> and less perceived barrier to self-care</w:t>
      </w:r>
      <w:r w:rsidR="006423EB">
        <w:rPr>
          <w:rFonts w:ascii="Times New Roman" w:hAnsi="Times New Roman" w:cs="Times New Roman"/>
          <w:sz w:val="24"/>
          <w:szCs w:val="24"/>
        </w:rPr>
        <w:t xml:space="preserve"> management were more likely to adhere </w:t>
      </w:r>
      <w:sdt>
        <w:sdtPr>
          <w:rPr>
            <w:rFonts w:ascii="Times New Roman" w:hAnsi="Times New Roman" w:cs="Times New Roman"/>
            <w:sz w:val="24"/>
            <w:szCs w:val="24"/>
          </w:rPr>
          <w:id w:val="-485854351"/>
          <w:citation/>
        </w:sdtPr>
        <w:sdtEndPr/>
        <w:sdtContent>
          <w:r w:rsidR="006423EB">
            <w:rPr>
              <w:rFonts w:ascii="Times New Roman" w:hAnsi="Times New Roman" w:cs="Times New Roman"/>
              <w:sz w:val="24"/>
              <w:szCs w:val="24"/>
            </w:rPr>
            <w:fldChar w:fldCharType="begin"/>
          </w:r>
          <w:r w:rsidR="006423EB">
            <w:rPr>
              <w:rFonts w:ascii="Times New Roman" w:hAnsi="Times New Roman" w:cs="Times New Roman"/>
              <w:sz w:val="24"/>
              <w:szCs w:val="24"/>
              <w:lang w:val="en-US"/>
            </w:rPr>
            <w:instrText xml:space="preserve"> CITATION Aye12 \l 1033 </w:instrText>
          </w:r>
          <w:r w:rsidR="006423EB">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(Ayele, Tesfa, Abebe, Tilahum, &amp; Girma, 2012)</w:t>
          </w:r>
          <w:r w:rsidR="006423EB">
            <w:rPr>
              <w:rFonts w:ascii="Times New Roman" w:hAnsi="Times New Roman" w:cs="Times New Roman"/>
              <w:sz w:val="24"/>
              <w:szCs w:val="24"/>
            </w:rPr>
            <w:fldChar w:fldCharType="end"/>
          </w:r>
        </w:sdtContent>
      </w:sdt>
      <w:r w:rsidR="00CD1E25">
        <w:rPr>
          <w:rFonts w:ascii="Times New Roman" w:hAnsi="Times New Roman" w:cs="Times New Roman"/>
          <w:sz w:val="24"/>
          <w:szCs w:val="24"/>
        </w:rPr>
        <w:t>.</w:t>
      </w:r>
      <w:r w:rsidR="00C712DB">
        <w:rPr>
          <w:rFonts w:ascii="Times New Roman" w:hAnsi="Times New Roman" w:cs="Times New Roman"/>
          <w:sz w:val="24"/>
          <w:szCs w:val="24"/>
        </w:rPr>
        <w:t xml:space="preserve"> </w:t>
      </w:r>
      <w:r w:rsidR="009E0376">
        <w:rPr>
          <w:rFonts w:ascii="Times New Roman" w:hAnsi="Times New Roman" w:cs="Times New Roman"/>
          <w:sz w:val="24"/>
          <w:szCs w:val="24"/>
        </w:rPr>
        <w:t xml:space="preserve"> </w:t>
      </w:r>
      <w:r w:rsidR="00427DFC">
        <w:rPr>
          <w:rFonts w:ascii="Times New Roman" w:hAnsi="Times New Roman" w:cs="Times New Roman"/>
          <w:sz w:val="24"/>
          <w:szCs w:val="24"/>
        </w:rPr>
        <w:t xml:space="preserve"> </w:t>
      </w:r>
      <w:r w:rsidR="006423EB">
        <w:rPr>
          <w:rFonts w:ascii="Times New Roman" w:hAnsi="Times New Roman" w:cs="Times New Roman"/>
          <w:sz w:val="24"/>
          <w:szCs w:val="24"/>
        </w:rPr>
        <w:t>I</w:t>
      </w:r>
      <w:r w:rsidR="00CD1E25">
        <w:rPr>
          <w:rFonts w:ascii="Times New Roman" w:hAnsi="Times New Roman" w:cs="Times New Roman"/>
          <w:sz w:val="24"/>
          <w:szCs w:val="24"/>
        </w:rPr>
        <w:t>llness perception of diabetic</w:t>
      </w:r>
      <w:r w:rsidR="00AF4684">
        <w:rPr>
          <w:rFonts w:ascii="Times New Roman" w:hAnsi="Times New Roman" w:cs="Times New Roman"/>
          <w:sz w:val="24"/>
          <w:szCs w:val="24"/>
        </w:rPr>
        <w:t xml:space="preserve"> </w:t>
      </w:r>
      <w:r w:rsidR="002722EF">
        <w:rPr>
          <w:rFonts w:ascii="Times New Roman" w:hAnsi="Times New Roman" w:cs="Times New Roman"/>
          <w:sz w:val="24"/>
          <w:szCs w:val="24"/>
        </w:rPr>
        <w:t>respondents is</w:t>
      </w:r>
      <w:r w:rsidR="00CD1E25">
        <w:rPr>
          <w:rFonts w:ascii="Times New Roman" w:hAnsi="Times New Roman" w:cs="Times New Roman"/>
          <w:sz w:val="24"/>
          <w:szCs w:val="24"/>
        </w:rPr>
        <w:t xml:space="preserve"> related to depressive symptoms</w:t>
      </w:r>
      <w:r w:rsidR="002722EF">
        <w:rPr>
          <w:rFonts w:ascii="Times New Roman" w:hAnsi="Times New Roman" w:cs="Times New Roman"/>
          <w:sz w:val="24"/>
          <w:szCs w:val="24"/>
        </w:rPr>
        <w:t xml:space="preserve"> </w:t>
      </w:r>
      <w:r w:rsidR="00CD1E25">
        <w:rPr>
          <w:rFonts w:ascii="Times New Roman" w:hAnsi="Times New Roman" w:cs="Times New Roman"/>
          <w:sz w:val="24"/>
          <w:szCs w:val="24"/>
        </w:rPr>
        <w:t>wherein the belief of</w:t>
      </w:r>
      <w:r w:rsidR="002722EF">
        <w:rPr>
          <w:rFonts w:ascii="Times New Roman" w:hAnsi="Times New Roman" w:cs="Times New Roman"/>
          <w:sz w:val="24"/>
          <w:szCs w:val="24"/>
        </w:rPr>
        <w:t xml:space="preserve"> increased severity have</w:t>
      </w:r>
      <w:r w:rsidR="00CD1E25">
        <w:rPr>
          <w:rFonts w:ascii="Times New Roman" w:hAnsi="Times New Roman" w:cs="Times New Roman"/>
          <w:sz w:val="24"/>
          <w:szCs w:val="24"/>
        </w:rPr>
        <w:t xml:space="preserve"> less effect</w:t>
      </w:r>
      <w:r w:rsidR="002722EF">
        <w:rPr>
          <w:rFonts w:ascii="Times New Roman" w:hAnsi="Times New Roman" w:cs="Times New Roman"/>
          <w:sz w:val="24"/>
          <w:szCs w:val="24"/>
        </w:rPr>
        <w:t>ive treatment control, possess more serious consequences, is</w:t>
      </w:r>
      <w:r w:rsidR="00CD1E25">
        <w:rPr>
          <w:rFonts w:ascii="Times New Roman" w:hAnsi="Times New Roman" w:cs="Times New Roman"/>
          <w:sz w:val="24"/>
          <w:szCs w:val="24"/>
        </w:rPr>
        <w:t xml:space="preserve"> less und</w:t>
      </w:r>
      <w:r w:rsidR="002722EF">
        <w:rPr>
          <w:rFonts w:ascii="Times New Roman" w:hAnsi="Times New Roman" w:cs="Times New Roman"/>
          <w:sz w:val="24"/>
          <w:szCs w:val="24"/>
        </w:rPr>
        <w:t>erstandable and consists</w:t>
      </w:r>
      <w:r w:rsidR="00CD1E25">
        <w:rPr>
          <w:rFonts w:ascii="Times New Roman" w:hAnsi="Times New Roman" w:cs="Times New Roman"/>
          <w:sz w:val="24"/>
          <w:szCs w:val="24"/>
        </w:rPr>
        <w:t xml:space="preserve"> of many casual factors</w:t>
      </w:r>
      <w:r w:rsidR="006423EB">
        <w:rPr>
          <w:rFonts w:ascii="Times New Roman" w:hAnsi="Times New Roman" w:cs="Times New Roman"/>
          <w:sz w:val="24"/>
          <w:szCs w:val="24"/>
        </w:rPr>
        <w:t xml:space="preserve"> </w:t>
      </w:r>
      <w:sdt>
        <w:sdtPr>
          <w:rPr>
            <w:rFonts w:ascii="Times New Roman" w:hAnsi="Times New Roman" w:cs="Times New Roman"/>
            <w:sz w:val="24"/>
            <w:szCs w:val="24"/>
          </w:rPr>
          <w:id w:val="200607798"/>
          <w:citation/>
        </w:sdtPr>
        <w:sdtEndPr/>
        <w:sdtContent>
          <w:r w:rsidR="006423EB">
            <w:rPr>
              <w:rFonts w:ascii="Times New Roman" w:hAnsi="Times New Roman" w:cs="Times New Roman"/>
              <w:sz w:val="24"/>
              <w:szCs w:val="24"/>
            </w:rPr>
            <w:fldChar w:fldCharType="begin"/>
          </w:r>
          <w:r w:rsidR="006423EB">
            <w:rPr>
              <w:rFonts w:ascii="Times New Roman" w:hAnsi="Times New Roman" w:cs="Times New Roman"/>
              <w:sz w:val="24"/>
              <w:szCs w:val="24"/>
              <w:lang w:val="en-US"/>
            </w:rPr>
            <w:instrText xml:space="preserve"> CITATION Jos15 \l 1033 </w:instrText>
          </w:r>
          <w:r w:rsidR="006423EB">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(Joshi, Dhungana, &amp; Subba, 2015)</w:t>
          </w:r>
          <w:r w:rsidR="006423EB">
            <w:rPr>
              <w:rFonts w:ascii="Times New Roman" w:hAnsi="Times New Roman" w:cs="Times New Roman"/>
              <w:sz w:val="24"/>
              <w:szCs w:val="24"/>
            </w:rPr>
            <w:fldChar w:fldCharType="end"/>
          </w:r>
        </w:sdtContent>
      </w:sdt>
      <w:r w:rsidR="00CD1E2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2722EF">
        <w:rPr>
          <w:rFonts w:ascii="Times New Roman" w:hAnsi="Times New Roman" w:cs="Times New Roman"/>
          <w:sz w:val="24"/>
          <w:szCs w:val="24"/>
        </w:rPr>
        <w:t xml:space="preserve"> Positive health belief improves adherence among DMT2</w:t>
      </w:r>
      <w:r w:rsidR="00CD1E25">
        <w:rPr>
          <w:rFonts w:ascii="Times New Roman" w:hAnsi="Times New Roman" w:cs="Times New Roman"/>
          <w:sz w:val="24"/>
          <w:szCs w:val="24"/>
        </w:rPr>
        <w:t xml:space="preserve"> patients who perceive their disease symptoms as stable, but not those with fluctuating symptoms.</w:t>
      </w:r>
    </w:p>
    <w:p w:rsidR="00650257" w:rsidRDefault="00DD1F3A" w:rsidP="009E0376">
      <w:pPr>
        <w:pStyle w:val="NoSpacing"/>
        <w:spacing w:after="160"/>
        <w:ind w:firstLine="720"/>
        <w:jc w:val="both"/>
        <w:rPr>
          <w:rFonts w:ascii="Times New Roman" w:hAnsi="Times New Roman" w:cs="Times New Roman"/>
          <w:sz w:val="24"/>
          <w:szCs w:val="24"/>
        </w:rPr>
      </w:pPr>
      <w:r>
        <w:rPr>
          <w:rFonts w:ascii="Times New Roman" w:hAnsi="Times New Roman" w:cs="Times New Roman"/>
          <w:sz w:val="24"/>
          <w:szCs w:val="24"/>
        </w:rPr>
        <w:t>Another factor is g</w:t>
      </w:r>
      <w:r w:rsidR="00CD1E25">
        <w:rPr>
          <w:rFonts w:ascii="Times New Roman" w:hAnsi="Times New Roman" w:cs="Times New Roman"/>
          <w:sz w:val="24"/>
          <w:szCs w:val="24"/>
        </w:rPr>
        <w:t>ender</w:t>
      </w:r>
      <w:r>
        <w:rPr>
          <w:rFonts w:ascii="Times New Roman" w:hAnsi="Times New Roman" w:cs="Times New Roman"/>
          <w:sz w:val="24"/>
          <w:szCs w:val="24"/>
        </w:rPr>
        <w:t xml:space="preserve"> which</w:t>
      </w:r>
      <w:r w:rsidR="00CD1E25">
        <w:rPr>
          <w:rFonts w:ascii="Times New Roman" w:hAnsi="Times New Roman" w:cs="Times New Roman"/>
          <w:sz w:val="24"/>
          <w:szCs w:val="24"/>
        </w:rPr>
        <w:t xml:space="preserve"> refers to the physical, emotional, spiritual well-bei</w:t>
      </w:r>
      <w:r>
        <w:rPr>
          <w:rFonts w:ascii="Times New Roman" w:hAnsi="Times New Roman" w:cs="Times New Roman"/>
          <w:sz w:val="24"/>
          <w:szCs w:val="24"/>
        </w:rPr>
        <w:t xml:space="preserve">ng of a person. </w:t>
      </w:r>
      <w:r w:rsidR="00C712DB">
        <w:rPr>
          <w:rFonts w:ascii="Times New Roman" w:hAnsi="Times New Roman" w:cs="Times New Roman"/>
          <w:sz w:val="24"/>
          <w:szCs w:val="24"/>
        </w:rPr>
        <w:t xml:space="preserve">  </w:t>
      </w:r>
      <w:r w:rsidR="00650257">
        <w:rPr>
          <w:rFonts w:ascii="Times New Roman" w:hAnsi="Times New Roman" w:cs="Times New Roman"/>
          <w:sz w:val="24"/>
          <w:szCs w:val="24"/>
        </w:rPr>
        <w:t>Due to inconsistencies of studies, there is no clear finding in the degree of adherence to the different self-care management among men and women.</w:t>
      </w:r>
      <w:r w:rsidR="00C712DB">
        <w:rPr>
          <w:rFonts w:ascii="Times New Roman" w:hAnsi="Times New Roman" w:cs="Times New Roman"/>
          <w:sz w:val="24"/>
          <w:szCs w:val="24"/>
        </w:rPr>
        <w:t xml:space="preserve">  </w:t>
      </w:r>
      <w:r w:rsidR="00650257">
        <w:rPr>
          <w:rFonts w:ascii="Times New Roman" w:hAnsi="Times New Roman" w:cs="Times New Roman"/>
          <w:sz w:val="24"/>
          <w:szCs w:val="24"/>
        </w:rPr>
        <w:t xml:space="preserve"> </w:t>
      </w:r>
      <w:r w:rsidR="00650257">
        <w:rPr>
          <w:rFonts w:ascii="Times New Roman" w:hAnsi="Times New Roman" w:cs="Times New Roman"/>
          <w:sz w:val="24"/>
        </w:rPr>
        <w:t xml:space="preserve">In a study conducted by </w:t>
      </w:r>
      <w:r>
        <w:rPr>
          <w:rFonts w:ascii="Times New Roman" w:hAnsi="Times New Roman" w:cs="Times New Roman"/>
          <w:noProof/>
          <w:sz w:val="24"/>
          <w:szCs w:val="24"/>
          <w:lang w:val="en-US"/>
        </w:rPr>
        <w:t xml:space="preserve">Ponzo, et al. (2006), </w:t>
      </w:r>
      <w:r w:rsidR="00650257">
        <w:rPr>
          <w:rFonts w:ascii="Times New Roman" w:hAnsi="Times New Roman" w:cs="Times New Roman"/>
          <w:sz w:val="24"/>
        </w:rPr>
        <w:t>w</w:t>
      </w:r>
      <w:r w:rsidR="00650257">
        <w:rPr>
          <w:rFonts w:ascii="Times New Roman" w:hAnsi="Times New Roman" w:cs="Times New Roman"/>
          <w:sz w:val="24"/>
          <w:szCs w:val="24"/>
        </w:rPr>
        <w:t>omen were found to have a greater risk for depression and perceived their illness as being more serious than men</w:t>
      </w:r>
      <w:r w:rsidR="00C712DB">
        <w:rPr>
          <w:rFonts w:ascii="Times New Roman" w:hAnsi="Times New Roman" w:cs="Times New Roman"/>
          <w:sz w:val="24"/>
          <w:szCs w:val="24"/>
        </w:rPr>
        <w:t xml:space="preserve">.  </w:t>
      </w:r>
      <w:r>
        <w:rPr>
          <w:rFonts w:ascii="Times New Roman" w:hAnsi="Times New Roman" w:cs="Times New Roman"/>
          <w:sz w:val="24"/>
        </w:rPr>
        <w:t xml:space="preserve"> It was also stated in another</w:t>
      </w:r>
      <w:r w:rsidR="00650257" w:rsidRPr="00655BD8">
        <w:rPr>
          <w:rFonts w:ascii="Times New Roman" w:hAnsi="Times New Roman" w:cs="Times New Roman"/>
          <w:sz w:val="24"/>
        </w:rPr>
        <w:t xml:space="preserve"> study that certain beliefs about illness were stronger predictors of diabetes management for </w:t>
      </w:r>
      <w:r w:rsidR="00650257">
        <w:rPr>
          <w:rFonts w:ascii="Times New Roman" w:hAnsi="Times New Roman" w:cs="Times New Roman"/>
          <w:sz w:val="24"/>
        </w:rPr>
        <w:t>older women than for older men</w:t>
      </w:r>
      <w:r>
        <w:rPr>
          <w:rFonts w:ascii="Times New Roman" w:hAnsi="Times New Roman" w:cs="Times New Roman"/>
          <w:sz w:val="24"/>
        </w:rPr>
        <w:t xml:space="preserve"> h</w:t>
      </w:r>
      <w:r w:rsidR="00650257">
        <w:rPr>
          <w:rFonts w:ascii="Times New Roman" w:hAnsi="Times New Roman" w:cs="Times New Roman"/>
          <w:sz w:val="24"/>
        </w:rPr>
        <w:t xml:space="preserve">owever, </w:t>
      </w:r>
      <w:r w:rsidR="00650257" w:rsidRPr="00655BD8">
        <w:rPr>
          <w:rFonts w:ascii="Times New Roman" w:hAnsi="Times New Roman" w:cs="Times New Roman"/>
          <w:sz w:val="24"/>
        </w:rPr>
        <w:t>a subsequent study of middle-aged</w:t>
      </w:r>
      <w:r w:rsidR="00650257">
        <w:rPr>
          <w:rFonts w:ascii="Times New Roman" w:hAnsi="Times New Roman" w:cs="Times New Roman"/>
          <w:sz w:val="24"/>
        </w:rPr>
        <w:t xml:space="preserve"> and older adults</w:t>
      </w:r>
      <w:r w:rsidR="00650257" w:rsidRPr="00655BD8">
        <w:rPr>
          <w:rFonts w:ascii="Times New Roman" w:hAnsi="Times New Roman" w:cs="Times New Roman"/>
          <w:sz w:val="24"/>
        </w:rPr>
        <w:t xml:space="preserve"> found no gender differences in patients’ reactions to beliefs</w:t>
      </w:r>
      <w:r w:rsidR="00650257">
        <w:rPr>
          <w:rFonts w:ascii="Times New Roman" w:hAnsi="Times New Roman" w:cs="Times New Roman"/>
          <w:sz w:val="24"/>
        </w:rPr>
        <w:t xml:space="preserve"> </w:t>
      </w:r>
      <w:r w:rsidR="00650257" w:rsidRPr="00655BD8">
        <w:rPr>
          <w:rFonts w:ascii="Times New Roman" w:hAnsi="Times New Roman" w:cs="Times New Roman"/>
          <w:sz w:val="24"/>
        </w:rPr>
        <w:t>about diabetes</w:t>
      </w:r>
      <w:r w:rsidR="00650257">
        <w:rPr>
          <w:rFonts w:ascii="Times New Roman" w:hAnsi="Times New Roman" w:cs="Times New Roman"/>
          <w:sz w:val="24"/>
        </w:rPr>
        <w:t xml:space="preserve"> </w:t>
      </w:r>
      <w:sdt>
        <w:sdtPr>
          <w:rPr>
            <w:rFonts w:ascii="Times New Roman" w:hAnsi="Times New Roman" w:cs="Times New Roman"/>
            <w:sz w:val="24"/>
          </w:rPr>
          <w:id w:val="170380834"/>
          <w:citation/>
        </w:sdtPr>
        <w:sdtEndPr/>
        <w:sdtContent>
          <w:r w:rsidR="00650257">
            <w:rPr>
              <w:rFonts w:ascii="Times New Roman" w:hAnsi="Times New Roman" w:cs="Times New Roman"/>
              <w:sz w:val="24"/>
            </w:rPr>
            <w:fldChar w:fldCharType="begin"/>
          </w:r>
          <w:r w:rsidR="00650257">
            <w:rPr>
              <w:rFonts w:ascii="Times New Roman" w:hAnsi="Times New Roman" w:cs="Times New Roman"/>
              <w:sz w:val="24"/>
              <w:lang w:val="en-US"/>
            </w:rPr>
            <w:instrText xml:space="preserve"> CITATION Ham17 \l 1033 </w:instrText>
          </w:r>
          <w:r w:rsidR="00650257">
            <w:rPr>
              <w:rFonts w:ascii="Times New Roman" w:hAnsi="Times New Roman" w:cs="Times New Roman"/>
              <w:sz w:val="24"/>
            </w:rPr>
            <w:fldChar w:fldCharType="separate"/>
          </w:r>
          <w:r w:rsidR="003742EB" w:rsidRPr="003742EB">
            <w:rPr>
              <w:rFonts w:ascii="Times New Roman" w:hAnsi="Times New Roman" w:cs="Times New Roman"/>
              <w:noProof/>
              <w:sz w:val="24"/>
              <w:lang w:val="en-US"/>
            </w:rPr>
            <w:t>(Hampson, Glasgow, &amp; and Foster, 2017)</w:t>
          </w:r>
          <w:r w:rsidR="00650257">
            <w:rPr>
              <w:rFonts w:ascii="Times New Roman" w:hAnsi="Times New Roman" w:cs="Times New Roman"/>
              <w:sz w:val="24"/>
            </w:rPr>
            <w:fldChar w:fldCharType="end"/>
          </w:r>
        </w:sdtContent>
      </w:sdt>
      <w:r w:rsidR="00650257" w:rsidRPr="00655BD8">
        <w:rPr>
          <w:rFonts w:ascii="Times New Roman" w:hAnsi="Times New Roman" w:cs="Times New Roman"/>
          <w:sz w:val="24"/>
        </w:rPr>
        <w:t>.</w:t>
      </w:r>
      <w:r w:rsidR="00650257">
        <w:rPr>
          <w:rFonts w:ascii="Times New Roman" w:hAnsi="Times New Roman" w:cs="Times New Roman"/>
          <w:sz w:val="24"/>
        </w:rPr>
        <w:t xml:space="preserve"> </w:t>
      </w:r>
      <w:r w:rsidR="00C712DB">
        <w:rPr>
          <w:rFonts w:ascii="Times New Roman" w:hAnsi="Times New Roman" w:cs="Times New Roman"/>
          <w:sz w:val="24"/>
        </w:rPr>
        <w:t xml:space="preserve">  </w:t>
      </w:r>
      <w:r>
        <w:rPr>
          <w:rFonts w:ascii="Times New Roman" w:eastAsia="Tw Cen MT" w:hAnsi="Times New Roman" w:cs="Tw Cen MT"/>
          <w:sz w:val="24"/>
          <w:szCs w:val="24"/>
        </w:rPr>
        <w:t>With regards to taking antidiabetic medication,</w:t>
      </w:r>
      <w:r w:rsidR="00650257">
        <w:rPr>
          <w:rFonts w:ascii="Times New Roman" w:eastAsia="Tw Cen MT" w:hAnsi="Times New Roman" w:cs="Times New Roman"/>
          <w:sz w:val="24"/>
          <w:szCs w:val="24"/>
        </w:rPr>
        <w:t xml:space="preserve"> men wer</w:t>
      </w:r>
      <w:r>
        <w:rPr>
          <w:rFonts w:ascii="Times New Roman" w:eastAsia="Tw Cen MT" w:hAnsi="Times New Roman" w:cs="Times New Roman"/>
          <w:sz w:val="24"/>
          <w:szCs w:val="24"/>
        </w:rPr>
        <w:t>e significantly more adherent</w:t>
      </w:r>
      <w:r w:rsidR="00650257">
        <w:rPr>
          <w:rFonts w:ascii="Times New Roman" w:eastAsia="Tw Cen MT" w:hAnsi="Times New Roman" w:cs="Times New Roman"/>
          <w:sz w:val="24"/>
          <w:szCs w:val="24"/>
        </w:rPr>
        <w:t xml:space="preserve"> than women</w:t>
      </w:r>
      <w:r>
        <w:rPr>
          <w:rFonts w:ascii="Times New Roman" w:eastAsia="Tw Cen MT" w:hAnsi="Times New Roman" w:cs="Times New Roman"/>
          <w:sz w:val="24"/>
          <w:szCs w:val="24"/>
        </w:rPr>
        <w:t xml:space="preserve"> </w:t>
      </w:r>
      <w:sdt>
        <w:sdtPr>
          <w:rPr>
            <w:rFonts w:ascii="Times New Roman" w:eastAsia="Tw Cen MT" w:hAnsi="Times New Roman" w:cs="Times New Roman"/>
            <w:sz w:val="24"/>
            <w:szCs w:val="24"/>
          </w:rPr>
          <w:id w:val="-1327586269"/>
          <w:citation/>
        </w:sdtPr>
        <w:sdtEndPr/>
        <w:sdtContent>
          <w:r>
            <w:rPr>
              <w:rFonts w:ascii="Times New Roman" w:eastAsia="Tw Cen MT" w:hAnsi="Times New Roman" w:cs="Times New Roman"/>
              <w:sz w:val="24"/>
              <w:szCs w:val="24"/>
            </w:rPr>
            <w:fldChar w:fldCharType="begin"/>
          </w:r>
          <w:r>
            <w:rPr>
              <w:rFonts w:ascii="Times New Roman" w:eastAsia="Tw Cen MT" w:hAnsi="Times New Roman" w:cs="Times New Roman"/>
              <w:sz w:val="24"/>
              <w:szCs w:val="24"/>
              <w:lang w:val="en-US"/>
            </w:rPr>
            <w:instrText xml:space="preserve"> CITATION Kir15 \l 1033 </w:instrText>
          </w:r>
          <w:r>
            <w:rPr>
              <w:rFonts w:ascii="Times New Roman" w:eastAsia="Tw Cen MT" w:hAnsi="Times New Roman" w:cs="Times New Roman"/>
              <w:sz w:val="24"/>
              <w:szCs w:val="24"/>
            </w:rPr>
            <w:fldChar w:fldCharType="separate"/>
          </w:r>
          <w:r w:rsidR="003742EB" w:rsidRPr="003742EB">
            <w:rPr>
              <w:rFonts w:ascii="Times New Roman" w:eastAsia="Tw Cen MT" w:hAnsi="Times New Roman" w:cs="Times New Roman"/>
              <w:noProof/>
              <w:sz w:val="24"/>
              <w:szCs w:val="24"/>
              <w:lang w:val="en-US"/>
            </w:rPr>
            <w:t>(Kirkman, et al., 2015)</w:t>
          </w:r>
          <w:r>
            <w:rPr>
              <w:rFonts w:ascii="Times New Roman" w:eastAsia="Tw Cen MT" w:hAnsi="Times New Roman" w:cs="Times New Roman"/>
              <w:sz w:val="24"/>
              <w:szCs w:val="24"/>
            </w:rPr>
            <w:fldChar w:fldCharType="end"/>
          </w:r>
        </w:sdtContent>
      </w:sdt>
      <w:r w:rsidR="00650257">
        <w:rPr>
          <w:rFonts w:ascii="Times New Roman" w:eastAsia="Tw Cen MT" w:hAnsi="Times New Roman" w:cs="Times New Roman"/>
          <w:sz w:val="24"/>
          <w:szCs w:val="24"/>
        </w:rPr>
        <w:t xml:space="preserve">. </w:t>
      </w:r>
      <w:r w:rsidR="00427DFC">
        <w:rPr>
          <w:rFonts w:ascii="Times New Roman" w:eastAsia="Tw Cen MT" w:hAnsi="Times New Roman" w:cs="Times New Roman"/>
          <w:sz w:val="24"/>
          <w:szCs w:val="24"/>
        </w:rPr>
        <w:t xml:space="preserve"> </w:t>
      </w:r>
      <w:r w:rsidR="00C712DB">
        <w:rPr>
          <w:rFonts w:ascii="Times New Roman" w:eastAsia="Tw Cen MT" w:hAnsi="Times New Roman" w:cs="Times New Roman"/>
          <w:sz w:val="24"/>
          <w:szCs w:val="24"/>
        </w:rPr>
        <w:t xml:space="preserve"> </w:t>
      </w:r>
      <w:r w:rsidR="00650257">
        <w:rPr>
          <w:rFonts w:ascii="Times New Roman" w:eastAsia="Tw Cen MT" w:hAnsi="Times New Roman" w:cs="Times New Roman"/>
          <w:sz w:val="24"/>
          <w:szCs w:val="24"/>
        </w:rPr>
        <w:t xml:space="preserve">In contrast, a study by </w:t>
      </w:r>
      <w:r>
        <w:rPr>
          <w:rFonts w:ascii="Times New Roman" w:eastAsia="Tw Cen MT" w:hAnsi="Times New Roman" w:cs="Times New Roman"/>
          <w:noProof/>
          <w:sz w:val="24"/>
          <w:szCs w:val="24"/>
          <w:lang w:val="en-US"/>
        </w:rPr>
        <w:t>Wong</w:t>
      </w:r>
      <w:r w:rsidRPr="00BC1E83">
        <w:rPr>
          <w:rFonts w:ascii="Times New Roman" w:eastAsia="Tw Cen MT" w:hAnsi="Times New Roman" w:cs="Times New Roman"/>
          <w:noProof/>
          <w:sz w:val="24"/>
          <w:szCs w:val="24"/>
          <w:lang w:val="en-US"/>
        </w:rPr>
        <w:t xml:space="preserve"> </w:t>
      </w:r>
      <w:r>
        <w:rPr>
          <w:rFonts w:ascii="Times New Roman" w:eastAsia="Tw Cen MT" w:hAnsi="Times New Roman" w:cs="Times New Roman"/>
          <w:noProof/>
          <w:sz w:val="24"/>
          <w:szCs w:val="24"/>
          <w:lang w:val="en-US"/>
        </w:rPr>
        <w:t>(</w:t>
      </w:r>
      <w:r w:rsidRPr="00BC1E83">
        <w:rPr>
          <w:rFonts w:ascii="Times New Roman" w:eastAsia="Tw Cen MT" w:hAnsi="Times New Roman" w:cs="Times New Roman"/>
          <w:noProof/>
          <w:sz w:val="24"/>
          <w:szCs w:val="24"/>
          <w:lang w:val="en-US"/>
        </w:rPr>
        <w:t>2014)</w:t>
      </w:r>
      <w:r w:rsidR="00650257" w:rsidRPr="00D83005">
        <w:rPr>
          <w:rFonts w:ascii="Times New Roman" w:eastAsia="Tw Cen MT" w:hAnsi="Times New Roman" w:cs="Times New Roman"/>
          <w:sz w:val="24"/>
          <w:szCs w:val="24"/>
        </w:rPr>
        <w:t xml:space="preserve"> reveal</w:t>
      </w:r>
      <w:r w:rsidR="001B54A1">
        <w:rPr>
          <w:rFonts w:ascii="Times New Roman" w:eastAsia="Tw Cen MT" w:hAnsi="Times New Roman" w:cs="Times New Roman"/>
          <w:sz w:val="24"/>
          <w:szCs w:val="24"/>
        </w:rPr>
        <w:t>s that men were</w:t>
      </w:r>
      <w:r>
        <w:rPr>
          <w:rFonts w:ascii="Times New Roman" w:eastAsia="Tw Cen MT" w:hAnsi="Times New Roman" w:cs="Times New Roman"/>
          <w:sz w:val="24"/>
          <w:szCs w:val="24"/>
        </w:rPr>
        <w:t xml:space="preserve"> less adherent than</w:t>
      </w:r>
      <w:r w:rsidR="001B54A1">
        <w:rPr>
          <w:rFonts w:ascii="Times New Roman" w:eastAsia="Tw Cen MT" w:hAnsi="Times New Roman" w:cs="Times New Roman"/>
          <w:sz w:val="24"/>
          <w:szCs w:val="24"/>
        </w:rPr>
        <w:t xml:space="preserve"> women</w:t>
      </w:r>
      <w:r w:rsidR="00650257" w:rsidRPr="00D83005">
        <w:rPr>
          <w:rFonts w:ascii="Times New Roman" w:eastAsia="Tw Cen MT" w:hAnsi="Times New Roman" w:cs="Times New Roman"/>
          <w:sz w:val="24"/>
          <w:szCs w:val="24"/>
        </w:rPr>
        <w:t xml:space="preserve"> to their prescribed medications. </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650257">
        <w:rPr>
          <w:rFonts w:ascii="Times New Roman" w:hAnsi="Times New Roman" w:cs="Times New Roman"/>
          <w:sz w:val="24"/>
          <w:szCs w:val="24"/>
        </w:rPr>
        <w:t>In Hampson</w:t>
      </w:r>
      <w:r w:rsidR="001B54A1">
        <w:rPr>
          <w:rFonts w:ascii="Times New Roman" w:hAnsi="Times New Roman" w:cs="Times New Roman"/>
          <w:sz w:val="24"/>
          <w:szCs w:val="24"/>
        </w:rPr>
        <w:t>’s</w:t>
      </w:r>
      <w:r w:rsidR="00650257">
        <w:rPr>
          <w:rFonts w:ascii="Times New Roman" w:hAnsi="Times New Roman" w:cs="Times New Roman"/>
          <w:sz w:val="24"/>
          <w:szCs w:val="24"/>
        </w:rPr>
        <w:t xml:space="preserve"> (1995)</w:t>
      </w:r>
      <w:r w:rsidR="00650257" w:rsidRPr="00C83F82">
        <w:rPr>
          <w:rFonts w:ascii="Times New Roman" w:hAnsi="Times New Roman" w:cs="Times New Roman"/>
          <w:sz w:val="24"/>
          <w:szCs w:val="24"/>
        </w:rPr>
        <w:t xml:space="preserve"> study </w:t>
      </w:r>
      <w:r w:rsidR="00650257">
        <w:rPr>
          <w:rFonts w:ascii="Times New Roman" w:hAnsi="Times New Roman" w:cs="Times New Roman"/>
          <w:sz w:val="24"/>
          <w:szCs w:val="24"/>
        </w:rPr>
        <w:t>among DMT2</w:t>
      </w:r>
      <w:r w:rsidR="00650257" w:rsidRPr="00D83005">
        <w:rPr>
          <w:rFonts w:ascii="Times New Roman" w:hAnsi="Times New Roman" w:cs="Times New Roman"/>
          <w:sz w:val="24"/>
          <w:szCs w:val="24"/>
        </w:rPr>
        <w:t xml:space="preserve"> states that beliefs are able to predict ones dietary intake and that these beliefs are </w:t>
      </w:r>
      <w:r w:rsidR="00650257">
        <w:rPr>
          <w:rFonts w:ascii="Times New Roman" w:hAnsi="Times New Roman" w:cs="Times New Roman"/>
          <w:sz w:val="24"/>
          <w:szCs w:val="24"/>
        </w:rPr>
        <w:t xml:space="preserve">more </w:t>
      </w:r>
      <w:r w:rsidR="00650257" w:rsidRPr="00D83005">
        <w:rPr>
          <w:rFonts w:ascii="Times New Roman" w:hAnsi="Times New Roman" w:cs="Times New Roman"/>
          <w:sz w:val="24"/>
          <w:szCs w:val="24"/>
        </w:rPr>
        <w:t xml:space="preserve">predictive among females </w:t>
      </w:r>
      <w:r w:rsidR="001B54A1">
        <w:rPr>
          <w:rFonts w:ascii="Times New Roman" w:hAnsi="Times New Roman" w:cs="Times New Roman"/>
          <w:sz w:val="24"/>
          <w:szCs w:val="24"/>
        </w:rPr>
        <w:t xml:space="preserve">than males. Since </w:t>
      </w:r>
      <w:r w:rsidR="00650257" w:rsidRPr="00D83005">
        <w:rPr>
          <w:rFonts w:ascii="Times New Roman" w:hAnsi="Times New Roman" w:cs="Times New Roman"/>
          <w:sz w:val="24"/>
          <w:szCs w:val="24"/>
        </w:rPr>
        <w:t xml:space="preserve">females are known to be more concerned about food choices and nutrition </w:t>
      </w:r>
      <w:r w:rsidR="00650257">
        <w:rPr>
          <w:rFonts w:ascii="Times New Roman" w:hAnsi="Times New Roman" w:cs="Times New Roman"/>
          <w:sz w:val="24"/>
          <w:szCs w:val="24"/>
        </w:rPr>
        <w:t xml:space="preserve">than </w:t>
      </w:r>
      <w:r w:rsidR="00650257" w:rsidRPr="00D83005">
        <w:rPr>
          <w:rFonts w:ascii="Times New Roman" w:hAnsi="Times New Roman" w:cs="Times New Roman"/>
          <w:sz w:val="24"/>
          <w:szCs w:val="24"/>
        </w:rPr>
        <w:t xml:space="preserve">men </w:t>
      </w:r>
      <w:sdt>
        <w:sdtPr>
          <w:rPr>
            <w:rFonts w:ascii="Times New Roman" w:hAnsi="Times New Roman" w:cs="Times New Roman"/>
            <w:sz w:val="24"/>
            <w:szCs w:val="24"/>
          </w:rPr>
          <w:id w:val="-1726754742"/>
          <w:citation/>
        </w:sdtPr>
        <w:sdtEndPr/>
        <w:sdtContent>
          <w:r w:rsidR="00650257">
            <w:rPr>
              <w:rFonts w:ascii="Times New Roman" w:hAnsi="Times New Roman" w:cs="Times New Roman"/>
              <w:sz w:val="24"/>
              <w:szCs w:val="24"/>
            </w:rPr>
            <w:fldChar w:fldCharType="begin"/>
          </w:r>
          <w:r w:rsidR="00650257">
            <w:rPr>
              <w:rFonts w:ascii="Times New Roman" w:hAnsi="Times New Roman" w:cs="Times New Roman"/>
              <w:sz w:val="24"/>
              <w:szCs w:val="24"/>
              <w:lang w:val="en-US"/>
            </w:rPr>
            <w:instrText xml:space="preserve">CITATION War04 \l 1033 </w:instrText>
          </w:r>
          <w:r w:rsidR="00650257">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(Wardle, 2004)</w:t>
          </w:r>
          <w:r w:rsidR="00650257">
            <w:rPr>
              <w:rFonts w:ascii="Times New Roman" w:hAnsi="Times New Roman" w:cs="Times New Roman"/>
              <w:sz w:val="24"/>
              <w:szCs w:val="24"/>
            </w:rPr>
            <w:fldChar w:fldCharType="end"/>
          </w:r>
        </w:sdtContent>
      </w:sdt>
      <w:r w:rsidR="00650257">
        <w:rPr>
          <w:rFonts w:ascii="Times New Roman" w:hAnsi="Times New Roman" w:cs="Times New Roman"/>
          <w:sz w:val="24"/>
          <w:szCs w:val="24"/>
        </w:rPr>
        <w:t>.</w:t>
      </w:r>
      <w:r w:rsidR="001B54A1">
        <w:rPr>
          <w:rFonts w:ascii="Times New Roman" w:hAnsi="Times New Roman" w:cs="Times New Roman"/>
          <w:b/>
          <w:sz w:val="24"/>
          <w:szCs w:val="24"/>
        </w:rPr>
        <w:t xml:space="preserve"> </w:t>
      </w:r>
      <w:r w:rsidR="00427DFC">
        <w:rPr>
          <w:rFonts w:ascii="Times New Roman" w:hAnsi="Times New Roman" w:cs="Times New Roman"/>
          <w:b/>
          <w:sz w:val="24"/>
          <w:szCs w:val="24"/>
        </w:rPr>
        <w:t xml:space="preserve"> </w:t>
      </w:r>
      <w:r w:rsidR="00C712DB">
        <w:rPr>
          <w:rFonts w:ascii="Times New Roman" w:hAnsi="Times New Roman" w:cs="Times New Roman"/>
          <w:b/>
          <w:sz w:val="24"/>
          <w:szCs w:val="24"/>
        </w:rPr>
        <w:t xml:space="preserve"> </w:t>
      </w:r>
      <w:r w:rsidR="001B54A1">
        <w:rPr>
          <w:rFonts w:ascii="Times New Roman" w:hAnsi="Times New Roman" w:cs="Times New Roman"/>
          <w:sz w:val="24"/>
          <w:szCs w:val="24"/>
        </w:rPr>
        <w:t xml:space="preserve">On the contrary, studies </w:t>
      </w:r>
      <w:r w:rsidR="00650257">
        <w:rPr>
          <w:rFonts w:ascii="Times New Roman" w:hAnsi="Times New Roman" w:cs="Times New Roman"/>
          <w:sz w:val="24"/>
          <w:szCs w:val="24"/>
        </w:rPr>
        <w:t>articulated that adherence to dietary advice was highe</w:t>
      </w:r>
      <w:r w:rsidR="001B54A1">
        <w:rPr>
          <w:rFonts w:ascii="Times New Roman" w:hAnsi="Times New Roman" w:cs="Times New Roman"/>
          <w:sz w:val="24"/>
          <w:szCs w:val="24"/>
        </w:rPr>
        <w:t>r in males than that of females</w:t>
      </w:r>
      <w:r w:rsidR="00650257">
        <w:rPr>
          <w:rFonts w:ascii="Times New Roman" w:hAnsi="Times New Roman" w:cs="Times New Roman"/>
          <w:sz w:val="24"/>
          <w:szCs w:val="24"/>
        </w:rPr>
        <w:t xml:space="preserve"> </w:t>
      </w:r>
      <w:r w:rsidR="001B54A1" w:rsidRPr="00BC1E83">
        <w:rPr>
          <w:rFonts w:ascii="Times New Roman" w:hAnsi="Times New Roman" w:cs="Times New Roman"/>
          <w:noProof/>
          <w:sz w:val="24"/>
          <w:szCs w:val="24"/>
          <w:lang w:val="en-US"/>
        </w:rPr>
        <w:t>(Parajuri, Saleh, Thapa, &amp; Ali, 2014</w:t>
      </w:r>
      <w:r w:rsidR="001B54A1">
        <w:rPr>
          <w:rFonts w:ascii="Times New Roman" w:hAnsi="Times New Roman" w:cs="Times New Roman"/>
          <w:noProof/>
          <w:sz w:val="24"/>
          <w:szCs w:val="24"/>
          <w:lang w:val="en-US"/>
        </w:rPr>
        <w:t>)</w:t>
      </w:r>
      <w:r w:rsidR="00650257">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1B54A1">
        <w:rPr>
          <w:rFonts w:ascii="Times New Roman" w:hAnsi="Times New Roman" w:cs="Times New Roman"/>
          <w:sz w:val="24"/>
          <w:szCs w:val="24"/>
        </w:rPr>
        <w:t>Among older adults,</w:t>
      </w:r>
      <w:r w:rsidR="00650257">
        <w:rPr>
          <w:rFonts w:ascii="Times New Roman" w:hAnsi="Times New Roman" w:cs="Times New Roman"/>
          <w:sz w:val="24"/>
          <w:szCs w:val="24"/>
        </w:rPr>
        <w:t xml:space="preserve"> older men have better adher</w:t>
      </w:r>
      <w:r w:rsidR="001B54A1">
        <w:rPr>
          <w:rFonts w:ascii="Times New Roman" w:hAnsi="Times New Roman" w:cs="Times New Roman"/>
          <w:sz w:val="24"/>
          <w:szCs w:val="24"/>
        </w:rPr>
        <w:t xml:space="preserve">ence to a healthy diet as compared to </w:t>
      </w:r>
      <w:r w:rsidR="00650257">
        <w:rPr>
          <w:rFonts w:ascii="Times New Roman" w:hAnsi="Times New Roman" w:cs="Times New Roman"/>
          <w:sz w:val="24"/>
          <w:szCs w:val="24"/>
        </w:rPr>
        <w:t>older women</w:t>
      </w:r>
      <w:r w:rsidR="001B54A1">
        <w:rPr>
          <w:rFonts w:ascii="Times New Roman" w:hAnsi="Times New Roman" w:cs="Times New Roman"/>
          <w:sz w:val="24"/>
          <w:szCs w:val="24"/>
        </w:rPr>
        <w:t xml:space="preserve"> (</w:t>
      </w:r>
      <w:r w:rsidR="001B54A1" w:rsidRPr="00BC1E83">
        <w:rPr>
          <w:rFonts w:ascii="Times New Roman" w:hAnsi="Times New Roman" w:cs="Times New Roman"/>
          <w:noProof/>
          <w:sz w:val="24"/>
          <w:szCs w:val="24"/>
          <w:lang w:val="en-US"/>
        </w:rPr>
        <w:t>Hemphil, Stephe</w:t>
      </w:r>
      <w:r w:rsidR="001B54A1">
        <w:rPr>
          <w:rFonts w:ascii="Times New Roman" w:hAnsi="Times New Roman" w:cs="Times New Roman"/>
          <w:noProof/>
          <w:sz w:val="24"/>
          <w:szCs w:val="24"/>
          <w:lang w:val="en-US"/>
        </w:rPr>
        <w:t>ns, Rook, Franks, &amp; Salem, 2013)</w:t>
      </w:r>
      <w:r w:rsidR="00650257">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141E60">
        <w:rPr>
          <w:rFonts w:ascii="Times New Roman" w:hAnsi="Times New Roman" w:cs="Times New Roman"/>
          <w:sz w:val="24"/>
          <w:szCs w:val="24"/>
        </w:rPr>
        <w:t>It was also found</w:t>
      </w:r>
      <w:r w:rsidR="00650257">
        <w:rPr>
          <w:rFonts w:ascii="Times New Roman" w:hAnsi="Times New Roman" w:cs="Times New Roman"/>
          <w:sz w:val="24"/>
          <w:szCs w:val="24"/>
        </w:rPr>
        <w:t xml:space="preserve"> that there is no significant difference on the adherence of men and women to prescribed diet </w:t>
      </w:r>
      <w:sdt>
        <w:sdtPr>
          <w:rPr>
            <w:rFonts w:ascii="Times New Roman" w:hAnsi="Times New Roman" w:cs="Times New Roman"/>
            <w:sz w:val="24"/>
            <w:szCs w:val="24"/>
          </w:rPr>
          <w:id w:val="690266769"/>
          <w:citation/>
        </w:sdtPr>
        <w:sdtEndPr/>
        <w:sdtContent>
          <w:r w:rsidR="00141E60">
            <w:rPr>
              <w:rFonts w:ascii="Times New Roman" w:hAnsi="Times New Roman" w:cs="Times New Roman"/>
              <w:sz w:val="24"/>
              <w:szCs w:val="24"/>
            </w:rPr>
            <w:fldChar w:fldCharType="begin"/>
          </w:r>
          <w:r w:rsidR="00141E60">
            <w:rPr>
              <w:rFonts w:ascii="Times New Roman" w:hAnsi="Times New Roman" w:cs="Times New Roman"/>
              <w:b/>
              <w:sz w:val="24"/>
              <w:szCs w:val="24"/>
              <w:lang w:val="en-US"/>
            </w:rPr>
            <w:instrText xml:space="preserve"> CITATION Wor15 \l 1033 </w:instrText>
          </w:r>
          <w:r w:rsidR="00141E60">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(Worku, Abebe, &amp; Wassie, 2015)</w:t>
          </w:r>
          <w:r w:rsidR="00141E60">
            <w:rPr>
              <w:rFonts w:ascii="Times New Roman" w:hAnsi="Times New Roman" w:cs="Times New Roman"/>
              <w:sz w:val="24"/>
              <w:szCs w:val="24"/>
            </w:rPr>
            <w:fldChar w:fldCharType="end"/>
          </w:r>
        </w:sdtContent>
      </w:sdt>
      <w:r w:rsidR="00141E60">
        <w:rPr>
          <w:rFonts w:ascii="Times New Roman" w:hAnsi="Times New Roman" w:cs="Times New Roman"/>
          <w:sz w:val="24"/>
          <w:szCs w:val="24"/>
        </w:rPr>
        <w:t xml:space="preserve">. </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141E60">
        <w:rPr>
          <w:rFonts w:ascii="Times New Roman" w:hAnsi="Times New Roman" w:cs="Times New Roman"/>
          <w:sz w:val="24"/>
          <w:szCs w:val="24"/>
        </w:rPr>
        <w:t>B</w:t>
      </w:r>
      <w:r w:rsidR="00650257">
        <w:rPr>
          <w:rFonts w:ascii="Times New Roman" w:hAnsi="Times New Roman" w:cs="Times New Roman"/>
          <w:sz w:val="24"/>
          <w:szCs w:val="24"/>
        </w:rPr>
        <w:t>oth men and women f</w:t>
      </w:r>
      <w:r w:rsidR="00141E60">
        <w:rPr>
          <w:rFonts w:ascii="Times New Roman" w:hAnsi="Times New Roman" w:cs="Times New Roman"/>
          <w:sz w:val="24"/>
          <w:szCs w:val="24"/>
        </w:rPr>
        <w:t>ound it challenging to adhere to a</w:t>
      </w:r>
      <w:r w:rsidR="00650257">
        <w:rPr>
          <w:rFonts w:ascii="Times New Roman" w:hAnsi="Times New Roman" w:cs="Times New Roman"/>
          <w:sz w:val="24"/>
          <w:szCs w:val="24"/>
        </w:rPr>
        <w:t xml:space="preserve"> diabetic diet</w:t>
      </w:r>
      <w:sdt>
        <w:sdtPr>
          <w:rPr>
            <w:rFonts w:ascii="Times New Roman" w:hAnsi="Times New Roman" w:cs="Times New Roman"/>
            <w:sz w:val="24"/>
            <w:szCs w:val="24"/>
          </w:rPr>
          <w:id w:val="-14232083"/>
          <w:citation/>
        </w:sdtPr>
        <w:sdtEndPr/>
        <w:sdtContent>
          <w:r w:rsidR="00650257">
            <w:rPr>
              <w:rFonts w:ascii="Times New Roman" w:hAnsi="Times New Roman" w:cs="Times New Roman"/>
              <w:sz w:val="24"/>
              <w:szCs w:val="24"/>
            </w:rPr>
            <w:fldChar w:fldCharType="begin"/>
          </w:r>
          <w:r w:rsidR="00650257">
            <w:rPr>
              <w:rFonts w:ascii="Times New Roman" w:hAnsi="Times New Roman" w:cs="Times New Roman"/>
              <w:sz w:val="24"/>
              <w:szCs w:val="24"/>
              <w:lang w:val="en-US"/>
            </w:rPr>
            <w:instrText xml:space="preserve"> CITATION Soh15 \l 1033 </w:instrText>
          </w:r>
          <w:r w:rsidR="00650257">
            <w:rPr>
              <w:rFonts w:ascii="Times New Roman" w:hAnsi="Times New Roman" w:cs="Times New Roman"/>
              <w:sz w:val="24"/>
              <w:szCs w:val="24"/>
            </w:rPr>
            <w:fldChar w:fldCharType="separate"/>
          </w:r>
          <w:r w:rsidR="003742EB">
            <w:rPr>
              <w:rFonts w:ascii="Times New Roman" w:hAnsi="Times New Roman" w:cs="Times New Roman"/>
              <w:noProof/>
              <w:sz w:val="24"/>
              <w:szCs w:val="24"/>
              <w:lang w:val="en-US"/>
            </w:rPr>
            <w:t xml:space="preserve"> </w:t>
          </w:r>
          <w:r w:rsidR="003742EB" w:rsidRPr="003742EB">
            <w:rPr>
              <w:rFonts w:ascii="Times New Roman" w:hAnsi="Times New Roman" w:cs="Times New Roman"/>
              <w:noProof/>
              <w:sz w:val="24"/>
              <w:szCs w:val="24"/>
              <w:lang w:val="en-US"/>
            </w:rPr>
            <w:t>(Sohal, Sohal, King-Shier, &amp; Khan, 2015)</w:t>
          </w:r>
          <w:r w:rsidR="00650257">
            <w:rPr>
              <w:rFonts w:ascii="Times New Roman" w:hAnsi="Times New Roman" w:cs="Times New Roman"/>
              <w:sz w:val="24"/>
              <w:szCs w:val="24"/>
            </w:rPr>
            <w:fldChar w:fldCharType="end"/>
          </w:r>
        </w:sdtContent>
      </w:sdt>
      <w:r w:rsidR="00650257">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650257">
        <w:rPr>
          <w:rFonts w:ascii="Times New Roman" w:hAnsi="Times New Roman" w:cs="Times New Roman"/>
          <w:sz w:val="24"/>
          <w:szCs w:val="24"/>
        </w:rPr>
        <w:t>Moreover</w:t>
      </w:r>
      <w:r w:rsidR="00141E60">
        <w:rPr>
          <w:rFonts w:ascii="Times New Roman" w:hAnsi="Times New Roman" w:cs="Times New Roman"/>
          <w:sz w:val="24"/>
          <w:szCs w:val="24"/>
        </w:rPr>
        <w:t>,</w:t>
      </w:r>
      <w:r w:rsidR="00650257">
        <w:rPr>
          <w:rFonts w:ascii="Times New Roman" w:hAnsi="Times New Roman" w:cs="Times New Roman"/>
          <w:sz w:val="24"/>
          <w:szCs w:val="24"/>
        </w:rPr>
        <w:t xml:space="preserve"> with regards to the presence of co-morbi</w:t>
      </w:r>
      <w:r w:rsidR="00141E60">
        <w:rPr>
          <w:rFonts w:ascii="Times New Roman" w:hAnsi="Times New Roman" w:cs="Times New Roman"/>
          <w:sz w:val="24"/>
          <w:szCs w:val="24"/>
        </w:rPr>
        <w:t>dity, men</w:t>
      </w:r>
      <w:r w:rsidR="00650257">
        <w:rPr>
          <w:rFonts w:ascii="Times New Roman" w:hAnsi="Times New Roman" w:cs="Times New Roman"/>
          <w:sz w:val="24"/>
          <w:szCs w:val="24"/>
        </w:rPr>
        <w:t xml:space="preserve"> were found to be less likely t</w:t>
      </w:r>
      <w:r w:rsidR="00141E60">
        <w:rPr>
          <w:rFonts w:ascii="Times New Roman" w:hAnsi="Times New Roman" w:cs="Times New Roman"/>
          <w:sz w:val="24"/>
          <w:szCs w:val="24"/>
        </w:rPr>
        <w:t>o have co-morbidity than women</w:t>
      </w:r>
      <w:r w:rsidR="00650257">
        <w:rPr>
          <w:rFonts w:ascii="Times New Roman" w:hAnsi="Times New Roman" w:cs="Times New Roman"/>
          <w:sz w:val="24"/>
          <w:szCs w:val="24"/>
        </w:rPr>
        <w:t xml:space="preserve"> which is contradictory to the study conducted by </w:t>
      </w:r>
      <w:r w:rsidR="00141E60">
        <w:rPr>
          <w:rFonts w:ascii="Times New Roman" w:hAnsi="Times New Roman" w:cs="Times New Roman"/>
          <w:noProof/>
          <w:sz w:val="24"/>
          <w:szCs w:val="24"/>
          <w:lang w:val="en-US"/>
        </w:rPr>
        <w:t>Iglay et al. (</w:t>
      </w:r>
      <w:r w:rsidR="00141E60" w:rsidRPr="00BC1E83">
        <w:rPr>
          <w:rFonts w:ascii="Times New Roman" w:hAnsi="Times New Roman" w:cs="Times New Roman"/>
          <w:noProof/>
          <w:sz w:val="24"/>
          <w:szCs w:val="24"/>
          <w:lang w:val="en-US"/>
        </w:rPr>
        <w:t>2016)</w:t>
      </w:r>
      <w:r w:rsidR="00650257">
        <w:rPr>
          <w:rFonts w:ascii="Times New Roman" w:hAnsi="Times New Roman" w:cs="Times New Roman"/>
          <w:sz w:val="24"/>
          <w:szCs w:val="24"/>
        </w:rPr>
        <w:t xml:space="preserve"> who found out that co</w:t>
      </w:r>
      <w:r w:rsidR="00141E60">
        <w:rPr>
          <w:rFonts w:ascii="Times New Roman" w:hAnsi="Times New Roman" w:cs="Times New Roman"/>
          <w:sz w:val="24"/>
          <w:szCs w:val="24"/>
        </w:rPr>
        <w:t xml:space="preserve">-morbidity </w:t>
      </w:r>
      <w:r w:rsidR="00650257">
        <w:rPr>
          <w:rFonts w:ascii="Times New Roman" w:hAnsi="Times New Roman" w:cs="Times New Roman"/>
          <w:sz w:val="24"/>
          <w:szCs w:val="24"/>
        </w:rPr>
        <w:t>was higher in men than in women.</w:t>
      </w:r>
      <w:r w:rsidR="00C77299">
        <w:rPr>
          <w:rFonts w:ascii="Times New Roman" w:hAnsi="Times New Roman" w:cs="Times New Roman"/>
          <w:sz w:val="24"/>
          <w:szCs w:val="24"/>
        </w:rPr>
        <w:t xml:space="preserve"> </w:t>
      </w:r>
    </w:p>
    <w:p w:rsidR="00E134B8" w:rsidRPr="006D1E52" w:rsidRDefault="006D1E52" w:rsidP="009E0376">
      <w:pPr>
        <w:autoSpaceDE w:val="0"/>
        <w:autoSpaceDN w:val="0"/>
        <w:adjustRightInd w:val="0"/>
        <w:spacing w:line="240" w:lineRule="auto"/>
        <w:ind w:firstLine="720"/>
        <w:jc w:val="both"/>
        <w:rPr>
          <w:rFonts w:ascii="Times New Roman" w:hAnsi="Times New Roman" w:cs="Times New Roman"/>
          <w:sz w:val="24"/>
          <w:szCs w:val="24"/>
        </w:rPr>
      </w:pPr>
      <w:r w:rsidRPr="006D1E52">
        <w:rPr>
          <w:rFonts w:ascii="Times New Roman" w:hAnsi="Times New Roman" w:cs="Times New Roman"/>
          <w:sz w:val="24"/>
          <w:szCs w:val="24"/>
        </w:rPr>
        <w:t xml:space="preserve">Years of diagnosis also play a vital role in the adherence to self-care management. </w:t>
      </w:r>
      <w:r w:rsidR="00C712DB">
        <w:rPr>
          <w:rFonts w:ascii="Times New Roman" w:hAnsi="Times New Roman" w:cs="Times New Roman"/>
          <w:sz w:val="24"/>
          <w:szCs w:val="24"/>
        </w:rPr>
        <w:t xml:space="preserve">  </w:t>
      </w:r>
      <w:r w:rsidRPr="006D1E52">
        <w:rPr>
          <w:rFonts w:ascii="Times New Roman" w:hAnsi="Times New Roman" w:cs="Times New Roman"/>
          <w:sz w:val="24"/>
          <w:szCs w:val="24"/>
        </w:rPr>
        <w:t>It was found that the longer the time of diagnosis, the more knowledge about the disease is expected, as well as better understanding and management, consequently, greater adherence</w:t>
      </w:r>
      <w:r w:rsidR="00713146">
        <w:rPr>
          <w:rFonts w:ascii="Times New Roman" w:hAnsi="Times New Roman" w:cs="Times New Roman"/>
          <w:sz w:val="24"/>
          <w:szCs w:val="24"/>
        </w:rPr>
        <w:t xml:space="preserve"> </w:t>
      </w:r>
      <w:sdt>
        <w:sdtPr>
          <w:rPr>
            <w:rFonts w:ascii="Times New Roman" w:hAnsi="Times New Roman" w:cs="Times New Roman"/>
            <w:sz w:val="24"/>
            <w:szCs w:val="24"/>
          </w:rPr>
          <w:id w:val="-1102560345"/>
          <w:citation/>
        </w:sdtPr>
        <w:sdtEndPr/>
        <w:sdtContent>
          <w:r w:rsidR="00713146">
            <w:rPr>
              <w:rFonts w:ascii="Times New Roman" w:hAnsi="Times New Roman" w:cs="Times New Roman"/>
              <w:sz w:val="24"/>
              <w:szCs w:val="24"/>
            </w:rPr>
            <w:fldChar w:fldCharType="begin"/>
          </w:r>
          <w:r w:rsidR="00713146">
            <w:rPr>
              <w:rFonts w:ascii="Times New Roman" w:hAnsi="Times New Roman" w:cs="Times New Roman"/>
              <w:sz w:val="24"/>
              <w:szCs w:val="24"/>
            </w:rPr>
            <w:instrText xml:space="preserve"> CITATION Lin171 \l 13321 </w:instrText>
          </w:r>
          <w:r w:rsidR="00713146">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(Lin, Sun, Heng, Chew, &amp; Chong, 2017)</w:t>
          </w:r>
          <w:r w:rsidR="00713146">
            <w:rPr>
              <w:rFonts w:ascii="Times New Roman" w:hAnsi="Times New Roman" w:cs="Times New Roman"/>
              <w:sz w:val="24"/>
              <w:szCs w:val="24"/>
            </w:rPr>
            <w:fldChar w:fldCharType="end"/>
          </w:r>
        </w:sdtContent>
      </w:sdt>
      <w:r w:rsidRPr="006D1E52">
        <w:rPr>
          <w:rFonts w:ascii="Times New Roman" w:hAnsi="Times New Roman" w:cs="Times New Roman"/>
          <w:sz w:val="24"/>
          <w:szCs w:val="24"/>
        </w:rPr>
        <w:t>.</w:t>
      </w:r>
      <w:r w:rsidR="00C712DB">
        <w:rPr>
          <w:rFonts w:ascii="Times New Roman" w:hAnsi="Times New Roman" w:cs="Times New Roman"/>
          <w:sz w:val="24"/>
          <w:szCs w:val="24"/>
        </w:rPr>
        <w:t xml:space="preserve">   </w:t>
      </w:r>
      <w:r w:rsidR="00713146">
        <w:rPr>
          <w:rFonts w:ascii="Times New Roman" w:hAnsi="Times New Roman" w:cs="Times New Roman"/>
          <w:sz w:val="24"/>
          <w:szCs w:val="24"/>
        </w:rPr>
        <w:t>In the study</w:t>
      </w:r>
      <w:r w:rsidRPr="006D1E52">
        <w:rPr>
          <w:rFonts w:ascii="Times New Roman" w:hAnsi="Times New Roman" w:cs="Times New Roman"/>
          <w:sz w:val="24"/>
          <w:szCs w:val="24"/>
        </w:rPr>
        <w:t xml:space="preserve"> of </w:t>
      </w:r>
      <w:r w:rsidR="00713146">
        <w:rPr>
          <w:rFonts w:ascii="Times New Roman" w:hAnsi="Times New Roman" w:cs="Times New Roman"/>
          <w:noProof/>
          <w:sz w:val="24"/>
          <w:szCs w:val="24"/>
        </w:rPr>
        <w:t>Saleh, Mumu, Ara, Hafez, &amp; Ali</w:t>
      </w:r>
      <w:r w:rsidR="00713146" w:rsidRPr="00713146">
        <w:rPr>
          <w:rFonts w:ascii="Times New Roman" w:hAnsi="Times New Roman" w:cs="Times New Roman"/>
          <w:noProof/>
          <w:sz w:val="24"/>
          <w:szCs w:val="24"/>
        </w:rPr>
        <w:t xml:space="preserve"> </w:t>
      </w:r>
      <w:r w:rsidR="00713146">
        <w:rPr>
          <w:rFonts w:ascii="Times New Roman" w:hAnsi="Times New Roman" w:cs="Times New Roman"/>
          <w:noProof/>
          <w:sz w:val="24"/>
          <w:szCs w:val="24"/>
        </w:rPr>
        <w:t>(</w:t>
      </w:r>
      <w:r w:rsidR="00713146" w:rsidRPr="00713146">
        <w:rPr>
          <w:rFonts w:ascii="Times New Roman" w:hAnsi="Times New Roman" w:cs="Times New Roman"/>
          <w:noProof/>
          <w:sz w:val="24"/>
          <w:szCs w:val="24"/>
        </w:rPr>
        <w:t>2014)</w:t>
      </w:r>
      <w:r w:rsidR="00713146">
        <w:rPr>
          <w:rFonts w:ascii="Times New Roman" w:hAnsi="Times New Roman" w:cs="Times New Roman"/>
          <w:noProof/>
          <w:sz w:val="24"/>
          <w:szCs w:val="24"/>
        </w:rPr>
        <w:t xml:space="preserve"> </w:t>
      </w:r>
      <w:r w:rsidRPr="006D1E52">
        <w:rPr>
          <w:rFonts w:ascii="Times New Roman" w:hAnsi="Times New Roman" w:cs="Times New Roman"/>
          <w:sz w:val="24"/>
          <w:szCs w:val="24"/>
        </w:rPr>
        <w:t>states the probable reasons of non-adherence are increasing duration of disease, patients might be fed up with t</w:t>
      </w:r>
      <w:r w:rsidR="00554774">
        <w:rPr>
          <w:rFonts w:ascii="Times New Roman" w:hAnsi="Times New Roman" w:cs="Times New Roman"/>
          <w:sz w:val="24"/>
          <w:szCs w:val="24"/>
        </w:rPr>
        <w:t>he treatment regimen to follow.</w:t>
      </w:r>
      <w:r w:rsidR="00C712DB">
        <w:rPr>
          <w:rFonts w:ascii="Times New Roman" w:hAnsi="Times New Roman" w:cs="Times New Roman"/>
          <w:sz w:val="24"/>
          <w:szCs w:val="24"/>
        </w:rPr>
        <w:t xml:space="preserve">   </w:t>
      </w:r>
      <w:r w:rsidR="00554774">
        <w:rPr>
          <w:rFonts w:ascii="Times New Roman" w:hAnsi="Times New Roman" w:cs="Times New Roman"/>
          <w:sz w:val="24"/>
          <w:szCs w:val="24"/>
        </w:rPr>
        <w:t xml:space="preserve">Older adults who have higher years of diagnosis are more susceptible for </w:t>
      </w:r>
      <w:r w:rsidRPr="006D1E52">
        <w:rPr>
          <w:rFonts w:ascii="Times New Roman" w:hAnsi="Times New Roman" w:cs="Times New Roman"/>
          <w:sz w:val="24"/>
          <w:szCs w:val="24"/>
        </w:rPr>
        <w:t>decreased cogn</w:t>
      </w:r>
      <w:r w:rsidR="00554774">
        <w:rPr>
          <w:rFonts w:ascii="Times New Roman" w:hAnsi="Times New Roman" w:cs="Times New Roman"/>
          <w:sz w:val="24"/>
          <w:szCs w:val="24"/>
        </w:rPr>
        <w:t xml:space="preserve">itive function and have higher risk </w:t>
      </w:r>
      <w:r w:rsidR="00B045C4">
        <w:rPr>
          <w:rFonts w:ascii="Times New Roman" w:hAnsi="Times New Roman" w:cs="Times New Roman"/>
          <w:sz w:val="24"/>
          <w:szCs w:val="24"/>
        </w:rPr>
        <w:t>for comorbidity</w:t>
      </w:r>
      <w:r w:rsidRPr="006D1E52">
        <w:rPr>
          <w:rFonts w:ascii="Times New Roman" w:hAnsi="Times New Roman" w:cs="Times New Roman"/>
          <w:sz w:val="24"/>
          <w:szCs w:val="24"/>
        </w:rPr>
        <w:t>.</w:t>
      </w:r>
      <w:r w:rsidR="00554774">
        <w:rPr>
          <w:rFonts w:ascii="Times New Roman" w:hAnsi="Times New Roman" w:cs="Times New Roman"/>
          <w:sz w:val="24"/>
          <w:szCs w:val="24"/>
        </w:rPr>
        <w:t xml:space="preserve"> </w:t>
      </w:r>
    </w:p>
    <w:p w:rsidR="00AF4684" w:rsidRDefault="00B045C4" w:rsidP="009E0376">
      <w:pPr>
        <w:pStyle w:val="Standard"/>
        <w:spacing w:after="160" w:line="240" w:lineRule="auto"/>
        <w:ind w:firstLine="720"/>
        <w:jc w:val="both"/>
        <w:rPr>
          <w:rFonts w:ascii="Times New Roman" w:eastAsia="Tw Cen MT" w:hAnsi="Times New Roman" w:cs="Times New Roman"/>
          <w:sz w:val="24"/>
          <w:szCs w:val="24"/>
        </w:rPr>
      </w:pPr>
      <w:r>
        <w:rPr>
          <w:rFonts w:ascii="Times New Roman" w:hAnsi="Times New Roman" w:cs="Times New Roman"/>
          <w:sz w:val="24"/>
          <w:szCs w:val="24"/>
        </w:rPr>
        <w:t>C</w:t>
      </w:r>
      <w:r w:rsidR="00AF4684" w:rsidRPr="00FF5ED2">
        <w:rPr>
          <w:rFonts w:ascii="Times New Roman" w:hAnsi="Times New Roman" w:cs="Times New Roman"/>
          <w:sz w:val="24"/>
          <w:szCs w:val="24"/>
        </w:rPr>
        <w:t>omorbidity</w:t>
      </w:r>
      <w:r w:rsidR="00141E60">
        <w:rPr>
          <w:rFonts w:ascii="Times New Roman" w:hAnsi="Times New Roman" w:cs="Times New Roman"/>
          <w:sz w:val="24"/>
          <w:szCs w:val="24"/>
        </w:rPr>
        <w:t xml:space="preserve"> can also affect adherence to self-care management.</w:t>
      </w:r>
      <w:r w:rsidR="00C712DB">
        <w:rPr>
          <w:rFonts w:ascii="Times New Roman" w:hAnsi="Times New Roman" w:cs="Times New Roman"/>
          <w:sz w:val="24"/>
          <w:szCs w:val="24"/>
        </w:rPr>
        <w:t xml:space="preserve">   </w:t>
      </w:r>
      <w:r w:rsidR="00141E60">
        <w:rPr>
          <w:rFonts w:ascii="Times New Roman" w:hAnsi="Times New Roman" w:cs="Times New Roman"/>
          <w:sz w:val="24"/>
          <w:szCs w:val="24"/>
        </w:rPr>
        <w:t>It</w:t>
      </w:r>
      <w:r w:rsidR="00153060">
        <w:rPr>
          <w:rFonts w:ascii="Times New Roman" w:hAnsi="Times New Roman" w:cs="Times New Roman"/>
          <w:sz w:val="24"/>
          <w:szCs w:val="24"/>
        </w:rPr>
        <w:t xml:space="preserve"> is </w:t>
      </w:r>
      <w:r w:rsidR="00AF4684" w:rsidRPr="00FF5ED2">
        <w:rPr>
          <w:rFonts w:ascii="Times New Roman" w:hAnsi="Times New Roman" w:cs="Times New Roman"/>
          <w:sz w:val="24"/>
          <w:szCs w:val="24"/>
        </w:rPr>
        <w:t>the occurrence of one or more disease</w:t>
      </w:r>
      <w:r w:rsidR="00AF4684">
        <w:rPr>
          <w:rFonts w:ascii="Times New Roman" w:hAnsi="Times New Roman" w:cs="Times New Roman"/>
          <w:sz w:val="24"/>
          <w:szCs w:val="24"/>
        </w:rPr>
        <w:t>s</w:t>
      </w:r>
      <w:r w:rsidR="00153060">
        <w:rPr>
          <w:rFonts w:ascii="Times New Roman" w:hAnsi="Times New Roman" w:cs="Times New Roman"/>
          <w:sz w:val="24"/>
          <w:szCs w:val="24"/>
        </w:rPr>
        <w:t xml:space="preserve"> in the same person having a</w:t>
      </w:r>
      <w:r w:rsidR="00AF4684" w:rsidRPr="00FF5ED2">
        <w:rPr>
          <w:rFonts w:ascii="Times New Roman" w:hAnsi="Times New Roman" w:cs="Times New Roman"/>
          <w:sz w:val="24"/>
          <w:szCs w:val="24"/>
        </w:rPr>
        <w:t xml:space="preserve"> direct impact to an in</w:t>
      </w:r>
      <w:r w:rsidR="00153060">
        <w:rPr>
          <w:rFonts w:ascii="Times New Roman" w:hAnsi="Times New Roman" w:cs="Times New Roman"/>
          <w:sz w:val="24"/>
          <w:szCs w:val="24"/>
        </w:rPr>
        <w:t>dividual’s functions hence, it</w:t>
      </w:r>
      <w:r w:rsidR="00AF4684" w:rsidRPr="00FF5ED2">
        <w:rPr>
          <w:rFonts w:ascii="Times New Roman" w:hAnsi="Times New Roman" w:cs="Times New Roman"/>
          <w:sz w:val="24"/>
          <w:szCs w:val="24"/>
        </w:rPr>
        <w:t xml:space="preserve"> directly affect</w:t>
      </w:r>
      <w:r w:rsidR="00153060">
        <w:rPr>
          <w:rFonts w:ascii="Times New Roman" w:hAnsi="Times New Roman" w:cs="Times New Roman"/>
          <w:sz w:val="24"/>
          <w:szCs w:val="24"/>
        </w:rPr>
        <w:t xml:space="preserve">s patient’s </w:t>
      </w:r>
      <w:r w:rsidR="00AF4684" w:rsidRPr="00FF5ED2">
        <w:rPr>
          <w:rFonts w:ascii="Times New Roman" w:hAnsi="Times New Roman" w:cs="Times New Roman"/>
          <w:sz w:val="24"/>
          <w:szCs w:val="24"/>
        </w:rPr>
        <w:t xml:space="preserve">outcome </w:t>
      </w:r>
      <w:sdt>
        <w:sdtPr>
          <w:rPr>
            <w:rFonts w:ascii="Times New Roman" w:hAnsi="Times New Roman" w:cs="Times New Roman"/>
            <w:sz w:val="24"/>
            <w:szCs w:val="24"/>
          </w:rPr>
          <w:id w:val="-859886892"/>
          <w:citation/>
        </w:sdtPr>
        <w:sdtEndPr/>
        <w:sdtContent>
          <w:r w:rsidR="00AF4684">
            <w:rPr>
              <w:rFonts w:ascii="Times New Roman" w:hAnsi="Times New Roman" w:cs="Times New Roman"/>
              <w:sz w:val="24"/>
              <w:szCs w:val="24"/>
            </w:rPr>
            <w:fldChar w:fldCharType="begin"/>
          </w:r>
          <w:r w:rsidR="00AF4684">
            <w:rPr>
              <w:rFonts w:ascii="Times New Roman" w:hAnsi="Times New Roman" w:cs="Times New Roman"/>
              <w:sz w:val="24"/>
              <w:szCs w:val="24"/>
            </w:rPr>
            <w:instrText xml:space="preserve"> CITATION Val09 \l 1033 </w:instrText>
          </w:r>
          <w:r w:rsidR="00AF4684">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(Valderas, 2009)</w:t>
          </w:r>
          <w:r w:rsidR="00AF4684">
            <w:rPr>
              <w:rFonts w:ascii="Times New Roman" w:hAnsi="Times New Roman" w:cs="Times New Roman"/>
              <w:sz w:val="24"/>
              <w:szCs w:val="24"/>
            </w:rPr>
            <w:fldChar w:fldCharType="end"/>
          </w:r>
        </w:sdtContent>
      </w:sdt>
      <w:r w:rsidR="00AF4684" w:rsidRPr="00FF5ED2">
        <w:rPr>
          <w:rFonts w:ascii="Times New Roman" w:hAnsi="Times New Roman" w:cs="Times New Roman"/>
          <w:sz w:val="24"/>
          <w:szCs w:val="24"/>
        </w:rPr>
        <w:t>.</w:t>
      </w:r>
      <w:r w:rsidR="00AF4684">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AF4684" w:rsidRPr="00FF5ED2">
        <w:rPr>
          <w:rFonts w:ascii="Times New Roman" w:hAnsi="Times New Roman" w:cs="Times New Roman"/>
          <w:sz w:val="24"/>
          <w:szCs w:val="24"/>
        </w:rPr>
        <w:t>In a study conducted by</w:t>
      </w:r>
      <w:r w:rsidR="00153060">
        <w:rPr>
          <w:rFonts w:ascii="Times New Roman" w:hAnsi="Times New Roman" w:cs="Times New Roman"/>
          <w:noProof/>
          <w:sz w:val="24"/>
          <w:szCs w:val="24"/>
        </w:rPr>
        <w:t xml:space="preserve"> Chen et al.</w:t>
      </w:r>
      <w:r w:rsidR="00153060" w:rsidRPr="00BC1E83">
        <w:rPr>
          <w:rFonts w:ascii="Times New Roman" w:hAnsi="Times New Roman" w:cs="Times New Roman"/>
          <w:noProof/>
          <w:sz w:val="24"/>
          <w:szCs w:val="24"/>
        </w:rPr>
        <w:t xml:space="preserve"> </w:t>
      </w:r>
      <w:r w:rsidR="00153060">
        <w:rPr>
          <w:rFonts w:ascii="Times New Roman" w:hAnsi="Times New Roman" w:cs="Times New Roman"/>
          <w:noProof/>
          <w:sz w:val="24"/>
          <w:szCs w:val="24"/>
        </w:rPr>
        <w:t>(</w:t>
      </w:r>
      <w:r w:rsidR="00153060" w:rsidRPr="00BC1E83">
        <w:rPr>
          <w:rFonts w:ascii="Times New Roman" w:hAnsi="Times New Roman" w:cs="Times New Roman"/>
          <w:noProof/>
          <w:sz w:val="24"/>
          <w:szCs w:val="24"/>
        </w:rPr>
        <w:t>2016)</w:t>
      </w:r>
      <w:r w:rsidR="00AF4684" w:rsidRPr="00FF5ED2">
        <w:rPr>
          <w:rFonts w:ascii="Times New Roman" w:hAnsi="Times New Roman" w:cs="Times New Roman"/>
          <w:sz w:val="24"/>
          <w:szCs w:val="24"/>
        </w:rPr>
        <w:t>, twenty seven diseases were determined as major co</w:t>
      </w:r>
      <w:r w:rsidR="00153060">
        <w:rPr>
          <w:rFonts w:ascii="Times New Roman" w:hAnsi="Times New Roman" w:cs="Times New Roman"/>
          <w:sz w:val="24"/>
          <w:szCs w:val="24"/>
        </w:rPr>
        <w:t>-</w:t>
      </w:r>
      <w:r w:rsidR="00AF4684" w:rsidRPr="00FF5ED2">
        <w:rPr>
          <w:rFonts w:ascii="Times New Roman" w:hAnsi="Times New Roman" w:cs="Times New Roman"/>
          <w:sz w:val="24"/>
          <w:szCs w:val="24"/>
        </w:rPr>
        <w:t xml:space="preserve">morbidities of </w:t>
      </w:r>
      <w:r w:rsidR="00AF4684">
        <w:rPr>
          <w:rFonts w:ascii="Times New Roman" w:hAnsi="Times New Roman" w:cs="Times New Roman"/>
          <w:sz w:val="24"/>
          <w:szCs w:val="24"/>
        </w:rPr>
        <w:t>DMT2</w:t>
      </w:r>
      <w:r w:rsidR="00AF4684" w:rsidRPr="00FF5ED2">
        <w:rPr>
          <w:rFonts w:ascii="Times New Roman" w:hAnsi="Times New Roman" w:cs="Times New Roman"/>
          <w:sz w:val="24"/>
          <w:szCs w:val="24"/>
        </w:rPr>
        <w:t xml:space="preserve"> where i</w:t>
      </w:r>
      <w:r w:rsidR="00AF4684">
        <w:rPr>
          <w:rFonts w:ascii="Times New Roman" w:hAnsi="Times New Roman" w:cs="Times New Roman"/>
          <w:sz w:val="24"/>
          <w:szCs w:val="24"/>
        </w:rPr>
        <w:t>n the leading co</w:t>
      </w:r>
      <w:r w:rsidR="00153060">
        <w:rPr>
          <w:rFonts w:ascii="Times New Roman" w:hAnsi="Times New Roman" w:cs="Times New Roman"/>
          <w:sz w:val="24"/>
          <w:szCs w:val="24"/>
        </w:rPr>
        <w:t>-</w:t>
      </w:r>
      <w:r w:rsidR="00AF4684">
        <w:rPr>
          <w:rFonts w:ascii="Times New Roman" w:hAnsi="Times New Roman" w:cs="Times New Roman"/>
          <w:sz w:val="24"/>
          <w:szCs w:val="24"/>
        </w:rPr>
        <w:t>morbidities include</w:t>
      </w:r>
      <w:r w:rsidR="00AF4684" w:rsidRPr="00FF5ED2">
        <w:rPr>
          <w:rFonts w:ascii="Times New Roman" w:hAnsi="Times New Roman" w:cs="Times New Roman"/>
          <w:sz w:val="24"/>
          <w:szCs w:val="24"/>
        </w:rPr>
        <w:t xml:space="preserve"> essential hypertension, coronary heart disease</w:t>
      </w:r>
      <w:r w:rsidR="00AF4684">
        <w:rPr>
          <w:rFonts w:ascii="Times New Roman" w:hAnsi="Times New Roman" w:cs="Times New Roman"/>
          <w:sz w:val="24"/>
          <w:szCs w:val="24"/>
        </w:rPr>
        <w:t>,</w:t>
      </w:r>
      <w:r w:rsidR="00AF4684" w:rsidRPr="00FF5ED2">
        <w:rPr>
          <w:rFonts w:ascii="Times New Roman" w:hAnsi="Times New Roman" w:cs="Times New Roman"/>
          <w:sz w:val="24"/>
          <w:szCs w:val="24"/>
        </w:rPr>
        <w:t xml:space="preserve"> acute cerebrovascular disease and chronic renal disease. Diabetes comorbidities now also include autoimmune diseases, HIV, anxiety disorders, depression, disordered eating behavior and serious mental illness as recently published by the Amer</w:t>
      </w:r>
      <w:r w:rsidR="00AF4684">
        <w:rPr>
          <w:rFonts w:ascii="Times New Roman" w:hAnsi="Times New Roman" w:cs="Times New Roman"/>
          <w:sz w:val="24"/>
          <w:szCs w:val="24"/>
        </w:rPr>
        <w:t xml:space="preserve">ican Diabetes Association </w:t>
      </w:r>
      <w:r w:rsidR="00153060">
        <w:rPr>
          <w:rFonts w:ascii="Times New Roman" w:hAnsi="Times New Roman" w:cs="Times New Roman"/>
          <w:noProof/>
          <w:sz w:val="24"/>
          <w:szCs w:val="24"/>
        </w:rPr>
        <w:t>(</w:t>
      </w:r>
      <w:r w:rsidR="00153060" w:rsidRPr="00BC1E83">
        <w:rPr>
          <w:rFonts w:ascii="Times New Roman" w:hAnsi="Times New Roman" w:cs="Times New Roman"/>
          <w:noProof/>
          <w:sz w:val="24"/>
          <w:szCs w:val="24"/>
        </w:rPr>
        <w:t>2017)</w:t>
      </w:r>
      <w:r w:rsidR="00153060">
        <w:rPr>
          <w:rFonts w:ascii="Times New Roman" w:hAnsi="Times New Roman" w:cs="Times New Roman"/>
          <w:sz w:val="24"/>
          <w:szCs w:val="24"/>
        </w:rPr>
        <w:t xml:space="preserve">. </w:t>
      </w:r>
      <w:r w:rsidR="00427DFC">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661D50">
        <w:rPr>
          <w:rFonts w:ascii="Times New Roman" w:hAnsi="Times New Roman" w:cs="Times New Roman"/>
          <w:sz w:val="24"/>
          <w:szCs w:val="24"/>
        </w:rPr>
        <w:t>Co</w:t>
      </w:r>
      <w:r w:rsidR="00153060">
        <w:rPr>
          <w:rFonts w:ascii="Times New Roman" w:hAnsi="Times New Roman" w:cs="Times New Roman"/>
          <w:sz w:val="24"/>
          <w:szCs w:val="24"/>
        </w:rPr>
        <w:t>morbidity</w:t>
      </w:r>
      <w:r w:rsidR="00AF4684" w:rsidRPr="00FF5ED2">
        <w:rPr>
          <w:rFonts w:ascii="Times New Roman" w:hAnsi="Times New Roman" w:cs="Times New Roman"/>
          <w:sz w:val="24"/>
          <w:szCs w:val="24"/>
        </w:rPr>
        <w:t xml:space="preserve"> arising from </w:t>
      </w:r>
      <w:r w:rsidR="00AF4684">
        <w:rPr>
          <w:rFonts w:ascii="Times New Roman" w:hAnsi="Times New Roman" w:cs="Times New Roman"/>
          <w:sz w:val="24"/>
          <w:szCs w:val="24"/>
        </w:rPr>
        <w:t xml:space="preserve">DMT2 </w:t>
      </w:r>
      <w:r w:rsidR="00AF4684" w:rsidRPr="00FF5ED2">
        <w:rPr>
          <w:rFonts w:ascii="Times New Roman" w:hAnsi="Times New Roman" w:cs="Times New Roman"/>
          <w:sz w:val="24"/>
          <w:szCs w:val="24"/>
        </w:rPr>
        <w:t>impose greater manifestations than the main condition whic</w:t>
      </w:r>
      <w:r w:rsidR="00153060">
        <w:rPr>
          <w:rFonts w:ascii="Times New Roman" w:hAnsi="Times New Roman" w:cs="Times New Roman"/>
          <w:sz w:val="24"/>
          <w:szCs w:val="24"/>
        </w:rPr>
        <w:t>h can become the primary cause o</w:t>
      </w:r>
      <w:r w:rsidR="00AF4684" w:rsidRPr="00FF5ED2">
        <w:rPr>
          <w:rFonts w:ascii="Times New Roman" w:hAnsi="Times New Roman" w:cs="Times New Roman"/>
          <w:sz w:val="24"/>
          <w:szCs w:val="24"/>
        </w:rPr>
        <w:t>f</w:t>
      </w:r>
      <w:r w:rsidR="00153060">
        <w:rPr>
          <w:rFonts w:ascii="Times New Roman" w:hAnsi="Times New Roman" w:cs="Times New Roman"/>
          <w:sz w:val="24"/>
          <w:szCs w:val="24"/>
        </w:rPr>
        <w:t xml:space="preserve"> mortality</w:t>
      </w:r>
      <w:r w:rsidR="00AF4684">
        <w:rPr>
          <w:rFonts w:ascii="Times New Roman" w:hAnsi="Times New Roman" w:cs="Times New Roman"/>
          <w:sz w:val="24"/>
          <w:szCs w:val="24"/>
        </w:rPr>
        <w:t>.</w:t>
      </w:r>
      <w:r w:rsidR="00C712DB">
        <w:rPr>
          <w:rFonts w:ascii="Times New Roman" w:hAnsi="Times New Roman" w:cs="Times New Roman"/>
          <w:sz w:val="24"/>
          <w:szCs w:val="24"/>
        </w:rPr>
        <w:t xml:space="preserve">   </w:t>
      </w:r>
      <w:r w:rsidR="00AF4684" w:rsidRPr="00FF5ED2">
        <w:rPr>
          <w:rFonts w:ascii="Times New Roman" w:hAnsi="Times New Roman" w:cs="Times New Roman"/>
          <w:sz w:val="24"/>
          <w:szCs w:val="24"/>
        </w:rPr>
        <w:t>The self-care management becomes more c</w:t>
      </w:r>
      <w:r w:rsidR="00153060">
        <w:rPr>
          <w:rFonts w:ascii="Times New Roman" w:hAnsi="Times New Roman" w:cs="Times New Roman"/>
          <w:sz w:val="24"/>
          <w:szCs w:val="24"/>
        </w:rPr>
        <w:t xml:space="preserve">omplex as these </w:t>
      </w:r>
      <w:r w:rsidR="00AF4684" w:rsidRPr="00FF5ED2">
        <w:rPr>
          <w:rFonts w:ascii="Times New Roman" w:hAnsi="Times New Roman" w:cs="Times New Roman"/>
          <w:sz w:val="24"/>
          <w:szCs w:val="24"/>
        </w:rPr>
        <w:t>co-morbidities</w:t>
      </w:r>
      <w:r w:rsidR="00153060">
        <w:rPr>
          <w:rFonts w:ascii="Times New Roman" w:hAnsi="Times New Roman" w:cs="Times New Roman"/>
          <w:sz w:val="24"/>
          <w:szCs w:val="24"/>
        </w:rPr>
        <w:t xml:space="preserve"> emerge</w:t>
      </w:r>
      <w:r w:rsidR="00AF4684">
        <w:rPr>
          <w:rFonts w:ascii="Times New Roman" w:hAnsi="Times New Roman" w:cs="Times New Roman"/>
          <w:sz w:val="24"/>
          <w:szCs w:val="24"/>
        </w:rPr>
        <w:t>, thus making it difficu</w:t>
      </w:r>
      <w:r w:rsidR="00153060">
        <w:rPr>
          <w:rFonts w:ascii="Times New Roman" w:hAnsi="Times New Roman" w:cs="Times New Roman"/>
          <w:sz w:val="24"/>
          <w:szCs w:val="24"/>
        </w:rPr>
        <w:t>lt for the client to adhere</w:t>
      </w:r>
      <w:r w:rsidR="00AF4684">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AF4684">
        <w:rPr>
          <w:rFonts w:ascii="Times New Roman" w:eastAsia="Tw Cen MT" w:hAnsi="Times New Roman" w:cs="Times New Roman"/>
          <w:sz w:val="24"/>
          <w:szCs w:val="24"/>
        </w:rPr>
        <w:t xml:space="preserve">In clients suffering from co-morbidities, drugs besides </w:t>
      </w:r>
      <w:r w:rsidR="00153060">
        <w:rPr>
          <w:rFonts w:ascii="Times New Roman" w:eastAsia="Tw Cen MT" w:hAnsi="Times New Roman" w:cs="Times New Roman"/>
          <w:sz w:val="24"/>
          <w:szCs w:val="24"/>
        </w:rPr>
        <w:t>anti</w:t>
      </w:r>
      <w:r w:rsidR="00AF4684">
        <w:rPr>
          <w:rFonts w:ascii="Times New Roman" w:eastAsia="Tw Cen MT" w:hAnsi="Times New Roman" w:cs="Times New Roman"/>
          <w:sz w:val="24"/>
          <w:szCs w:val="24"/>
        </w:rPr>
        <w:t>diabet</w:t>
      </w:r>
      <w:r w:rsidR="00153060">
        <w:rPr>
          <w:rFonts w:ascii="Times New Roman" w:eastAsia="Tw Cen MT" w:hAnsi="Times New Roman" w:cs="Times New Roman"/>
          <w:sz w:val="24"/>
          <w:szCs w:val="24"/>
        </w:rPr>
        <w:t>ic agents are needed, which</w:t>
      </w:r>
      <w:r w:rsidR="00AF4684">
        <w:rPr>
          <w:rFonts w:ascii="Times New Roman" w:eastAsia="Tw Cen MT" w:hAnsi="Times New Roman" w:cs="Times New Roman"/>
          <w:sz w:val="24"/>
          <w:szCs w:val="24"/>
        </w:rPr>
        <w:t xml:space="preserve"> can lead to p</w:t>
      </w:r>
      <w:r w:rsidR="00153060">
        <w:rPr>
          <w:rFonts w:ascii="Times New Roman" w:eastAsia="Tw Cen MT" w:hAnsi="Times New Roman" w:cs="Times New Roman"/>
          <w:sz w:val="24"/>
          <w:szCs w:val="24"/>
        </w:rPr>
        <w:t>olypharmacy causing</w:t>
      </w:r>
      <w:r w:rsidR="00AF4684">
        <w:rPr>
          <w:rFonts w:ascii="Times New Roman" w:eastAsia="Tw Cen MT" w:hAnsi="Times New Roman" w:cs="Times New Roman"/>
          <w:sz w:val="24"/>
          <w:szCs w:val="24"/>
        </w:rPr>
        <w:t xml:space="preserve"> non-adherence. </w:t>
      </w:r>
      <w:r w:rsidR="00C712DB">
        <w:rPr>
          <w:rFonts w:ascii="Times New Roman" w:eastAsia="Tw Cen MT" w:hAnsi="Times New Roman" w:cs="Times New Roman"/>
          <w:sz w:val="24"/>
          <w:szCs w:val="24"/>
        </w:rPr>
        <w:t xml:space="preserve">  </w:t>
      </w:r>
      <w:r w:rsidR="00AF4684">
        <w:rPr>
          <w:rFonts w:ascii="Times New Roman" w:eastAsia="Tw Cen MT" w:hAnsi="Times New Roman" w:cs="Times New Roman"/>
          <w:sz w:val="24"/>
          <w:szCs w:val="24"/>
        </w:rPr>
        <w:t xml:space="preserve">Although non-adherence to these medications can decrease high risk of adverse drug effects it can increase the risk of long term complications </w:t>
      </w:r>
      <w:sdt>
        <w:sdtPr>
          <w:rPr>
            <w:rFonts w:ascii="Times New Roman" w:eastAsia="Tw Cen MT" w:hAnsi="Times New Roman" w:cs="Times New Roman"/>
            <w:sz w:val="24"/>
            <w:szCs w:val="24"/>
          </w:rPr>
          <w:id w:val="1735817106"/>
          <w:citation/>
        </w:sdtPr>
        <w:sdtEndPr/>
        <w:sdtContent>
          <w:r w:rsidR="00AF4684">
            <w:rPr>
              <w:rFonts w:ascii="Times New Roman" w:eastAsia="Tw Cen MT" w:hAnsi="Times New Roman" w:cs="Times New Roman"/>
              <w:sz w:val="24"/>
              <w:szCs w:val="24"/>
            </w:rPr>
            <w:fldChar w:fldCharType="begin"/>
          </w:r>
          <w:r w:rsidR="00AF4684">
            <w:rPr>
              <w:rFonts w:ascii="Times New Roman" w:eastAsia="Tw Cen MT" w:hAnsi="Times New Roman" w:cs="Times New Roman"/>
              <w:sz w:val="24"/>
              <w:szCs w:val="24"/>
            </w:rPr>
            <w:instrText xml:space="preserve"> CITATION Dun05 \l 1033 </w:instrText>
          </w:r>
          <w:r w:rsidR="00AF4684">
            <w:rPr>
              <w:rFonts w:ascii="Times New Roman" w:eastAsia="Tw Cen MT" w:hAnsi="Times New Roman" w:cs="Times New Roman"/>
              <w:sz w:val="24"/>
              <w:szCs w:val="24"/>
            </w:rPr>
            <w:fldChar w:fldCharType="separate"/>
          </w:r>
          <w:r w:rsidR="003742EB" w:rsidRPr="003742EB">
            <w:rPr>
              <w:rFonts w:ascii="Times New Roman" w:eastAsia="Tw Cen MT" w:hAnsi="Times New Roman" w:cs="Times New Roman"/>
              <w:noProof/>
              <w:sz w:val="24"/>
              <w:szCs w:val="24"/>
            </w:rPr>
            <w:t>(Dunning &amp; Manias, 2005)</w:t>
          </w:r>
          <w:r w:rsidR="00AF4684">
            <w:rPr>
              <w:rFonts w:ascii="Times New Roman" w:eastAsia="Tw Cen MT" w:hAnsi="Times New Roman" w:cs="Times New Roman"/>
              <w:sz w:val="24"/>
              <w:szCs w:val="24"/>
            </w:rPr>
            <w:fldChar w:fldCharType="end"/>
          </w:r>
        </w:sdtContent>
      </w:sdt>
      <w:r w:rsidR="00AF4684">
        <w:rPr>
          <w:rFonts w:ascii="Times New Roman" w:eastAsia="Tw Cen MT" w:hAnsi="Times New Roman" w:cs="Times New Roman"/>
          <w:sz w:val="24"/>
          <w:szCs w:val="24"/>
        </w:rPr>
        <w:t>.</w:t>
      </w:r>
      <w:r w:rsidR="00461CA4">
        <w:rPr>
          <w:rFonts w:ascii="Times New Roman" w:eastAsia="Tw Cen MT" w:hAnsi="Times New Roman" w:cs="Times New Roman"/>
          <w:sz w:val="24"/>
          <w:szCs w:val="24"/>
        </w:rPr>
        <w:t xml:space="preserve"> </w:t>
      </w:r>
    </w:p>
    <w:p w:rsidR="00CD1E25" w:rsidRDefault="00CD1E25" w:rsidP="009E0376">
      <w:pPr>
        <w:pStyle w:val="Standard"/>
        <w:spacing w:after="160" w:line="240" w:lineRule="auto"/>
        <w:ind w:firstLine="720"/>
        <w:jc w:val="both"/>
        <w:rPr>
          <w:rFonts w:ascii="Times New Roman" w:hAnsi="Times New Roman" w:cs="Times New Roman"/>
          <w:sz w:val="24"/>
          <w:szCs w:val="24"/>
        </w:rPr>
      </w:pPr>
      <w:r w:rsidRPr="00FF5ED2">
        <w:rPr>
          <w:rStyle w:val="5yl5"/>
          <w:rFonts w:ascii="Times New Roman" w:hAnsi="Times New Roman" w:cs="Times New Roman"/>
          <w:sz w:val="24"/>
          <w:szCs w:val="24"/>
        </w:rPr>
        <w:t>There are limited studies</w:t>
      </w:r>
      <w:r>
        <w:rPr>
          <w:rStyle w:val="5yl5"/>
          <w:rFonts w:ascii="Times New Roman" w:hAnsi="Times New Roman" w:cs="Times New Roman"/>
          <w:sz w:val="24"/>
          <w:szCs w:val="24"/>
        </w:rPr>
        <w:t xml:space="preserve"> regarding s</w:t>
      </w:r>
      <w:r w:rsidR="00F15B8C">
        <w:rPr>
          <w:rStyle w:val="5yl5"/>
          <w:rFonts w:ascii="Times New Roman" w:hAnsi="Times New Roman" w:cs="Times New Roman"/>
          <w:sz w:val="24"/>
          <w:szCs w:val="24"/>
        </w:rPr>
        <w:t>elf-care management in DMT2</w:t>
      </w:r>
      <w:r>
        <w:rPr>
          <w:rStyle w:val="5yl5"/>
          <w:rFonts w:ascii="Times New Roman" w:hAnsi="Times New Roman" w:cs="Times New Roman"/>
          <w:sz w:val="24"/>
          <w:szCs w:val="24"/>
        </w:rPr>
        <w:t xml:space="preserve"> conducted here in the Philippines. </w:t>
      </w:r>
      <w:r w:rsidR="00C712DB">
        <w:rPr>
          <w:rStyle w:val="5yl5"/>
          <w:rFonts w:ascii="Times New Roman" w:hAnsi="Times New Roman" w:cs="Times New Roman"/>
          <w:sz w:val="24"/>
          <w:szCs w:val="24"/>
        </w:rPr>
        <w:t xml:space="preserve">  </w:t>
      </w:r>
      <w:r>
        <w:rPr>
          <w:rStyle w:val="5yl5"/>
          <w:rFonts w:ascii="Times New Roman" w:hAnsi="Times New Roman" w:cs="Times New Roman"/>
          <w:sz w:val="24"/>
          <w:szCs w:val="24"/>
        </w:rPr>
        <w:t>Despite all programs organized by the government</w:t>
      </w:r>
      <w:r w:rsidR="00F15B8C">
        <w:rPr>
          <w:rStyle w:val="5yl5"/>
          <w:rFonts w:ascii="Times New Roman" w:hAnsi="Times New Roman" w:cs="Times New Roman"/>
          <w:sz w:val="24"/>
          <w:szCs w:val="24"/>
        </w:rPr>
        <w:t xml:space="preserve"> such as the Diabetes Control and Prevention Program</w:t>
      </w:r>
      <w:r>
        <w:rPr>
          <w:rStyle w:val="5yl5"/>
          <w:rFonts w:ascii="Times New Roman" w:hAnsi="Times New Roman" w:cs="Times New Roman"/>
          <w:sz w:val="24"/>
          <w:szCs w:val="24"/>
        </w:rPr>
        <w:t xml:space="preserve"> and the advances </w:t>
      </w:r>
      <w:r w:rsidR="00B045C4">
        <w:rPr>
          <w:rStyle w:val="5yl5"/>
          <w:rFonts w:ascii="Times New Roman" w:hAnsi="Times New Roman" w:cs="Times New Roman"/>
          <w:sz w:val="24"/>
          <w:szCs w:val="24"/>
        </w:rPr>
        <w:t>in technologies, the number of diabetes m</w:t>
      </w:r>
      <w:r>
        <w:rPr>
          <w:rStyle w:val="5yl5"/>
          <w:rFonts w:ascii="Times New Roman" w:hAnsi="Times New Roman" w:cs="Times New Roman"/>
          <w:sz w:val="24"/>
          <w:szCs w:val="24"/>
        </w:rPr>
        <w:t xml:space="preserve">ellitus cases are still on the rise. </w:t>
      </w:r>
      <w:r w:rsidR="00427DFC">
        <w:rPr>
          <w:rStyle w:val="5yl5"/>
          <w:rFonts w:ascii="Times New Roman" w:hAnsi="Times New Roman" w:cs="Times New Roman"/>
          <w:sz w:val="24"/>
          <w:szCs w:val="24"/>
        </w:rPr>
        <w:t xml:space="preserve"> </w:t>
      </w:r>
      <w:r w:rsidR="00C712DB">
        <w:rPr>
          <w:rStyle w:val="5yl5"/>
          <w:rFonts w:ascii="Times New Roman" w:hAnsi="Times New Roman" w:cs="Times New Roman"/>
          <w:sz w:val="24"/>
          <w:szCs w:val="24"/>
        </w:rPr>
        <w:t xml:space="preserve"> </w:t>
      </w:r>
      <w:r>
        <w:rPr>
          <w:rStyle w:val="5yl5"/>
          <w:rFonts w:ascii="Times New Roman" w:hAnsi="Times New Roman" w:cs="Times New Roman"/>
          <w:sz w:val="24"/>
          <w:szCs w:val="24"/>
        </w:rPr>
        <w:t>Also, d</w:t>
      </w:r>
      <w:r w:rsidR="00461CA4">
        <w:rPr>
          <w:rStyle w:val="5yl5"/>
          <w:rFonts w:ascii="Times New Roman" w:hAnsi="Times New Roman" w:cs="Times New Roman"/>
          <w:sz w:val="24"/>
          <w:szCs w:val="24"/>
        </w:rPr>
        <w:t xml:space="preserve">ata in relation to adherence regarding gender, years of diagnosis </w:t>
      </w:r>
      <w:r>
        <w:rPr>
          <w:rStyle w:val="5yl5"/>
          <w:rFonts w:ascii="Times New Roman" w:hAnsi="Times New Roman" w:cs="Times New Roman"/>
          <w:sz w:val="24"/>
          <w:szCs w:val="24"/>
        </w:rPr>
        <w:t>and c</w:t>
      </w:r>
      <w:r w:rsidR="00461CA4">
        <w:rPr>
          <w:rStyle w:val="5yl5"/>
          <w:rFonts w:ascii="Times New Roman" w:hAnsi="Times New Roman" w:cs="Times New Roman"/>
          <w:sz w:val="24"/>
          <w:szCs w:val="24"/>
        </w:rPr>
        <w:t xml:space="preserve">o-morbidity are inconsistent. </w:t>
      </w:r>
      <w:r w:rsidR="00C712DB">
        <w:rPr>
          <w:rStyle w:val="5yl5"/>
          <w:rFonts w:ascii="Times New Roman" w:hAnsi="Times New Roman" w:cs="Times New Roman"/>
          <w:sz w:val="24"/>
          <w:szCs w:val="24"/>
        </w:rPr>
        <w:t xml:space="preserve">  </w:t>
      </w:r>
      <w:r w:rsidR="00461CA4">
        <w:rPr>
          <w:rStyle w:val="5yl5"/>
          <w:rFonts w:ascii="Times New Roman" w:hAnsi="Times New Roman" w:cs="Times New Roman"/>
          <w:sz w:val="24"/>
          <w:szCs w:val="24"/>
        </w:rPr>
        <w:t>For these reasons,</w:t>
      </w:r>
      <w:r>
        <w:rPr>
          <w:rStyle w:val="5yl5"/>
          <w:rFonts w:ascii="Times New Roman" w:hAnsi="Times New Roman" w:cs="Times New Roman"/>
          <w:sz w:val="24"/>
          <w:szCs w:val="24"/>
        </w:rPr>
        <w:t xml:space="preserve"> the researchers will determine the degree of adherence on self-mana</w:t>
      </w:r>
      <w:r w:rsidR="00B045C4">
        <w:rPr>
          <w:rStyle w:val="5yl5"/>
          <w:rFonts w:ascii="Times New Roman" w:hAnsi="Times New Roman" w:cs="Times New Roman"/>
          <w:sz w:val="24"/>
          <w:szCs w:val="24"/>
        </w:rPr>
        <w:t>gement among older adults with diabetes m</w:t>
      </w:r>
      <w:r>
        <w:rPr>
          <w:rStyle w:val="5yl5"/>
          <w:rFonts w:ascii="Times New Roman" w:hAnsi="Times New Roman" w:cs="Times New Roman"/>
          <w:sz w:val="24"/>
          <w:szCs w:val="24"/>
        </w:rPr>
        <w:t>ellitus type 2.</w:t>
      </w:r>
      <w:r w:rsidRPr="001222E3">
        <w:rPr>
          <w:rFonts w:ascii="Times New Roman" w:hAnsi="Times New Roman" w:cs="Times New Roman"/>
          <w:sz w:val="24"/>
          <w:szCs w:val="24"/>
        </w:rPr>
        <w:t xml:space="preserve"> </w:t>
      </w:r>
    </w:p>
    <w:p w:rsidR="00E21443" w:rsidRDefault="00CD1E25" w:rsidP="00654B65">
      <w:pPr>
        <w:pStyle w:val="NoSpacing"/>
        <w:spacing w:after="160"/>
        <w:ind w:firstLine="720"/>
        <w:jc w:val="both"/>
        <w:rPr>
          <w:rFonts w:ascii="Times New Roman" w:hAnsi="Times New Roman" w:cs="Times New Roman"/>
          <w:sz w:val="24"/>
          <w:szCs w:val="24"/>
        </w:rPr>
      </w:pPr>
      <w:r>
        <w:rPr>
          <w:rFonts w:ascii="Times New Roman" w:hAnsi="Times New Roman" w:cs="Times New Roman"/>
          <w:sz w:val="24"/>
          <w:szCs w:val="24"/>
        </w:rPr>
        <w:t>The study</w:t>
      </w:r>
      <w:r w:rsidRPr="000C0534">
        <w:rPr>
          <w:rFonts w:ascii="Times New Roman" w:hAnsi="Times New Roman" w:cs="Times New Roman"/>
          <w:sz w:val="24"/>
          <w:szCs w:val="24"/>
        </w:rPr>
        <w:t xml:space="preserve"> </w:t>
      </w:r>
      <w:r w:rsidRPr="00C83F82">
        <w:rPr>
          <w:rFonts w:ascii="Times New Roman" w:hAnsi="Times New Roman" w:cs="Times New Roman"/>
          <w:sz w:val="24"/>
          <w:szCs w:val="24"/>
        </w:rPr>
        <w:t>utilize</w:t>
      </w:r>
      <w:r w:rsidR="00E30B19" w:rsidRPr="00C83F82">
        <w:rPr>
          <w:rFonts w:ascii="Times New Roman" w:hAnsi="Times New Roman" w:cs="Times New Roman"/>
          <w:sz w:val="24"/>
          <w:szCs w:val="24"/>
        </w:rPr>
        <w:t>d</w:t>
      </w:r>
      <w:r w:rsidRPr="00C83F82">
        <w:rPr>
          <w:rFonts w:ascii="Times New Roman" w:hAnsi="Times New Roman" w:cs="Times New Roman"/>
          <w:sz w:val="24"/>
          <w:szCs w:val="24"/>
        </w:rPr>
        <w:t xml:space="preserve"> the </w:t>
      </w:r>
      <w:r w:rsidR="00F478DA">
        <w:rPr>
          <w:rFonts w:ascii="Times New Roman" w:hAnsi="Times New Roman" w:cs="Times New Roman"/>
          <w:sz w:val="24"/>
          <w:szCs w:val="24"/>
        </w:rPr>
        <w:t>Self-Care Deficit</w:t>
      </w:r>
      <w:r w:rsidRPr="000C0534">
        <w:rPr>
          <w:rFonts w:ascii="Times New Roman" w:hAnsi="Times New Roman" w:cs="Times New Roman"/>
          <w:sz w:val="24"/>
          <w:szCs w:val="24"/>
        </w:rPr>
        <w:t xml:space="preserve"> Nursing Theory by Dorothea E. Orem</w:t>
      </w:r>
      <w:r>
        <w:rPr>
          <w:rFonts w:ascii="Times New Roman" w:hAnsi="Times New Roman" w:cs="Times New Roman"/>
          <w:sz w:val="24"/>
          <w:szCs w:val="24"/>
        </w:rPr>
        <w:t xml:space="preserve"> and</w:t>
      </w:r>
      <w:r w:rsidRPr="000C0534">
        <w:rPr>
          <w:rFonts w:ascii="Times New Roman" w:hAnsi="Times New Roman" w:cs="Times New Roman"/>
          <w:sz w:val="24"/>
          <w:szCs w:val="24"/>
        </w:rPr>
        <w:t xml:space="preserve"> has two concepts which are (1) Theory of Self Care and (</w:t>
      </w:r>
      <w:r w:rsidR="00654B65">
        <w:rPr>
          <w:rFonts w:ascii="Times New Roman" w:hAnsi="Times New Roman" w:cs="Times New Roman"/>
          <w:sz w:val="24"/>
          <w:szCs w:val="24"/>
        </w:rPr>
        <w:t xml:space="preserve">2) Theory of Self-Care Deficit, </w:t>
      </w:r>
      <w:r w:rsidRPr="000C0534">
        <w:rPr>
          <w:rFonts w:ascii="Times New Roman" w:hAnsi="Times New Roman" w:cs="Times New Roman"/>
          <w:sz w:val="24"/>
          <w:szCs w:val="24"/>
        </w:rPr>
        <w:t>Bandura’s Self-efficacy theory</w:t>
      </w:r>
      <w:r w:rsidR="00F478DA">
        <w:rPr>
          <w:rFonts w:ascii="Times New Roman" w:hAnsi="Times New Roman" w:cs="Times New Roman"/>
          <w:sz w:val="24"/>
          <w:szCs w:val="24"/>
        </w:rPr>
        <w:t xml:space="preserve"> </w:t>
      </w:r>
      <w:r w:rsidR="00654B65">
        <w:rPr>
          <w:rFonts w:ascii="Times New Roman" w:hAnsi="Times New Roman" w:cs="Times New Roman"/>
          <w:sz w:val="24"/>
          <w:szCs w:val="24"/>
        </w:rPr>
        <w:t>and t</w:t>
      </w:r>
      <w:r w:rsidR="00F478DA">
        <w:rPr>
          <w:rFonts w:ascii="Times New Roman" w:hAnsi="Times New Roman" w:cs="Times New Roman"/>
          <w:sz w:val="24"/>
          <w:szCs w:val="24"/>
        </w:rPr>
        <w:t>he Health Belief M</w:t>
      </w:r>
      <w:r w:rsidR="00654B65">
        <w:rPr>
          <w:rFonts w:ascii="Times New Roman" w:hAnsi="Times New Roman" w:cs="Times New Roman"/>
          <w:sz w:val="24"/>
          <w:szCs w:val="24"/>
        </w:rPr>
        <w:t xml:space="preserve">odel by </w:t>
      </w:r>
      <w:proofErr w:type="spellStart"/>
      <w:r w:rsidR="00654B65">
        <w:rPr>
          <w:rFonts w:ascii="Times New Roman" w:hAnsi="Times New Roman" w:cs="Times New Roman"/>
          <w:sz w:val="24"/>
          <w:szCs w:val="24"/>
        </w:rPr>
        <w:t>Rosenstock</w:t>
      </w:r>
      <w:proofErr w:type="spellEnd"/>
      <w:r w:rsidR="00654B65">
        <w:rPr>
          <w:rFonts w:ascii="Times New Roman" w:hAnsi="Times New Roman" w:cs="Times New Roman"/>
          <w:sz w:val="24"/>
          <w:szCs w:val="24"/>
        </w:rPr>
        <w:t xml:space="preserve">.   </w:t>
      </w:r>
      <w:r w:rsidR="008A2521">
        <w:rPr>
          <w:rFonts w:ascii="Times New Roman" w:hAnsi="Times New Roman" w:cs="Times New Roman"/>
          <w:sz w:val="24"/>
          <w:szCs w:val="24"/>
        </w:rPr>
        <w:t xml:space="preserve">A </w:t>
      </w:r>
      <w:r w:rsidR="00786EE9">
        <w:rPr>
          <w:rFonts w:ascii="Times New Roman" w:hAnsi="Times New Roman" w:cs="Times New Roman"/>
          <w:sz w:val="24"/>
          <w:szCs w:val="24"/>
        </w:rPr>
        <w:t>DMT2 client’s perceived susceptibility, perceived sev</w:t>
      </w:r>
      <w:r w:rsidR="002A0769">
        <w:rPr>
          <w:rFonts w:ascii="Times New Roman" w:hAnsi="Times New Roman" w:cs="Times New Roman"/>
          <w:sz w:val="24"/>
          <w:szCs w:val="24"/>
        </w:rPr>
        <w:t xml:space="preserve">erity and perceived motivation </w:t>
      </w:r>
      <w:r w:rsidR="00786EE9">
        <w:rPr>
          <w:rFonts w:ascii="Times New Roman" w:hAnsi="Times New Roman" w:cs="Times New Roman"/>
          <w:sz w:val="24"/>
          <w:szCs w:val="24"/>
        </w:rPr>
        <w:t>can determine if the client is leaning towards sel</w:t>
      </w:r>
      <w:r w:rsidR="008A2521">
        <w:rPr>
          <w:rFonts w:ascii="Times New Roman" w:hAnsi="Times New Roman" w:cs="Times New Roman"/>
          <w:sz w:val="24"/>
          <w:szCs w:val="24"/>
        </w:rPr>
        <w:t xml:space="preserve">f-care or self-care deficit. It </w:t>
      </w:r>
      <w:r w:rsidR="00786EE9">
        <w:rPr>
          <w:rFonts w:ascii="Times New Roman" w:hAnsi="Times New Roman" w:cs="Times New Roman"/>
          <w:sz w:val="24"/>
          <w:szCs w:val="24"/>
        </w:rPr>
        <w:t xml:space="preserve">can also </w:t>
      </w:r>
      <w:r w:rsidR="008A2521">
        <w:rPr>
          <w:rFonts w:ascii="Times New Roman" w:hAnsi="Times New Roman" w:cs="Times New Roman"/>
          <w:sz w:val="24"/>
          <w:szCs w:val="24"/>
        </w:rPr>
        <w:t xml:space="preserve">determine if they are self-efficient when adhering to self-care management. </w:t>
      </w:r>
    </w:p>
    <w:p w:rsidR="00E21443" w:rsidRDefault="00E21443" w:rsidP="009E0376">
      <w:pPr>
        <w:pStyle w:val="Standard"/>
        <w:spacing w:after="160" w:line="240" w:lineRule="auto"/>
        <w:ind w:firstLine="360"/>
        <w:jc w:val="both"/>
        <w:rPr>
          <w:rFonts w:ascii="Times New Roman" w:hAnsi="Times New Roman" w:cs="Times New Roman"/>
          <w:sz w:val="24"/>
          <w:szCs w:val="24"/>
        </w:rPr>
      </w:pPr>
      <w:r>
        <w:rPr>
          <w:rFonts w:ascii="Times New Roman" w:hAnsi="Times New Roman" w:cs="Times New Roman"/>
          <w:sz w:val="24"/>
          <w:szCs w:val="24"/>
        </w:rPr>
        <w:t>Specifically the study aimed to answer the following questions:</w:t>
      </w:r>
    </w:p>
    <w:p w:rsidR="00E21443" w:rsidRPr="00C83F82" w:rsidRDefault="00E21443" w:rsidP="009E0376">
      <w:pPr>
        <w:pStyle w:val="Standard"/>
        <w:numPr>
          <w:ilvl w:val="0"/>
          <w:numId w:val="2"/>
        </w:numPr>
        <w:spacing w:after="160" w:line="240" w:lineRule="auto"/>
        <w:jc w:val="both"/>
      </w:pPr>
      <w:r w:rsidRPr="00C83F82">
        <w:rPr>
          <w:rFonts w:ascii="Times New Roman" w:hAnsi="Times New Roman" w:cs="Times New Roman"/>
          <w:sz w:val="24"/>
          <w:szCs w:val="24"/>
        </w:rPr>
        <w:t>What is the degree of adherence to self- care management among older adults with Diabetes Mellitus Type 2?</w:t>
      </w:r>
    </w:p>
    <w:p w:rsidR="00E21443" w:rsidRPr="00C83F82" w:rsidRDefault="00E21443" w:rsidP="009E0376">
      <w:pPr>
        <w:pStyle w:val="ListParagraph"/>
        <w:numPr>
          <w:ilvl w:val="0"/>
          <w:numId w:val="2"/>
        </w:numPr>
        <w:suppressAutoHyphens/>
        <w:autoSpaceDN w:val="0"/>
        <w:spacing w:line="240" w:lineRule="auto"/>
        <w:contextualSpacing w:val="0"/>
        <w:jc w:val="both"/>
        <w:textAlignment w:val="baseline"/>
        <w:rPr>
          <w:rFonts w:ascii="Times New Roman" w:hAnsi="Times New Roman" w:cs="Times New Roman"/>
          <w:sz w:val="24"/>
        </w:rPr>
      </w:pPr>
      <w:r w:rsidRPr="00C83F82">
        <w:rPr>
          <w:rFonts w:ascii="Times New Roman" w:hAnsi="Times New Roman" w:cs="Times New Roman"/>
          <w:sz w:val="24"/>
        </w:rPr>
        <w:t>What is the Health Belief of Older Adults with Diabetes Mellitus Type 2?</w:t>
      </w:r>
    </w:p>
    <w:p w:rsidR="00E21443" w:rsidRPr="00C83F82" w:rsidRDefault="00E21443" w:rsidP="009E0376">
      <w:pPr>
        <w:pStyle w:val="ListParagraph"/>
        <w:numPr>
          <w:ilvl w:val="0"/>
          <w:numId w:val="2"/>
        </w:numPr>
        <w:suppressAutoHyphens/>
        <w:autoSpaceDN w:val="0"/>
        <w:spacing w:line="240" w:lineRule="auto"/>
        <w:contextualSpacing w:val="0"/>
        <w:jc w:val="both"/>
        <w:textAlignment w:val="baseline"/>
      </w:pPr>
      <w:r w:rsidRPr="00C83F82">
        <w:rPr>
          <w:rFonts w:ascii="Times New Roman" w:hAnsi="Times New Roman" w:cs="Times New Roman"/>
          <w:sz w:val="24"/>
          <w:szCs w:val="24"/>
        </w:rPr>
        <w:t>Is there a significant difference on the degree of adherence to self-care management among older adults with Diabetes Mellitus Type 2 according to:</w:t>
      </w:r>
    </w:p>
    <w:p w:rsidR="00E21443" w:rsidRPr="00C83F82" w:rsidRDefault="00E21443" w:rsidP="009E0376">
      <w:pPr>
        <w:pStyle w:val="ListParagraph"/>
        <w:numPr>
          <w:ilvl w:val="1"/>
          <w:numId w:val="2"/>
        </w:numPr>
        <w:suppressAutoHyphens/>
        <w:autoSpaceDN w:val="0"/>
        <w:spacing w:line="240" w:lineRule="auto"/>
        <w:contextualSpacing w:val="0"/>
        <w:jc w:val="both"/>
        <w:textAlignment w:val="baseline"/>
      </w:pPr>
      <w:r w:rsidRPr="00C83F82">
        <w:rPr>
          <w:rFonts w:ascii="Times New Roman" w:hAnsi="Times New Roman" w:cs="Times New Roman"/>
          <w:sz w:val="24"/>
          <w:szCs w:val="24"/>
        </w:rPr>
        <w:t>Gender</w:t>
      </w:r>
    </w:p>
    <w:p w:rsidR="00E21443" w:rsidRPr="00F210A3" w:rsidRDefault="00E21443" w:rsidP="009E0376">
      <w:pPr>
        <w:pStyle w:val="ListParagraph"/>
        <w:numPr>
          <w:ilvl w:val="1"/>
          <w:numId w:val="2"/>
        </w:numPr>
        <w:suppressAutoHyphens/>
        <w:autoSpaceDN w:val="0"/>
        <w:spacing w:line="240" w:lineRule="auto"/>
        <w:contextualSpacing w:val="0"/>
        <w:jc w:val="both"/>
        <w:textAlignment w:val="baseline"/>
        <w:rPr>
          <w:rFonts w:ascii="Times New Roman" w:hAnsi="Times New Roman" w:cs="Times New Roman"/>
          <w:sz w:val="24"/>
        </w:rPr>
      </w:pPr>
      <w:r>
        <w:rPr>
          <w:rFonts w:ascii="Times New Roman" w:hAnsi="Times New Roman" w:cs="Times New Roman"/>
          <w:sz w:val="24"/>
        </w:rPr>
        <w:t>Number of years d</w:t>
      </w:r>
      <w:r w:rsidRPr="00F210A3">
        <w:rPr>
          <w:rFonts w:ascii="Times New Roman" w:hAnsi="Times New Roman" w:cs="Times New Roman"/>
          <w:sz w:val="24"/>
        </w:rPr>
        <w:t>iagnosed</w:t>
      </w:r>
      <w:r>
        <w:rPr>
          <w:rFonts w:ascii="Times New Roman" w:hAnsi="Times New Roman" w:cs="Times New Roman"/>
          <w:sz w:val="24"/>
        </w:rPr>
        <w:t xml:space="preserve"> with DMT2</w:t>
      </w:r>
    </w:p>
    <w:p w:rsidR="00654B65" w:rsidRPr="00654B65" w:rsidRDefault="00E21443" w:rsidP="00654B65">
      <w:pPr>
        <w:pStyle w:val="ListParagraph"/>
        <w:numPr>
          <w:ilvl w:val="1"/>
          <w:numId w:val="2"/>
        </w:numPr>
        <w:spacing w:line="240" w:lineRule="auto"/>
        <w:jc w:val="both"/>
        <w:rPr>
          <w:rFonts w:ascii="Times New Roman" w:hAnsi="Times New Roman" w:cs="Times New Roman"/>
          <w:b/>
          <w:sz w:val="24"/>
          <w:szCs w:val="24"/>
        </w:rPr>
      </w:pPr>
      <w:r w:rsidRPr="00C83F82">
        <w:rPr>
          <w:rFonts w:ascii="Times New Roman" w:hAnsi="Times New Roman" w:cs="Times New Roman"/>
          <w:sz w:val="24"/>
          <w:szCs w:val="24"/>
        </w:rPr>
        <w:t>Comorbidity</w:t>
      </w:r>
    </w:p>
    <w:p w:rsidR="00CD1E25" w:rsidRPr="00654B65" w:rsidRDefault="003A3CE2" w:rsidP="00654B65">
      <w:pPr>
        <w:spacing w:line="240" w:lineRule="auto"/>
        <w:ind w:firstLine="720"/>
        <w:jc w:val="both"/>
        <w:rPr>
          <w:rFonts w:ascii="Times New Roman" w:hAnsi="Times New Roman" w:cs="Times New Roman"/>
          <w:b/>
          <w:sz w:val="24"/>
          <w:szCs w:val="24"/>
        </w:rPr>
      </w:pPr>
      <w:r w:rsidRPr="00654B65">
        <w:rPr>
          <w:rFonts w:ascii="Times New Roman" w:hAnsi="Times New Roman" w:cs="Times New Roman"/>
          <w:sz w:val="24"/>
          <w:szCs w:val="24"/>
        </w:rPr>
        <w:t xml:space="preserve">In terms of nursing education, </w:t>
      </w:r>
      <w:r w:rsidR="00997E89" w:rsidRPr="00654B65">
        <w:rPr>
          <w:rFonts w:ascii="Times New Roman" w:hAnsi="Times New Roman" w:cs="Times New Roman"/>
          <w:sz w:val="24"/>
        </w:rPr>
        <w:t>the</w:t>
      </w:r>
      <w:r w:rsidR="00962BE7" w:rsidRPr="00654B65">
        <w:rPr>
          <w:rFonts w:ascii="Times New Roman" w:hAnsi="Times New Roman" w:cs="Times New Roman"/>
          <w:sz w:val="24"/>
        </w:rPr>
        <w:t xml:space="preserve"> study serves as a reference to emphasize self-car</w:t>
      </w:r>
      <w:r w:rsidRPr="00654B65">
        <w:rPr>
          <w:rFonts w:ascii="Times New Roman" w:hAnsi="Times New Roman" w:cs="Times New Roman"/>
          <w:sz w:val="24"/>
        </w:rPr>
        <w:t xml:space="preserve">e management as multifactorial where each management is inter-related to each other. </w:t>
      </w:r>
      <w:r w:rsidR="001D05DD" w:rsidRPr="00654B65">
        <w:rPr>
          <w:rFonts w:ascii="Times New Roman" w:hAnsi="Times New Roman" w:cs="Times New Roman"/>
          <w:sz w:val="24"/>
        </w:rPr>
        <w:t xml:space="preserve">  </w:t>
      </w:r>
      <w:r w:rsidRPr="00654B65">
        <w:rPr>
          <w:rFonts w:ascii="Times New Roman" w:hAnsi="Times New Roman" w:cs="Times New Roman"/>
          <w:sz w:val="24"/>
        </w:rPr>
        <w:t>Equal importance should be given to taking medication, having a proper diet, engaging in regular exercise, and monitoring of blood glucose</w:t>
      </w:r>
      <w:r w:rsidR="00C05555" w:rsidRPr="00654B65">
        <w:rPr>
          <w:rFonts w:ascii="Times New Roman" w:hAnsi="Times New Roman" w:cs="Times New Roman"/>
          <w:sz w:val="24"/>
        </w:rPr>
        <w:t xml:space="preserve"> to improve glycemic control</w:t>
      </w:r>
      <w:r w:rsidRPr="00654B65">
        <w:rPr>
          <w:rFonts w:ascii="Times New Roman" w:hAnsi="Times New Roman" w:cs="Times New Roman"/>
          <w:sz w:val="24"/>
        </w:rPr>
        <w:t>.</w:t>
      </w:r>
      <w:r w:rsidR="001D05DD" w:rsidRPr="00654B65">
        <w:rPr>
          <w:rFonts w:ascii="Times New Roman" w:hAnsi="Times New Roman" w:cs="Times New Roman"/>
          <w:sz w:val="24"/>
        </w:rPr>
        <w:t xml:space="preserve">  </w:t>
      </w:r>
      <w:r w:rsidR="002A0769" w:rsidRPr="00654B65">
        <w:rPr>
          <w:rFonts w:ascii="Times New Roman" w:hAnsi="Times New Roman" w:cs="Times New Roman"/>
          <w:sz w:val="24"/>
        </w:rPr>
        <w:t xml:space="preserve"> </w:t>
      </w:r>
      <w:r w:rsidR="00412DF4" w:rsidRPr="00654B65">
        <w:rPr>
          <w:rFonts w:ascii="Times New Roman" w:hAnsi="Times New Roman" w:cs="Times New Roman"/>
          <w:sz w:val="24"/>
        </w:rPr>
        <w:t>T</w:t>
      </w:r>
      <w:r w:rsidR="00DA4367" w:rsidRPr="00654B65">
        <w:rPr>
          <w:rFonts w:ascii="Times New Roman" w:hAnsi="Times New Roman" w:cs="Times New Roman"/>
          <w:sz w:val="24"/>
        </w:rPr>
        <w:t>his study can also be used to enhance the curriculum for the benefit of the students regarding the self-care management for DMT2.</w:t>
      </w:r>
    </w:p>
    <w:p w:rsidR="002A0769" w:rsidRDefault="00CD1E25" w:rsidP="00427DFC">
      <w:pPr>
        <w:pStyle w:val="NoSpacing"/>
        <w:spacing w:after="160"/>
        <w:jc w:val="both"/>
        <w:rPr>
          <w:rFonts w:ascii="Times New Roman" w:hAnsi="Times New Roman" w:cs="Times New Roman"/>
          <w:sz w:val="24"/>
        </w:rPr>
      </w:pPr>
      <w:r>
        <w:rPr>
          <w:rFonts w:ascii="Times New Roman" w:hAnsi="Times New Roman" w:cs="Times New Roman"/>
          <w:sz w:val="24"/>
        </w:rPr>
        <w:tab/>
      </w:r>
      <w:r w:rsidR="00B257AE" w:rsidRPr="00C05555">
        <w:rPr>
          <w:rFonts w:ascii="Times New Roman" w:hAnsi="Times New Roman" w:cs="Times New Roman"/>
          <w:sz w:val="24"/>
        </w:rPr>
        <w:t>The study</w:t>
      </w:r>
      <w:r w:rsidR="005C0BAC" w:rsidRPr="00C05555">
        <w:rPr>
          <w:rFonts w:ascii="Times New Roman" w:hAnsi="Times New Roman" w:cs="Times New Roman"/>
          <w:sz w:val="24"/>
        </w:rPr>
        <w:t xml:space="preserve"> serve</w:t>
      </w:r>
      <w:r w:rsidR="00C05555" w:rsidRPr="00C05555">
        <w:rPr>
          <w:rFonts w:ascii="Times New Roman" w:hAnsi="Times New Roman" w:cs="Times New Roman"/>
          <w:sz w:val="24"/>
        </w:rPr>
        <w:t xml:space="preserve">s </w:t>
      </w:r>
      <w:r w:rsidR="005C0BAC" w:rsidRPr="00C05555">
        <w:rPr>
          <w:rFonts w:ascii="Times New Roman" w:hAnsi="Times New Roman" w:cs="Times New Roman"/>
          <w:sz w:val="24"/>
        </w:rPr>
        <w:t>as</w:t>
      </w:r>
      <w:r w:rsidRPr="00C05555">
        <w:rPr>
          <w:rFonts w:ascii="Times New Roman" w:hAnsi="Times New Roman" w:cs="Times New Roman"/>
          <w:sz w:val="24"/>
        </w:rPr>
        <w:t xml:space="preserve"> </w:t>
      </w:r>
      <w:r w:rsidR="00C05555" w:rsidRPr="00C05555">
        <w:rPr>
          <w:rFonts w:ascii="Times New Roman" w:hAnsi="Times New Roman" w:cs="Times New Roman"/>
          <w:sz w:val="24"/>
        </w:rPr>
        <w:t>a guide</w:t>
      </w:r>
      <w:r w:rsidR="002A0769">
        <w:rPr>
          <w:rFonts w:ascii="Times New Roman" w:hAnsi="Times New Roman" w:cs="Times New Roman"/>
          <w:sz w:val="24"/>
        </w:rPr>
        <w:t xml:space="preserve"> to the respondents</w:t>
      </w:r>
      <w:r w:rsidRPr="00C05555">
        <w:rPr>
          <w:rFonts w:ascii="Times New Roman" w:hAnsi="Times New Roman" w:cs="Times New Roman"/>
          <w:sz w:val="24"/>
        </w:rPr>
        <w:t xml:space="preserve"> </w:t>
      </w:r>
      <w:r w:rsidR="00B257AE" w:rsidRPr="00C05555">
        <w:rPr>
          <w:rFonts w:ascii="Times New Roman" w:hAnsi="Times New Roman" w:cs="Times New Roman"/>
          <w:sz w:val="24"/>
        </w:rPr>
        <w:t>which can help them become m</w:t>
      </w:r>
      <w:r w:rsidR="00B045C4">
        <w:rPr>
          <w:rFonts w:ascii="Times New Roman" w:hAnsi="Times New Roman" w:cs="Times New Roman"/>
          <w:sz w:val="24"/>
        </w:rPr>
        <w:t>ore aware about the self-care management</w:t>
      </w:r>
      <w:r w:rsidR="00B257AE" w:rsidRPr="00C05555">
        <w:rPr>
          <w:rFonts w:ascii="Times New Roman" w:hAnsi="Times New Roman" w:cs="Times New Roman"/>
          <w:sz w:val="24"/>
        </w:rPr>
        <w:t xml:space="preserve"> that they can apply</w:t>
      </w:r>
      <w:r w:rsidR="00C05555" w:rsidRPr="00C05555">
        <w:rPr>
          <w:rFonts w:ascii="Times New Roman" w:hAnsi="Times New Roman" w:cs="Times New Roman"/>
          <w:sz w:val="24"/>
        </w:rPr>
        <w:t xml:space="preserve"> such </w:t>
      </w:r>
      <w:r w:rsidR="00C05555" w:rsidRPr="003A3CE2">
        <w:rPr>
          <w:rFonts w:ascii="Times New Roman" w:hAnsi="Times New Roman" w:cs="Times New Roman"/>
          <w:sz w:val="24"/>
        </w:rPr>
        <w:t>as diet, exercise, self-monitorin</w:t>
      </w:r>
      <w:r w:rsidR="00B045C4">
        <w:rPr>
          <w:rFonts w:ascii="Times New Roman" w:hAnsi="Times New Roman" w:cs="Times New Roman"/>
          <w:sz w:val="24"/>
        </w:rPr>
        <w:t>g of blood glucose and</w:t>
      </w:r>
      <w:r w:rsidR="00C05555">
        <w:rPr>
          <w:rFonts w:ascii="Times New Roman" w:hAnsi="Times New Roman" w:cs="Times New Roman"/>
          <w:sz w:val="24"/>
        </w:rPr>
        <w:t xml:space="preserve"> </w:t>
      </w:r>
      <w:r w:rsidR="00C05555" w:rsidRPr="003A3CE2">
        <w:rPr>
          <w:rFonts w:ascii="Times New Roman" w:hAnsi="Times New Roman" w:cs="Times New Roman"/>
          <w:sz w:val="24"/>
        </w:rPr>
        <w:t>medication.</w:t>
      </w:r>
      <w:r w:rsidR="00C05555">
        <w:rPr>
          <w:rFonts w:ascii="Times New Roman" w:hAnsi="Times New Roman" w:cs="Times New Roman"/>
          <w:sz w:val="24"/>
        </w:rPr>
        <w:t xml:space="preserve"> </w:t>
      </w:r>
    </w:p>
    <w:p w:rsidR="00DA4367" w:rsidRDefault="00DA4367" w:rsidP="00427DFC">
      <w:pPr>
        <w:pStyle w:val="NoSpacing"/>
        <w:spacing w:after="160"/>
        <w:jc w:val="both"/>
        <w:rPr>
          <w:rFonts w:ascii="Times New Roman" w:hAnsi="Times New Roman" w:cs="Times New Roman"/>
          <w:sz w:val="24"/>
        </w:rPr>
      </w:pPr>
      <w:r>
        <w:rPr>
          <w:rFonts w:ascii="Times New Roman" w:hAnsi="Times New Roman" w:cs="Times New Roman"/>
          <w:sz w:val="24"/>
        </w:rPr>
        <w:tab/>
      </w:r>
      <w:r w:rsidR="00412DF4">
        <w:rPr>
          <w:rFonts w:ascii="Times New Roman" w:hAnsi="Times New Roman" w:cs="Times New Roman"/>
          <w:sz w:val="24"/>
        </w:rPr>
        <w:t>P</w:t>
      </w:r>
      <w:r>
        <w:rPr>
          <w:rFonts w:ascii="Times New Roman" w:hAnsi="Times New Roman" w:cs="Times New Roman"/>
          <w:sz w:val="24"/>
        </w:rPr>
        <w:t xml:space="preserve">ublic health nurses and public health workers </w:t>
      </w:r>
      <w:r w:rsidR="00412DF4">
        <w:rPr>
          <w:rFonts w:ascii="Times New Roman" w:hAnsi="Times New Roman" w:cs="Times New Roman"/>
          <w:sz w:val="24"/>
        </w:rPr>
        <w:t>can integrate this study in developing teaching care plans to emphasize further the self-care management for DMT2 clients within the community.</w:t>
      </w:r>
    </w:p>
    <w:p w:rsidR="00CD1E25" w:rsidRDefault="00997E89" w:rsidP="00427DFC">
      <w:pPr>
        <w:pStyle w:val="NoSpacing"/>
        <w:spacing w:after="160"/>
        <w:ind w:firstLine="720"/>
        <w:jc w:val="both"/>
        <w:rPr>
          <w:rFonts w:ascii="Times New Roman" w:hAnsi="Times New Roman" w:cs="Times New Roman"/>
          <w:sz w:val="24"/>
        </w:rPr>
      </w:pPr>
      <w:r>
        <w:rPr>
          <w:rFonts w:ascii="Times New Roman" w:hAnsi="Times New Roman" w:cs="Times New Roman"/>
          <w:sz w:val="24"/>
        </w:rPr>
        <w:t>Furthermore,</w:t>
      </w:r>
      <w:r w:rsidR="005C0BAC">
        <w:rPr>
          <w:rFonts w:ascii="Times New Roman" w:hAnsi="Times New Roman" w:cs="Times New Roman"/>
          <w:sz w:val="24"/>
        </w:rPr>
        <w:t xml:space="preserve"> t</w:t>
      </w:r>
      <w:r>
        <w:rPr>
          <w:rFonts w:ascii="Times New Roman" w:hAnsi="Times New Roman" w:cs="Times New Roman"/>
          <w:sz w:val="24"/>
        </w:rPr>
        <w:t>he study will contribute</w:t>
      </w:r>
      <w:r w:rsidR="00CD1E25" w:rsidRPr="00FF5ED2">
        <w:rPr>
          <w:rFonts w:ascii="Times New Roman" w:hAnsi="Times New Roman" w:cs="Times New Roman"/>
          <w:sz w:val="24"/>
        </w:rPr>
        <w:t xml:space="preserve"> as a springboard f</w:t>
      </w:r>
      <w:r w:rsidR="00B045C4">
        <w:rPr>
          <w:rFonts w:ascii="Times New Roman" w:hAnsi="Times New Roman" w:cs="Times New Roman"/>
          <w:sz w:val="24"/>
        </w:rPr>
        <w:t>or future new researchers on self-care management</w:t>
      </w:r>
      <w:r w:rsidR="00CD1E25" w:rsidRPr="00FF5ED2">
        <w:rPr>
          <w:rFonts w:ascii="Times New Roman" w:hAnsi="Times New Roman" w:cs="Times New Roman"/>
          <w:sz w:val="24"/>
        </w:rPr>
        <w:t xml:space="preserve"> of DMT2 on rising varied populations.</w:t>
      </w:r>
    </w:p>
    <w:p w:rsidR="00CD1E25" w:rsidRDefault="00CD1E25" w:rsidP="00B371D7">
      <w:pPr>
        <w:pStyle w:val="NoSpacing"/>
        <w:spacing w:after="160"/>
        <w:jc w:val="both"/>
        <w:rPr>
          <w:rFonts w:ascii="Times New Roman" w:hAnsi="Times New Roman" w:cs="Times New Roman"/>
          <w:sz w:val="24"/>
        </w:rPr>
      </w:pPr>
      <w:r>
        <w:rPr>
          <w:rFonts w:ascii="Times New Roman" w:hAnsi="Times New Roman" w:cs="Times New Roman"/>
          <w:sz w:val="24"/>
        </w:rPr>
        <w:tab/>
      </w:r>
      <w:r w:rsidR="00997E89">
        <w:rPr>
          <w:rFonts w:ascii="Times New Roman" w:hAnsi="Times New Roman" w:cs="Times New Roman"/>
          <w:sz w:val="24"/>
        </w:rPr>
        <w:t xml:space="preserve">Nursing practice could benefit from this study </w:t>
      </w:r>
      <w:r w:rsidR="00DE1E4A">
        <w:rPr>
          <w:rFonts w:ascii="Times New Roman" w:hAnsi="Times New Roman" w:cs="Times New Roman"/>
          <w:sz w:val="24"/>
        </w:rPr>
        <w:t>by</w:t>
      </w:r>
      <w:r w:rsidR="00997E89">
        <w:rPr>
          <w:rFonts w:ascii="Times New Roman" w:hAnsi="Times New Roman" w:cs="Times New Roman"/>
          <w:sz w:val="24"/>
        </w:rPr>
        <w:t xml:space="preserve"> h</w:t>
      </w:r>
      <w:r w:rsidRPr="00FF5ED2">
        <w:rPr>
          <w:rFonts w:ascii="Times New Roman" w:hAnsi="Times New Roman" w:cs="Times New Roman"/>
          <w:sz w:val="24"/>
        </w:rPr>
        <w:t xml:space="preserve">ealth </w:t>
      </w:r>
      <w:r w:rsidR="00997E89">
        <w:rPr>
          <w:rFonts w:ascii="Times New Roman" w:hAnsi="Times New Roman" w:cs="Times New Roman"/>
          <w:sz w:val="24"/>
        </w:rPr>
        <w:t xml:space="preserve">and discharge </w:t>
      </w:r>
      <w:r w:rsidRPr="00FF5ED2">
        <w:rPr>
          <w:rFonts w:ascii="Times New Roman" w:hAnsi="Times New Roman" w:cs="Times New Roman"/>
          <w:sz w:val="24"/>
        </w:rPr>
        <w:t>teaching</w:t>
      </w:r>
      <w:r w:rsidR="00DE1E4A">
        <w:rPr>
          <w:rFonts w:ascii="Times New Roman" w:hAnsi="Times New Roman" w:cs="Times New Roman"/>
          <w:sz w:val="24"/>
        </w:rPr>
        <w:t>s refocusing in the importance of adherence to the</w:t>
      </w:r>
      <w:r w:rsidR="00B045C4">
        <w:rPr>
          <w:rFonts w:ascii="Times New Roman" w:hAnsi="Times New Roman" w:cs="Times New Roman"/>
          <w:sz w:val="24"/>
        </w:rPr>
        <w:t xml:space="preserve"> different self-care management</w:t>
      </w:r>
      <w:r>
        <w:rPr>
          <w:rFonts w:ascii="Times New Roman" w:hAnsi="Times New Roman" w:cs="Times New Roman"/>
          <w:sz w:val="24"/>
        </w:rPr>
        <w:t>.</w:t>
      </w:r>
      <w:r w:rsidR="00B371D7">
        <w:rPr>
          <w:rFonts w:ascii="Times New Roman" w:hAnsi="Times New Roman" w:cs="Times New Roman"/>
          <w:sz w:val="24"/>
        </w:rPr>
        <w:t xml:space="preserve">   </w:t>
      </w:r>
      <w:r w:rsidR="002A0769">
        <w:rPr>
          <w:rFonts w:ascii="Times New Roman" w:hAnsi="Times New Roman" w:cs="Times New Roman"/>
          <w:sz w:val="24"/>
        </w:rPr>
        <w:t xml:space="preserve">Educational campaigns can be </w:t>
      </w:r>
      <w:r w:rsidR="00DA4367">
        <w:rPr>
          <w:rFonts w:ascii="Times New Roman" w:hAnsi="Times New Roman" w:cs="Times New Roman"/>
          <w:sz w:val="24"/>
        </w:rPr>
        <w:t>conducted to increase awareness and emphasize importance of the different self-care management.</w:t>
      </w:r>
    </w:p>
    <w:p w:rsidR="00CD1E25" w:rsidRPr="001D05DD" w:rsidRDefault="00CD1E25" w:rsidP="001D05DD">
      <w:pPr>
        <w:pStyle w:val="Heading1"/>
        <w:spacing w:line="240" w:lineRule="auto"/>
        <w:jc w:val="center"/>
        <w:rPr>
          <w:rFonts w:ascii="Times New Roman" w:hAnsi="Times New Roman" w:cs="Times New Roman"/>
          <w:b/>
          <w:color w:val="000000" w:themeColor="text1"/>
          <w:sz w:val="24"/>
          <w:szCs w:val="24"/>
        </w:rPr>
      </w:pPr>
      <w:bookmarkStart w:id="3" w:name="_Toc515059077"/>
      <w:r w:rsidRPr="001D05DD">
        <w:rPr>
          <w:rFonts w:ascii="Times New Roman" w:hAnsi="Times New Roman" w:cs="Times New Roman"/>
          <w:b/>
          <w:color w:val="000000" w:themeColor="text1"/>
          <w:sz w:val="24"/>
          <w:szCs w:val="24"/>
        </w:rPr>
        <w:t>METHOD</w:t>
      </w:r>
      <w:r w:rsidR="007D0049">
        <w:rPr>
          <w:rFonts w:ascii="Times New Roman" w:hAnsi="Times New Roman" w:cs="Times New Roman"/>
          <w:b/>
          <w:color w:val="000000" w:themeColor="text1"/>
          <w:sz w:val="24"/>
          <w:szCs w:val="24"/>
        </w:rPr>
        <w:t>S</w:t>
      </w:r>
      <w:bookmarkEnd w:id="3"/>
    </w:p>
    <w:p w:rsidR="00CD1E25" w:rsidRPr="00FF5ED2" w:rsidRDefault="00CD1E25" w:rsidP="001D05DD">
      <w:pPr>
        <w:pStyle w:val="NoSpacing"/>
        <w:ind w:firstLine="720"/>
        <w:jc w:val="both"/>
        <w:rPr>
          <w:rFonts w:ascii="Times New Roman" w:hAnsi="Times New Roman" w:cs="Times New Roman"/>
          <w:sz w:val="24"/>
          <w:szCs w:val="24"/>
        </w:rPr>
      </w:pPr>
      <w:r w:rsidRPr="00FF5ED2">
        <w:rPr>
          <w:rFonts w:ascii="Times New Roman" w:hAnsi="Times New Roman" w:cs="Times New Roman"/>
          <w:sz w:val="24"/>
          <w:szCs w:val="24"/>
        </w:rPr>
        <w:t xml:space="preserve">A </w:t>
      </w:r>
      <w:r w:rsidR="00A26F2C">
        <w:rPr>
          <w:rFonts w:ascii="Times New Roman" w:hAnsi="Times New Roman" w:cs="Times New Roman"/>
          <w:sz w:val="24"/>
          <w:szCs w:val="24"/>
        </w:rPr>
        <w:t xml:space="preserve">quantitative, </w:t>
      </w:r>
      <w:r w:rsidR="00A26F2C">
        <w:rPr>
          <w:rFonts w:ascii="Times New Roman" w:hAnsi="Times New Roman" w:cs="Times New Roman"/>
          <w:color w:val="000000" w:themeColor="text1"/>
          <w:sz w:val="24"/>
          <w:szCs w:val="24"/>
        </w:rPr>
        <w:t xml:space="preserve">descriptive </w:t>
      </w:r>
      <w:r w:rsidR="001F5E03">
        <w:rPr>
          <w:rFonts w:ascii="Times New Roman" w:hAnsi="Times New Roman" w:cs="Times New Roman"/>
          <w:sz w:val="24"/>
          <w:szCs w:val="24"/>
        </w:rPr>
        <w:t>research design was</w:t>
      </w:r>
      <w:r w:rsidRPr="00FF5ED2">
        <w:rPr>
          <w:rFonts w:ascii="Times New Roman" w:hAnsi="Times New Roman" w:cs="Times New Roman"/>
          <w:sz w:val="24"/>
          <w:szCs w:val="24"/>
        </w:rPr>
        <w:t xml:space="preserve"> utilized in the study to determine the degree of adherence to self-care management among older adults with DMT2. </w:t>
      </w:r>
    </w:p>
    <w:p w:rsidR="00CD1E25" w:rsidRPr="00383191" w:rsidRDefault="00CD1E25" w:rsidP="001D05DD">
      <w:pPr>
        <w:pStyle w:val="Heading1"/>
        <w:spacing w:after="160" w:line="240" w:lineRule="auto"/>
        <w:rPr>
          <w:rFonts w:ascii="Times New Roman" w:eastAsiaTheme="minorEastAsia" w:hAnsi="Times New Roman" w:cs="Times New Roman"/>
          <w:b/>
          <w:color w:val="auto"/>
          <w:sz w:val="24"/>
          <w:szCs w:val="24"/>
          <w:lang w:eastAsia="zh-CN"/>
        </w:rPr>
      </w:pPr>
      <w:bookmarkStart w:id="4" w:name="_Toc515059079"/>
      <w:r w:rsidRPr="00383191">
        <w:rPr>
          <w:rFonts w:ascii="Times New Roman" w:eastAsiaTheme="minorEastAsia" w:hAnsi="Times New Roman" w:cs="Times New Roman"/>
          <w:b/>
          <w:color w:val="auto"/>
          <w:sz w:val="24"/>
          <w:szCs w:val="24"/>
          <w:lang w:eastAsia="zh-CN"/>
        </w:rPr>
        <w:t>Locale and Population</w:t>
      </w:r>
      <w:bookmarkEnd w:id="4"/>
    </w:p>
    <w:p w:rsidR="001D05DD" w:rsidRDefault="001D05DD" w:rsidP="001D05DD">
      <w:pPr>
        <w:spacing w:after="0" w:line="240" w:lineRule="auto"/>
        <w:rPr>
          <w:rFonts w:ascii="Times New Roman" w:hAnsi="Times New Roman" w:cs="Times New Roman"/>
          <w:sz w:val="24"/>
          <w:lang w:eastAsia="zh-CN"/>
        </w:rPr>
      </w:pPr>
      <w:r>
        <w:rPr>
          <w:rFonts w:ascii="Times New Roman" w:hAnsi="Times New Roman" w:cs="Times New Roman"/>
          <w:sz w:val="24"/>
          <w:lang w:eastAsia="zh-CN"/>
        </w:rPr>
        <w:t>Table 1</w:t>
      </w:r>
    </w:p>
    <w:p w:rsidR="005079EE" w:rsidRPr="001D05DD" w:rsidRDefault="00EF5BC4" w:rsidP="001D05DD">
      <w:pPr>
        <w:spacing w:after="0" w:line="240" w:lineRule="auto"/>
        <w:rPr>
          <w:rFonts w:ascii="Times New Roman" w:hAnsi="Times New Roman" w:cs="Times New Roman"/>
          <w:b/>
          <w:i/>
          <w:sz w:val="24"/>
          <w:lang w:eastAsia="zh-CN"/>
        </w:rPr>
      </w:pPr>
      <w:r w:rsidRPr="001D05DD">
        <w:rPr>
          <w:rFonts w:ascii="Times New Roman" w:hAnsi="Times New Roman" w:cs="Times New Roman"/>
          <w:b/>
          <w:i/>
          <w:sz w:val="24"/>
          <w:lang w:eastAsia="zh-CN"/>
        </w:rPr>
        <w:t xml:space="preserve"> </w:t>
      </w:r>
      <w:r w:rsidR="005079EE" w:rsidRPr="001D05DD">
        <w:rPr>
          <w:rFonts w:ascii="Times New Roman" w:hAnsi="Times New Roman" w:cs="Times New Roman"/>
          <w:b/>
          <w:i/>
          <w:sz w:val="24"/>
          <w:lang w:eastAsia="zh-CN"/>
        </w:rPr>
        <w:t>Respondent’s Profile</w:t>
      </w:r>
      <w:r w:rsidR="00555097" w:rsidRPr="001D05DD">
        <w:rPr>
          <w:rFonts w:ascii="Times New Roman" w:hAnsi="Times New Roman" w:cs="Times New Roman"/>
          <w:b/>
          <w:i/>
          <w:sz w:val="24"/>
          <w:lang w:eastAsia="zh-CN"/>
        </w:rPr>
        <w:t xml:space="preserve"> </w:t>
      </w:r>
      <w:r w:rsidR="001D05DD" w:rsidRPr="001D05DD">
        <w:rPr>
          <w:rFonts w:ascii="Times New Roman" w:hAnsi="Times New Roman" w:cs="Times New Roman"/>
          <w:b/>
          <w:i/>
          <w:sz w:val="24"/>
          <w:lang w:eastAsia="zh-CN"/>
        </w:rPr>
        <w:t>(N=158)</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116"/>
        <w:gridCol w:w="3117"/>
        <w:gridCol w:w="3117"/>
      </w:tblGrid>
      <w:tr w:rsidR="005079EE" w:rsidRPr="00555097" w:rsidTr="001D05DD">
        <w:tc>
          <w:tcPr>
            <w:tcW w:w="3116" w:type="dxa"/>
          </w:tcPr>
          <w:p w:rsidR="005079EE" w:rsidRPr="00555097" w:rsidRDefault="005079EE" w:rsidP="001D05DD">
            <w:pPr>
              <w:rPr>
                <w:rFonts w:ascii="Times New Roman" w:hAnsi="Times New Roman" w:cs="Times New Roman"/>
                <w:lang w:eastAsia="zh-CN"/>
              </w:rPr>
            </w:pPr>
          </w:p>
        </w:tc>
        <w:tc>
          <w:tcPr>
            <w:tcW w:w="3117" w:type="dxa"/>
          </w:tcPr>
          <w:p w:rsidR="005079EE" w:rsidRPr="00555097" w:rsidRDefault="00222259" w:rsidP="001D05DD">
            <w:pPr>
              <w:jc w:val="center"/>
              <w:rPr>
                <w:rFonts w:ascii="Times New Roman" w:hAnsi="Times New Roman" w:cs="Times New Roman"/>
                <w:lang w:eastAsia="zh-CN"/>
              </w:rPr>
            </w:pPr>
            <w:r w:rsidRPr="00555097">
              <w:rPr>
                <w:rFonts w:ascii="Times New Roman" w:hAnsi="Times New Roman" w:cs="Times New Roman"/>
                <w:sz w:val="24"/>
                <w:lang w:eastAsia="zh-CN"/>
              </w:rPr>
              <w:t>F</w:t>
            </w:r>
            <w:r w:rsidR="00121AFC">
              <w:rPr>
                <w:rFonts w:ascii="Times New Roman" w:hAnsi="Times New Roman" w:cs="Times New Roman"/>
                <w:sz w:val="24"/>
                <w:lang w:eastAsia="zh-CN"/>
              </w:rPr>
              <w:t>requency (f</w:t>
            </w:r>
            <w:r w:rsidR="002A780A" w:rsidRPr="00555097">
              <w:rPr>
                <w:rFonts w:ascii="Times New Roman" w:hAnsi="Times New Roman" w:cs="Times New Roman"/>
                <w:sz w:val="24"/>
                <w:lang w:eastAsia="zh-CN"/>
              </w:rPr>
              <w:t>)</w:t>
            </w:r>
          </w:p>
        </w:tc>
        <w:tc>
          <w:tcPr>
            <w:tcW w:w="3117" w:type="dxa"/>
          </w:tcPr>
          <w:p w:rsidR="005079EE" w:rsidRPr="00555097" w:rsidRDefault="002A780A" w:rsidP="001D05DD">
            <w:pPr>
              <w:jc w:val="center"/>
              <w:rPr>
                <w:rFonts w:ascii="Times New Roman" w:hAnsi="Times New Roman" w:cs="Times New Roman"/>
                <w:lang w:eastAsia="zh-CN"/>
              </w:rPr>
            </w:pPr>
            <w:r w:rsidRPr="00555097">
              <w:rPr>
                <w:rFonts w:ascii="Times New Roman" w:hAnsi="Times New Roman" w:cs="Times New Roman"/>
                <w:sz w:val="24"/>
                <w:lang w:eastAsia="zh-CN"/>
              </w:rPr>
              <w:t>Percentage (</w:t>
            </w:r>
            <w:r w:rsidR="00222259" w:rsidRPr="00555097">
              <w:rPr>
                <w:rFonts w:ascii="Times New Roman" w:hAnsi="Times New Roman" w:cs="Times New Roman"/>
                <w:sz w:val="24"/>
                <w:lang w:eastAsia="zh-CN"/>
              </w:rPr>
              <w:t>%</w:t>
            </w:r>
            <w:r w:rsidRPr="00555097">
              <w:rPr>
                <w:rFonts w:ascii="Times New Roman" w:hAnsi="Times New Roman" w:cs="Times New Roman"/>
                <w:sz w:val="24"/>
                <w:lang w:eastAsia="zh-CN"/>
              </w:rPr>
              <w:t>)</w:t>
            </w:r>
          </w:p>
        </w:tc>
      </w:tr>
      <w:tr w:rsidR="0013453A" w:rsidRPr="00555097" w:rsidTr="001D05DD">
        <w:tc>
          <w:tcPr>
            <w:tcW w:w="9350" w:type="dxa"/>
            <w:gridSpan w:val="3"/>
          </w:tcPr>
          <w:p w:rsidR="0013453A" w:rsidRPr="00555097" w:rsidRDefault="0013453A" w:rsidP="001D05DD">
            <w:pPr>
              <w:rPr>
                <w:rFonts w:ascii="Times New Roman" w:hAnsi="Times New Roman" w:cs="Times New Roman"/>
                <w:sz w:val="24"/>
                <w:szCs w:val="24"/>
                <w:lang w:eastAsia="zh-CN"/>
              </w:rPr>
            </w:pPr>
            <w:r>
              <w:rPr>
                <w:rFonts w:ascii="Times New Roman" w:hAnsi="Times New Roman" w:cs="Times New Roman"/>
                <w:sz w:val="24"/>
                <w:lang w:eastAsia="zh-CN"/>
              </w:rPr>
              <w:t>Gender</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Male</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64</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40.51</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Female</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94</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59.49</w:t>
            </w:r>
          </w:p>
        </w:tc>
      </w:tr>
      <w:tr w:rsidR="0013453A" w:rsidRPr="00555097" w:rsidTr="001D05DD">
        <w:tc>
          <w:tcPr>
            <w:tcW w:w="3116" w:type="dxa"/>
          </w:tcPr>
          <w:p w:rsidR="0013453A" w:rsidRPr="00555097" w:rsidRDefault="0013453A" w:rsidP="001D05DD">
            <w:pPr>
              <w:jc w:val="right"/>
              <w:rPr>
                <w:rFonts w:ascii="Times New Roman" w:hAnsi="Times New Roman" w:cs="Times New Roman"/>
                <w:sz w:val="24"/>
                <w:lang w:eastAsia="zh-CN"/>
              </w:rPr>
            </w:pPr>
            <w:r>
              <w:rPr>
                <w:rFonts w:ascii="Times New Roman" w:hAnsi="Times New Roman" w:cs="Times New Roman"/>
                <w:sz w:val="24"/>
                <w:lang w:eastAsia="zh-CN"/>
              </w:rPr>
              <w:t>Total</w:t>
            </w:r>
          </w:p>
        </w:tc>
        <w:tc>
          <w:tcPr>
            <w:tcW w:w="3117" w:type="dxa"/>
          </w:tcPr>
          <w:p w:rsidR="0013453A" w:rsidRPr="00555097" w:rsidRDefault="0013453A"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158</w:t>
            </w:r>
          </w:p>
        </w:tc>
        <w:tc>
          <w:tcPr>
            <w:tcW w:w="3117" w:type="dxa"/>
          </w:tcPr>
          <w:p w:rsidR="0013453A" w:rsidRPr="00555097" w:rsidRDefault="0013453A"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100</w:t>
            </w:r>
          </w:p>
        </w:tc>
      </w:tr>
      <w:tr w:rsidR="0013453A" w:rsidRPr="00555097" w:rsidTr="001D05DD">
        <w:tc>
          <w:tcPr>
            <w:tcW w:w="9350" w:type="dxa"/>
            <w:gridSpan w:val="3"/>
          </w:tcPr>
          <w:p w:rsidR="0013453A" w:rsidRPr="00555097" w:rsidRDefault="0013453A" w:rsidP="001D05DD">
            <w:pPr>
              <w:rPr>
                <w:rFonts w:ascii="Times New Roman" w:hAnsi="Times New Roman" w:cs="Times New Roman"/>
                <w:sz w:val="24"/>
                <w:szCs w:val="24"/>
                <w:lang w:eastAsia="zh-CN"/>
              </w:rPr>
            </w:pPr>
            <w:r>
              <w:rPr>
                <w:rFonts w:ascii="Times New Roman" w:hAnsi="Times New Roman" w:cs="Times New Roman"/>
                <w:sz w:val="24"/>
                <w:szCs w:val="24"/>
                <w:lang w:eastAsia="zh-CN"/>
              </w:rPr>
              <w:t>Years of Diagnosis</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Less than 5 years</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56</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35.44</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5-10 years</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40</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25.32</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10-15 years</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34</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21.52</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More than 15 years</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28</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17.72</w:t>
            </w:r>
          </w:p>
        </w:tc>
      </w:tr>
      <w:tr w:rsidR="0013453A" w:rsidRPr="00555097" w:rsidTr="001D05DD">
        <w:tc>
          <w:tcPr>
            <w:tcW w:w="3116" w:type="dxa"/>
          </w:tcPr>
          <w:p w:rsidR="0013453A" w:rsidRPr="00555097" w:rsidRDefault="0013453A" w:rsidP="001D05DD">
            <w:pPr>
              <w:jc w:val="right"/>
              <w:rPr>
                <w:rFonts w:ascii="Times New Roman" w:hAnsi="Times New Roman" w:cs="Times New Roman"/>
                <w:sz w:val="24"/>
                <w:lang w:eastAsia="zh-CN"/>
              </w:rPr>
            </w:pPr>
            <w:r>
              <w:rPr>
                <w:rFonts w:ascii="Times New Roman" w:hAnsi="Times New Roman" w:cs="Times New Roman"/>
                <w:sz w:val="24"/>
                <w:lang w:eastAsia="zh-CN"/>
              </w:rPr>
              <w:t>Total</w:t>
            </w:r>
          </w:p>
        </w:tc>
        <w:tc>
          <w:tcPr>
            <w:tcW w:w="3117" w:type="dxa"/>
          </w:tcPr>
          <w:p w:rsidR="0013453A" w:rsidRPr="00555097" w:rsidRDefault="0013453A"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158</w:t>
            </w:r>
          </w:p>
        </w:tc>
        <w:tc>
          <w:tcPr>
            <w:tcW w:w="3117" w:type="dxa"/>
          </w:tcPr>
          <w:p w:rsidR="0013453A" w:rsidRPr="00555097" w:rsidRDefault="0013453A"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100</w:t>
            </w:r>
          </w:p>
        </w:tc>
      </w:tr>
      <w:tr w:rsidR="0013453A" w:rsidRPr="00555097" w:rsidTr="001D05DD">
        <w:tc>
          <w:tcPr>
            <w:tcW w:w="9350" w:type="dxa"/>
            <w:gridSpan w:val="3"/>
          </w:tcPr>
          <w:p w:rsidR="0013453A" w:rsidRPr="00555097" w:rsidRDefault="0013453A" w:rsidP="001D05DD">
            <w:pPr>
              <w:rPr>
                <w:rFonts w:ascii="Times New Roman" w:hAnsi="Times New Roman" w:cs="Times New Roman"/>
                <w:sz w:val="24"/>
                <w:szCs w:val="24"/>
                <w:lang w:eastAsia="zh-CN"/>
              </w:rPr>
            </w:pPr>
            <w:r>
              <w:rPr>
                <w:rFonts w:ascii="Times New Roman" w:hAnsi="Times New Roman" w:cs="Times New Roman"/>
                <w:sz w:val="24"/>
                <w:szCs w:val="24"/>
                <w:lang w:eastAsia="zh-CN"/>
              </w:rPr>
              <w:t>Presence of Comorbidity</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With co-morbidity</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122</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77.22</w:t>
            </w:r>
          </w:p>
        </w:tc>
      </w:tr>
      <w:tr w:rsidR="005079EE" w:rsidRPr="00555097" w:rsidTr="001D05DD">
        <w:tc>
          <w:tcPr>
            <w:tcW w:w="3116" w:type="dxa"/>
          </w:tcPr>
          <w:p w:rsidR="005079EE" w:rsidRPr="00555097" w:rsidRDefault="005079EE" w:rsidP="001D05DD">
            <w:pPr>
              <w:jc w:val="center"/>
              <w:rPr>
                <w:rFonts w:ascii="Times New Roman" w:hAnsi="Times New Roman" w:cs="Times New Roman"/>
                <w:sz w:val="24"/>
                <w:lang w:eastAsia="zh-CN"/>
              </w:rPr>
            </w:pPr>
            <w:r w:rsidRPr="00555097">
              <w:rPr>
                <w:rFonts w:ascii="Times New Roman" w:hAnsi="Times New Roman" w:cs="Times New Roman"/>
                <w:sz w:val="24"/>
                <w:lang w:eastAsia="zh-CN"/>
              </w:rPr>
              <w:t>Without co-morbidity</w:t>
            </w:r>
          </w:p>
        </w:tc>
        <w:tc>
          <w:tcPr>
            <w:tcW w:w="3117" w:type="dxa"/>
          </w:tcPr>
          <w:p w:rsidR="005079EE" w:rsidRPr="00555097" w:rsidRDefault="005079EE"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36</w:t>
            </w:r>
          </w:p>
        </w:tc>
        <w:tc>
          <w:tcPr>
            <w:tcW w:w="3117" w:type="dxa"/>
          </w:tcPr>
          <w:p w:rsidR="005079EE" w:rsidRPr="00555097" w:rsidRDefault="00222259" w:rsidP="001D05DD">
            <w:pPr>
              <w:jc w:val="center"/>
              <w:rPr>
                <w:rFonts w:ascii="Times New Roman" w:hAnsi="Times New Roman" w:cs="Times New Roman"/>
                <w:sz w:val="24"/>
                <w:szCs w:val="24"/>
                <w:lang w:eastAsia="zh-CN"/>
              </w:rPr>
            </w:pPr>
            <w:r w:rsidRPr="00555097">
              <w:rPr>
                <w:rFonts w:ascii="Times New Roman" w:hAnsi="Times New Roman" w:cs="Times New Roman"/>
                <w:sz w:val="24"/>
                <w:szCs w:val="24"/>
                <w:lang w:eastAsia="zh-CN"/>
              </w:rPr>
              <w:t>22.78</w:t>
            </w:r>
          </w:p>
        </w:tc>
      </w:tr>
      <w:tr w:rsidR="0013453A" w:rsidRPr="00555097" w:rsidTr="001D05DD">
        <w:tc>
          <w:tcPr>
            <w:tcW w:w="3116" w:type="dxa"/>
          </w:tcPr>
          <w:p w:rsidR="0013453A" w:rsidRPr="00555097" w:rsidRDefault="0013453A" w:rsidP="001D05DD">
            <w:pPr>
              <w:jc w:val="right"/>
              <w:rPr>
                <w:rFonts w:ascii="Times New Roman" w:hAnsi="Times New Roman" w:cs="Times New Roman"/>
                <w:sz w:val="24"/>
                <w:lang w:eastAsia="zh-CN"/>
              </w:rPr>
            </w:pPr>
            <w:r>
              <w:rPr>
                <w:rFonts w:ascii="Times New Roman" w:hAnsi="Times New Roman" w:cs="Times New Roman"/>
                <w:sz w:val="24"/>
                <w:lang w:eastAsia="zh-CN"/>
              </w:rPr>
              <w:t>Total</w:t>
            </w:r>
          </w:p>
        </w:tc>
        <w:tc>
          <w:tcPr>
            <w:tcW w:w="3117" w:type="dxa"/>
          </w:tcPr>
          <w:p w:rsidR="0013453A" w:rsidRPr="00555097" w:rsidRDefault="0013453A"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158</w:t>
            </w:r>
          </w:p>
        </w:tc>
        <w:tc>
          <w:tcPr>
            <w:tcW w:w="3117" w:type="dxa"/>
          </w:tcPr>
          <w:p w:rsidR="0013453A" w:rsidRPr="00555097" w:rsidRDefault="00205620" w:rsidP="001D05DD">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100</w:t>
            </w:r>
          </w:p>
        </w:tc>
      </w:tr>
    </w:tbl>
    <w:p w:rsidR="00AE5A98" w:rsidRDefault="00AE5A98" w:rsidP="00AE5A98">
      <w:pPr>
        <w:spacing w:after="0" w:line="240" w:lineRule="auto"/>
        <w:rPr>
          <w:rFonts w:ascii="Times New Roman" w:hAnsi="Times New Roman" w:cs="Times New Roman"/>
          <w:sz w:val="24"/>
          <w:lang w:eastAsia="zh-CN"/>
        </w:rPr>
      </w:pPr>
    </w:p>
    <w:p w:rsidR="00AE5A98" w:rsidRPr="00AE5A98" w:rsidRDefault="00AE5A98" w:rsidP="001D05DD">
      <w:pPr>
        <w:spacing w:line="240" w:lineRule="auto"/>
        <w:ind w:firstLine="720"/>
        <w:jc w:val="both"/>
        <w:rPr>
          <w:rFonts w:ascii="Times New Roman" w:hAnsi="Times New Roman" w:cs="Times New Roman"/>
          <w:sz w:val="24"/>
          <w:lang w:eastAsia="zh-CN"/>
        </w:rPr>
      </w:pPr>
      <w:r>
        <w:rPr>
          <w:rFonts w:ascii="Times New Roman" w:hAnsi="Times New Roman" w:cs="Times New Roman"/>
          <w:sz w:val="24"/>
          <w:szCs w:val="24"/>
        </w:rPr>
        <w:t xml:space="preserve">Table 1 shows the demographic profile of the participants according to gender, years diagnosed with DMT2 and presence of co-morbidities. </w:t>
      </w:r>
    </w:p>
    <w:p w:rsidR="00887FA5" w:rsidRDefault="00A26F2C" w:rsidP="001D05DD">
      <w:pPr>
        <w:spacing w:line="240" w:lineRule="auto"/>
        <w:ind w:firstLine="720"/>
        <w:jc w:val="both"/>
        <w:rPr>
          <w:rFonts w:ascii="Times New Roman" w:hAnsi="Times New Roman" w:cs="Times New Roman"/>
          <w:sz w:val="24"/>
          <w:szCs w:val="24"/>
        </w:rPr>
      </w:pPr>
      <w:r>
        <w:rPr>
          <w:rFonts w:ascii="Times New Roman" w:eastAsiaTheme="minorEastAsia" w:hAnsi="Times New Roman" w:cs="Times New Roman"/>
          <w:color w:val="000000" w:themeColor="text1"/>
          <w:sz w:val="24"/>
          <w:szCs w:val="24"/>
          <w:lang w:eastAsia="zh-CN"/>
        </w:rPr>
        <w:t>Since the researchers are currently enrolled in Baguio City it was more feasible and more convenient for the study to be conducted in Baguio City</w:t>
      </w:r>
      <w:r w:rsidR="00887FA5">
        <w:rPr>
          <w:rFonts w:ascii="Times New Roman" w:eastAsiaTheme="minorEastAsia" w:hAnsi="Times New Roman" w:cs="Times New Roman"/>
          <w:color w:val="000000" w:themeColor="text1"/>
          <w:sz w:val="24"/>
          <w:szCs w:val="24"/>
          <w:lang w:eastAsia="zh-CN"/>
        </w:rPr>
        <w:t xml:space="preserve">. </w:t>
      </w:r>
      <w:r w:rsidR="00C712DB">
        <w:rPr>
          <w:rFonts w:ascii="Times New Roman" w:eastAsiaTheme="minorEastAsia" w:hAnsi="Times New Roman" w:cs="Times New Roman"/>
          <w:color w:val="000000" w:themeColor="text1"/>
          <w:sz w:val="24"/>
          <w:szCs w:val="24"/>
          <w:lang w:eastAsia="zh-CN"/>
        </w:rPr>
        <w:t xml:space="preserve">  </w:t>
      </w:r>
      <w:r w:rsidR="00887FA5">
        <w:rPr>
          <w:rFonts w:ascii="Times New Roman" w:eastAsiaTheme="minorEastAsia" w:hAnsi="Times New Roman" w:cs="Times New Roman"/>
          <w:color w:val="000000" w:themeColor="text1"/>
          <w:sz w:val="24"/>
          <w:szCs w:val="24"/>
          <w:lang w:eastAsia="zh-CN"/>
        </w:rPr>
        <w:t>T</w:t>
      </w:r>
      <w:r>
        <w:rPr>
          <w:rFonts w:ascii="Times New Roman" w:eastAsiaTheme="minorEastAsia" w:hAnsi="Times New Roman" w:cs="Times New Roman"/>
          <w:color w:val="000000" w:themeColor="text1"/>
          <w:sz w:val="24"/>
          <w:szCs w:val="24"/>
          <w:lang w:eastAsia="zh-CN"/>
        </w:rPr>
        <w:t>he researchers utilized all the</w:t>
      </w:r>
      <w:r w:rsidR="00887FA5">
        <w:rPr>
          <w:rFonts w:ascii="Times New Roman" w:eastAsiaTheme="minorEastAsia" w:hAnsi="Times New Roman" w:cs="Times New Roman"/>
          <w:color w:val="000000" w:themeColor="text1"/>
          <w:sz w:val="24"/>
          <w:szCs w:val="24"/>
          <w:lang w:eastAsia="zh-CN"/>
        </w:rPr>
        <w:t xml:space="preserve"> 129 barangays under the 16 Health Centers in Baguio City</w:t>
      </w:r>
      <w:r w:rsidR="00B371D7">
        <w:rPr>
          <w:rFonts w:ascii="Times New Roman" w:eastAsiaTheme="minorEastAsia" w:hAnsi="Times New Roman" w:cs="Times New Roman"/>
          <w:color w:val="000000" w:themeColor="text1"/>
          <w:sz w:val="24"/>
          <w:szCs w:val="24"/>
          <w:lang w:eastAsia="zh-CN"/>
        </w:rPr>
        <w:t>.</w:t>
      </w:r>
      <w:r w:rsidR="00887FA5">
        <w:rPr>
          <w:rFonts w:ascii="Times New Roman" w:eastAsiaTheme="minorEastAsia" w:hAnsi="Times New Roman" w:cs="Times New Roman"/>
          <w:color w:val="000000" w:themeColor="text1"/>
          <w:sz w:val="24"/>
          <w:szCs w:val="24"/>
          <w:lang w:eastAsia="zh-CN"/>
        </w:rPr>
        <w:t xml:space="preserve"> </w:t>
      </w:r>
      <w:r w:rsidR="00C712DB">
        <w:rPr>
          <w:rFonts w:ascii="Times New Roman" w:eastAsiaTheme="minorEastAsia" w:hAnsi="Times New Roman" w:cs="Times New Roman"/>
          <w:color w:val="000000" w:themeColor="text1"/>
          <w:sz w:val="24"/>
          <w:szCs w:val="24"/>
          <w:lang w:eastAsia="zh-CN"/>
        </w:rPr>
        <w:t xml:space="preserve">  </w:t>
      </w:r>
      <w:r w:rsidR="00887FA5">
        <w:rPr>
          <w:rFonts w:ascii="Times New Roman" w:eastAsiaTheme="minorEastAsia" w:hAnsi="Times New Roman" w:cs="Times New Roman"/>
          <w:sz w:val="24"/>
          <w:szCs w:val="24"/>
          <w:lang w:eastAsia="zh-CN"/>
        </w:rPr>
        <w:t xml:space="preserve">The researchers used </w:t>
      </w:r>
      <w:r w:rsidR="00887FA5" w:rsidRPr="00737D5A">
        <w:rPr>
          <w:rFonts w:ascii="Times New Roman" w:hAnsi="Times New Roman" w:cs="Times New Roman"/>
          <w:sz w:val="24"/>
          <w:szCs w:val="24"/>
        </w:rPr>
        <w:t>no</w:t>
      </w:r>
      <w:r w:rsidR="00887FA5">
        <w:rPr>
          <w:rFonts w:ascii="Times New Roman" w:hAnsi="Times New Roman" w:cs="Times New Roman"/>
          <w:sz w:val="24"/>
          <w:szCs w:val="24"/>
        </w:rPr>
        <w:t>n-probability purposive sampli</w:t>
      </w:r>
      <w:r>
        <w:rPr>
          <w:rFonts w:ascii="Times New Roman" w:hAnsi="Times New Roman" w:cs="Times New Roman"/>
          <w:sz w:val="24"/>
          <w:szCs w:val="24"/>
        </w:rPr>
        <w:t xml:space="preserve">ng. </w:t>
      </w:r>
      <w:r w:rsidR="001D05DD">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Pr>
          <w:rFonts w:ascii="Times New Roman" w:hAnsi="Times New Roman" w:cs="Times New Roman"/>
          <w:sz w:val="24"/>
          <w:szCs w:val="24"/>
        </w:rPr>
        <w:t>A list of individuals with d</w:t>
      </w:r>
      <w:r w:rsidR="00887FA5">
        <w:rPr>
          <w:rFonts w:ascii="Times New Roman" w:hAnsi="Times New Roman" w:cs="Times New Roman"/>
          <w:sz w:val="24"/>
          <w:szCs w:val="24"/>
        </w:rPr>
        <w:t xml:space="preserve">iabetes mellitus as of 2016 and </w:t>
      </w:r>
      <w:r w:rsidR="00887FA5" w:rsidRPr="00737D5A">
        <w:rPr>
          <w:rFonts w:ascii="Times New Roman" w:hAnsi="Times New Roman" w:cs="Times New Roman"/>
          <w:sz w:val="24"/>
          <w:szCs w:val="24"/>
        </w:rPr>
        <w:t>referrals from the different barangays through their respective barangay health centers</w:t>
      </w:r>
      <w:r w:rsidR="00A32EB8">
        <w:rPr>
          <w:rFonts w:ascii="Times New Roman" w:hAnsi="Times New Roman" w:cs="Times New Roman"/>
          <w:sz w:val="24"/>
          <w:szCs w:val="24"/>
        </w:rPr>
        <w:t xml:space="preserve"> was retrieved with a total number of 300 potential respondents</w:t>
      </w:r>
      <w:r w:rsidR="00FB0803">
        <w:rPr>
          <w:rFonts w:ascii="Times New Roman" w:hAnsi="Times New Roman" w:cs="Times New Roman"/>
          <w:sz w:val="24"/>
          <w:szCs w:val="24"/>
        </w:rPr>
        <w:t xml:space="preserve"> h</w:t>
      </w:r>
      <w:r w:rsidR="00887FA5">
        <w:rPr>
          <w:rFonts w:ascii="Times New Roman" w:hAnsi="Times New Roman" w:cs="Times New Roman"/>
          <w:sz w:val="24"/>
          <w:szCs w:val="24"/>
        </w:rPr>
        <w:t xml:space="preserve">owever, only 158 respondents participated in this study. </w:t>
      </w:r>
      <w:r w:rsidR="001D05DD">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sidR="00FB0803">
        <w:rPr>
          <w:rFonts w:ascii="Times New Roman" w:hAnsi="Times New Roman" w:cs="Times New Roman"/>
          <w:sz w:val="24"/>
          <w:szCs w:val="24"/>
        </w:rPr>
        <w:t>One hundred forty-two</w:t>
      </w:r>
      <w:r>
        <w:rPr>
          <w:rFonts w:ascii="Times New Roman" w:hAnsi="Times New Roman" w:cs="Times New Roman"/>
          <w:sz w:val="24"/>
          <w:szCs w:val="24"/>
        </w:rPr>
        <w:t xml:space="preserve"> (142)</w:t>
      </w:r>
      <w:r w:rsidR="00FB0803">
        <w:rPr>
          <w:rFonts w:ascii="Times New Roman" w:hAnsi="Times New Roman" w:cs="Times New Roman"/>
          <w:sz w:val="24"/>
          <w:szCs w:val="24"/>
        </w:rPr>
        <w:t xml:space="preserve"> respondents were not able join d</w:t>
      </w:r>
      <w:r>
        <w:rPr>
          <w:rFonts w:ascii="Times New Roman" w:hAnsi="Times New Roman" w:cs="Times New Roman"/>
          <w:sz w:val="24"/>
          <w:szCs w:val="24"/>
        </w:rPr>
        <w:t>ue to the following reasons: th</w:t>
      </w:r>
      <w:r w:rsidR="00FB0803">
        <w:rPr>
          <w:rFonts w:ascii="Times New Roman" w:hAnsi="Times New Roman" w:cs="Times New Roman"/>
          <w:sz w:val="24"/>
          <w:szCs w:val="24"/>
        </w:rPr>
        <w:t xml:space="preserve">e </w:t>
      </w:r>
      <w:r w:rsidR="00887FA5">
        <w:rPr>
          <w:rFonts w:ascii="Times New Roman" w:hAnsi="Times New Roman" w:cs="Times New Roman"/>
          <w:sz w:val="24"/>
          <w:szCs w:val="24"/>
        </w:rPr>
        <w:t>list given by the barangay health centers were general and did not</w:t>
      </w:r>
      <w:r w:rsidR="00FB0803">
        <w:rPr>
          <w:rFonts w:ascii="Times New Roman" w:hAnsi="Times New Roman" w:cs="Times New Roman"/>
          <w:sz w:val="24"/>
          <w:szCs w:val="24"/>
        </w:rPr>
        <w:t xml:space="preserve"> </w:t>
      </w:r>
      <w:r w:rsidR="00887FA5">
        <w:rPr>
          <w:rFonts w:ascii="Times New Roman" w:hAnsi="Times New Roman" w:cs="Times New Roman"/>
          <w:sz w:val="24"/>
          <w:szCs w:val="24"/>
        </w:rPr>
        <w:t>specif</w:t>
      </w:r>
      <w:r w:rsidR="00FB0803">
        <w:rPr>
          <w:rFonts w:ascii="Times New Roman" w:hAnsi="Times New Roman" w:cs="Times New Roman"/>
          <w:sz w:val="24"/>
          <w:szCs w:val="24"/>
        </w:rPr>
        <w:t>y the age an</w:t>
      </w:r>
      <w:r w:rsidR="001D05DD">
        <w:rPr>
          <w:rFonts w:ascii="Times New Roman" w:hAnsi="Times New Roman" w:cs="Times New Roman"/>
          <w:sz w:val="24"/>
          <w:szCs w:val="24"/>
        </w:rPr>
        <w:t>d type of d</w:t>
      </w:r>
      <w:r w:rsidR="00FB0803">
        <w:rPr>
          <w:rFonts w:ascii="Times New Roman" w:hAnsi="Times New Roman" w:cs="Times New Roman"/>
          <w:sz w:val="24"/>
          <w:szCs w:val="24"/>
        </w:rPr>
        <w:t>iabetes mellitus,</w:t>
      </w:r>
      <w:r w:rsidR="00887FA5">
        <w:rPr>
          <w:rFonts w:ascii="Times New Roman" w:hAnsi="Times New Roman" w:cs="Times New Roman"/>
          <w:sz w:val="24"/>
          <w:szCs w:val="24"/>
        </w:rPr>
        <w:t xml:space="preserve"> respondents have changed their address or moved, are out o</w:t>
      </w:r>
      <w:r w:rsidR="00FB0803">
        <w:rPr>
          <w:rFonts w:ascii="Times New Roman" w:hAnsi="Times New Roman" w:cs="Times New Roman"/>
          <w:sz w:val="24"/>
          <w:szCs w:val="24"/>
        </w:rPr>
        <w:t xml:space="preserve">f town or country, asleep, </w:t>
      </w:r>
      <w:r w:rsidR="00887FA5">
        <w:rPr>
          <w:rFonts w:ascii="Times New Roman" w:hAnsi="Times New Roman" w:cs="Times New Roman"/>
          <w:sz w:val="24"/>
          <w:szCs w:val="24"/>
        </w:rPr>
        <w:t xml:space="preserve">refused, deceased, </w:t>
      </w:r>
      <w:r w:rsidR="00804AA6">
        <w:rPr>
          <w:rFonts w:ascii="Times New Roman" w:hAnsi="Times New Roman" w:cs="Times New Roman"/>
          <w:sz w:val="24"/>
          <w:szCs w:val="24"/>
        </w:rPr>
        <w:t xml:space="preserve">did not meet the inclusion criteria </w:t>
      </w:r>
      <w:r w:rsidR="00FB0803">
        <w:rPr>
          <w:rFonts w:ascii="Times New Roman" w:hAnsi="Times New Roman" w:cs="Times New Roman"/>
          <w:sz w:val="24"/>
          <w:szCs w:val="24"/>
        </w:rPr>
        <w:t>or</w:t>
      </w:r>
      <w:r w:rsidR="00804AA6">
        <w:rPr>
          <w:rFonts w:ascii="Times New Roman" w:hAnsi="Times New Roman" w:cs="Times New Roman"/>
          <w:sz w:val="24"/>
          <w:szCs w:val="24"/>
        </w:rPr>
        <w:t xml:space="preserve"> were</w:t>
      </w:r>
      <w:r w:rsidR="00FB0803">
        <w:rPr>
          <w:rFonts w:ascii="Times New Roman" w:hAnsi="Times New Roman" w:cs="Times New Roman"/>
          <w:sz w:val="24"/>
          <w:szCs w:val="24"/>
        </w:rPr>
        <w:t xml:space="preserve"> </w:t>
      </w:r>
      <w:r w:rsidR="00804AA6">
        <w:rPr>
          <w:rFonts w:ascii="Times New Roman" w:hAnsi="Times New Roman" w:cs="Times New Roman"/>
          <w:sz w:val="24"/>
          <w:szCs w:val="24"/>
        </w:rPr>
        <w:t>not found because there was</w:t>
      </w:r>
      <w:r w:rsidR="00887FA5">
        <w:rPr>
          <w:rFonts w:ascii="Times New Roman" w:hAnsi="Times New Roman" w:cs="Times New Roman"/>
          <w:sz w:val="24"/>
          <w:szCs w:val="24"/>
        </w:rPr>
        <w:t xml:space="preserve"> no provided address in the list.</w:t>
      </w:r>
    </w:p>
    <w:p w:rsidR="00B371D7" w:rsidRDefault="00887FA5" w:rsidP="00B371D7">
      <w:pPr>
        <w:spacing w:line="240" w:lineRule="auto"/>
        <w:jc w:val="both"/>
        <w:rPr>
          <w:rFonts w:ascii="Times New Roman" w:eastAsiaTheme="minorEastAsia" w:hAnsi="Times New Roman" w:cs="Times New Roman"/>
          <w:sz w:val="24"/>
          <w:szCs w:val="24"/>
          <w:lang w:eastAsia="zh-CN"/>
        </w:rPr>
      </w:pPr>
      <w:r>
        <w:rPr>
          <w:rFonts w:ascii="Times New Roman" w:hAnsi="Times New Roman" w:cs="Times New Roman"/>
          <w:sz w:val="24"/>
          <w:szCs w:val="24"/>
        </w:rPr>
        <w:tab/>
      </w:r>
      <w:r w:rsidRPr="00FD0B42">
        <w:rPr>
          <w:rFonts w:ascii="Times New Roman" w:eastAsiaTheme="minorEastAsia" w:hAnsi="Times New Roman" w:cs="Times New Roman"/>
          <w:color w:val="0D0D0D" w:themeColor="text1" w:themeTint="F2"/>
          <w:sz w:val="24"/>
          <w:szCs w:val="24"/>
          <w:lang w:eastAsia="zh-CN"/>
        </w:rPr>
        <w:t xml:space="preserve">In this </w:t>
      </w:r>
      <w:r w:rsidRPr="00FD0B42">
        <w:rPr>
          <w:rFonts w:ascii="Times New Roman" w:eastAsiaTheme="minorEastAsia" w:hAnsi="Times New Roman" w:cs="Times New Roman"/>
          <w:sz w:val="24"/>
          <w:szCs w:val="24"/>
          <w:lang w:eastAsia="zh-CN"/>
        </w:rPr>
        <w:t>study, the inclusion c</w:t>
      </w:r>
      <w:r w:rsidR="00FB0803">
        <w:rPr>
          <w:rFonts w:ascii="Times New Roman" w:eastAsiaTheme="minorEastAsia" w:hAnsi="Times New Roman" w:cs="Times New Roman"/>
          <w:sz w:val="24"/>
          <w:szCs w:val="24"/>
          <w:lang w:eastAsia="zh-CN"/>
        </w:rPr>
        <w:t>riteria are (1) Older adults</w:t>
      </w:r>
      <w:r w:rsidRPr="00FD0B42">
        <w:rPr>
          <w:rFonts w:ascii="Times New Roman" w:eastAsiaTheme="minorEastAsia" w:hAnsi="Times New Roman" w:cs="Times New Roman"/>
          <w:sz w:val="24"/>
          <w:szCs w:val="24"/>
          <w:lang w:eastAsia="zh-CN"/>
        </w:rPr>
        <w:t xml:space="preserve"> aged 60 years old </w:t>
      </w:r>
      <w:r>
        <w:rPr>
          <w:rFonts w:ascii="Times New Roman" w:eastAsiaTheme="minorEastAsia" w:hAnsi="Times New Roman" w:cs="Times New Roman"/>
          <w:sz w:val="24"/>
          <w:szCs w:val="24"/>
          <w:lang w:eastAsia="zh-CN"/>
        </w:rPr>
        <w:t>and above.</w:t>
      </w:r>
      <w:r w:rsidR="00FB0803">
        <w:rPr>
          <w:rFonts w:ascii="Times New Roman" w:eastAsiaTheme="minorEastAsia" w:hAnsi="Times New Roman" w:cs="Times New Roman"/>
          <w:sz w:val="24"/>
          <w:szCs w:val="24"/>
          <w:lang w:eastAsia="zh-CN"/>
        </w:rPr>
        <w:t xml:space="preserve"> </w:t>
      </w:r>
      <w:r w:rsidR="001D05DD">
        <w:rPr>
          <w:rFonts w:ascii="Times New Roman" w:eastAsiaTheme="minorEastAsia" w:hAnsi="Times New Roman" w:cs="Times New Roman"/>
          <w:sz w:val="24"/>
          <w:szCs w:val="24"/>
          <w:lang w:eastAsia="zh-CN"/>
        </w:rPr>
        <w:t xml:space="preserve">  </w:t>
      </w:r>
      <w:r w:rsidR="00FB0803">
        <w:rPr>
          <w:rFonts w:ascii="Times New Roman" w:eastAsiaTheme="minorEastAsia" w:hAnsi="Times New Roman" w:cs="Times New Roman"/>
          <w:sz w:val="24"/>
          <w:szCs w:val="24"/>
          <w:lang w:eastAsia="zh-CN"/>
        </w:rPr>
        <w:t>(2</w:t>
      </w:r>
      <w:r w:rsidR="001D05DD">
        <w:rPr>
          <w:rFonts w:ascii="Times New Roman" w:eastAsiaTheme="minorEastAsia" w:hAnsi="Times New Roman" w:cs="Times New Roman"/>
          <w:sz w:val="24"/>
          <w:szCs w:val="24"/>
          <w:lang w:eastAsia="zh-CN"/>
        </w:rPr>
        <w:t xml:space="preserve">) </w:t>
      </w:r>
      <w:r w:rsidRPr="00FD0B42">
        <w:rPr>
          <w:rFonts w:ascii="Times New Roman" w:eastAsiaTheme="minorEastAsia" w:hAnsi="Times New Roman" w:cs="Times New Roman"/>
          <w:sz w:val="24"/>
          <w:szCs w:val="24"/>
          <w:lang w:eastAsia="zh-CN"/>
        </w:rPr>
        <w:t>Older adults diagnosed by the doctor with diabetes mellitus type 2 and is given medications or receiving ma</w:t>
      </w:r>
      <w:r w:rsidR="00804AA6">
        <w:rPr>
          <w:rFonts w:ascii="Times New Roman" w:eastAsiaTheme="minorEastAsia" w:hAnsi="Times New Roman" w:cs="Times New Roman"/>
          <w:sz w:val="24"/>
          <w:szCs w:val="24"/>
          <w:lang w:eastAsia="zh-CN"/>
        </w:rPr>
        <w:t>nagement</w:t>
      </w:r>
      <w:r w:rsidR="001D05DD">
        <w:rPr>
          <w:rFonts w:ascii="Times New Roman" w:eastAsiaTheme="minorEastAsia" w:hAnsi="Times New Roman" w:cs="Times New Roman"/>
          <w:sz w:val="24"/>
          <w:szCs w:val="24"/>
          <w:lang w:eastAsia="zh-CN"/>
        </w:rPr>
        <w:t>.</w:t>
      </w:r>
      <w:r w:rsidR="00804AA6">
        <w:rPr>
          <w:rFonts w:ascii="Times New Roman" w:eastAsiaTheme="minorEastAsia" w:hAnsi="Times New Roman" w:cs="Times New Roman"/>
          <w:sz w:val="24"/>
          <w:szCs w:val="24"/>
          <w:lang w:eastAsia="zh-CN"/>
        </w:rPr>
        <w:t xml:space="preserve"> </w:t>
      </w:r>
      <w:r w:rsidR="001D05DD">
        <w:rPr>
          <w:rFonts w:ascii="Times New Roman" w:eastAsiaTheme="minorEastAsia" w:hAnsi="Times New Roman" w:cs="Times New Roman"/>
          <w:sz w:val="24"/>
          <w:szCs w:val="24"/>
          <w:lang w:eastAsia="zh-CN"/>
        </w:rPr>
        <w:t xml:space="preserve">  </w:t>
      </w:r>
      <w:r w:rsidR="00804AA6">
        <w:rPr>
          <w:rFonts w:ascii="Times New Roman" w:eastAsiaTheme="minorEastAsia" w:hAnsi="Times New Roman" w:cs="Times New Roman"/>
          <w:sz w:val="24"/>
          <w:szCs w:val="24"/>
          <w:lang w:eastAsia="zh-CN"/>
        </w:rPr>
        <w:t>(3</w:t>
      </w:r>
      <w:r>
        <w:rPr>
          <w:rFonts w:ascii="Times New Roman" w:eastAsiaTheme="minorEastAsia" w:hAnsi="Times New Roman" w:cs="Times New Roman"/>
          <w:sz w:val="24"/>
          <w:szCs w:val="24"/>
          <w:lang w:eastAsia="zh-CN"/>
        </w:rPr>
        <w:t>) Older adults who have been</w:t>
      </w:r>
      <w:r w:rsidRPr="00FD0B42">
        <w:rPr>
          <w:rFonts w:ascii="Times New Roman" w:eastAsiaTheme="minorEastAsia" w:hAnsi="Times New Roman" w:cs="Times New Roman"/>
          <w:sz w:val="24"/>
          <w:szCs w:val="24"/>
          <w:lang w:eastAsia="zh-CN"/>
        </w:rPr>
        <w:t xml:space="preserve"> </w:t>
      </w:r>
      <w:r>
        <w:rPr>
          <w:rFonts w:ascii="Times New Roman" w:eastAsiaTheme="minorEastAsia" w:hAnsi="Times New Roman" w:cs="Times New Roman"/>
          <w:sz w:val="24"/>
          <w:szCs w:val="24"/>
          <w:lang w:eastAsia="zh-CN"/>
        </w:rPr>
        <w:t>residing for at least 6 months in</w:t>
      </w:r>
      <w:r w:rsidRPr="00FD0B42">
        <w:rPr>
          <w:rFonts w:ascii="Times New Roman" w:eastAsiaTheme="minorEastAsia" w:hAnsi="Times New Roman" w:cs="Times New Roman"/>
          <w:sz w:val="24"/>
          <w:szCs w:val="24"/>
          <w:lang w:eastAsia="zh-CN"/>
        </w:rPr>
        <w:t xml:space="preserve"> the said area. </w:t>
      </w:r>
      <w:r w:rsidR="001D05DD">
        <w:rPr>
          <w:rFonts w:ascii="Times New Roman" w:eastAsiaTheme="minorEastAsia" w:hAnsi="Times New Roman" w:cs="Times New Roman"/>
          <w:sz w:val="24"/>
          <w:szCs w:val="24"/>
          <w:lang w:eastAsia="zh-CN"/>
        </w:rPr>
        <w:t xml:space="preserve">  </w:t>
      </w:r>
      <w:r w:rsidRPr="00FD0B42">
        <w:rPr>
          <w:rFonts w:ascii="Times New Roman" w:eastAsiaTheme="minorEastAsia" w:hAnsi="Times New Roman" w:cs="Times New Roman"/>
          <w:sz w:val="24"/>
          <w:szCs w:val="24"/>
          <w:lang w:eastAsia="zh-CN"/>
        </w:rPr>
        <w:t>(</w:t>
      </w:r>
      <w:r w:rsidR="00804AA6">
        <w:rPr>
          <w:rFonts w:ascii="Times New Roman" w:eastAsiaTheme="minorEastAsia" w:hAnsi="Times New Roman" w:cs="Times New Roman"/>
          <w:sz w:val="24"/>
          <w:szCs w:val="24"/>
          <w:lang w:eastAsia="zh-CN"/>
        </w:rPr>
        <w:t>4</w:t>
      </w:r>
      <w:r>
        <w:rPr>
          <w:rFonts w:ascii="Times New Roman" w:eastAsiaTheme="minorEastAsia" w:hAnsi="Times New Roman" w:cs="Times New Roman"/>
          <w:sz w:val="24"/>
          <w:szCs w:val="24"/>
          <w:lang w:eastAsia="zh-CN"/>
        </w:rPr>
        <w:t>) Older adults who passed the M</w:t>
      </w:r>
      <w:r w:rsidRPr="00FD0B42">
        <w:rPr>
          <w:rFonts w:ascii="Times New Roman" w:eastAsiaTheme="minorEastAsia" w:hAnsi="Times New Roman" w:cs="Times New Roman"/>
          <w:sz w:val="24"/>
          <w:szCs w:val="24"/>
          <w:lang w:eastAsia="zh-CN"/>
        </w:rPr>
        <w:t>ini</w:t>
      </w:r>
      <w:r>
        <w:rPr>
          <w:rFonts w:ascii="Times New Roman" w:eastAsiaTheme="minorEastAsia" w:hAnsi="Times New Roman" w:cs="Times New Roman"/>
          <w:sz w:val="24"/>
          <w:szCs w:val="24"/>
          <w:lang w:eastAsia="zh-CN"/>
        </w:rPr>
        <w:t xml:space="preserve"> - </w:t>
      </w:r>
      <w:r w:rsidRPr="00FD0B42">
        <w:rPr>
          <w:rFonts w:ascii="Times New Roman" w:eastAsiaTheme="minorEastAsia" w:hAnsi="Times New Roman" w:cs="Times New Roman"/>
          <w:sz w:val="24"/>
          <w:szCs w:val="24"/>
          <w:lang w:eastAsia="zh-CN"/>
        </w:rPr>
        <w:t>cog</w:t>
      </w:r>
      <w:r>
        <w:rPr>
          <w:rFonts w:ascii="Times New Roman" w:eastAsiaTheme="minorEastAsia" w:hAnsi="Times New Roman" w:cs="Times New Roman"/>
          <w:sz w:val="24"/>
          <w:szCs w:val="24"/>
          <w:lang w:eastAsia="zh-CN"/>
        </w:rPr>
        <w:t>™</w:t>
      </w:r>
      <w:r w:rsidRPr="00FD0B42">
        <w:rPr>
          <w:rFonts w:ascii="Times New Roman" w:eastAsiaTheme="minorEastAsia" w:hAnsi="Times New Roman" w:cs="Times New Roman"/>
          <w:sz w:val="24"/>
          <w:szCs w:val="24"/>
          <w:lang w:eastAsia="zh-CN"/>
        </w:rPr>
        <w:t xml:space="preserve">. </w:t>
      </w:r>
      <w:r w:rsidR="001D05DD">
        <w:rPr>
          <w:rFonts w:ascii="Times New Roman" w:eastAsiaTheme="minorEastAsia" w:hAnsi="Times New Roman" w:cs="Times New Roman"/>
          <w:sz w:val="24"/>
          <w:szCs w:val="24"/>
          <w:lang w:eastAsia="zh-CN"/>
        </w:rPr>
        <w:t xml:space="preserve">  </w:t>
      </w:r>
      <w:r w:rsidRPr="00FD0B42">
        <w:rPr>
          <w:rFonts w:ascii="Times New Roman" w:eastAsiaTheme="minorEastAsia" w:hAnsi="Times New Roman" w:cs="Times New Roman"/>
          <w:sz w:val="24"/>
          <w:szCs w:val="24"/>
          <w:lang w:eastAsia="zh-CN"/>
        </w:rPr>
        <w:t>The exclusion criteria are (1) exception on the race, religion and educational attainment.</w:t>
      </w:r>
      <w:r w:rsidR="001D05DD">
        <w:rPr>
          <w:rFonts w:ascii="Times New Roman" w:eastAsiaTheme="minorEastAsia" w:hAnsi="Times New Roman" w:cs="Times New Roman"/>
          <w:sz w:val="24"/>
          <w:szCs w:val="24"/>
          <w:lang w:eastAsia="zh-CN"/>
        </w:rPr>
        <w:t xml:space="preserve">  </w:t>
      </w:r>
      <w:r w:rsidRPr="00FD0B42">
        <w:rPr>
          <w:rFonts w:ascii="Times New Roman" w:eastAsiaTheme="minorEastAsia" w:hAnsi="Times New Roman" w:cs="Times New Roman"/>
          <w:sz w:val="24"/>
          <w:szCs w:val="24"/>
          <w:lang w:eastAsia="zh-CN"/>
        </w:rPr>
        <w:t xml:space="preserve"> (2) Older adults with previous history of dementia and cognitive impairment. </w:t>
      </w:r>
      <w:r w:rsidR="001D05DD">
        <w:rPr>
          <w:rFonts w:ascii="Times New Roman" w:eastAsiaTheme="minorEastAsia" w:hAnsi="Times New Roman" w:cs="Times New Roman"/>
          <w:sz w:val="24"/>
          <w:szCs w:val="24"/>
          <w:lang w:eastAsia="zh-CN"/>
        </w:rPr>
        <w:t xml:space="preserve">  </w:t>
      </w:r>
      <w:r w:rsidRPr="00FD0B42">
        <w:rPr>
          <w:rFonts w:ascii="Times New Roman" w:eastAsiaTheme="minorEastAsia" w:hAnsi="Times New Roman" w:cs="Times New Roman"/>
          <w:sz w:val="24"/>
          <w:szCs w:val="24"/>
          <w:lang w:eastAsia="zh-CN"/>
        </w:rPr>
        <w:t>(3) Older adults</w:t>
      </w:r>
      <w:r>
        <w:rPr>
          <w:rFonts w:ascii="Times New Roman" w:eastAsiaTheme="minorEastAsia" w:hAnsi="Times New Roman" w:cs="Times New Roman"/>
          <w:sz w:val="24"/>
          <w:szCs w:val="24"/>
          <w:lang w:eastAsia="zh-CN"/>
        </w:rPr>
        <w:t xml:space="preserve"> who did not pass the Mini - cog™</w:t>
      </w:r>
      <w:r w:rsidR="001D05DD">
        <w:rPr>
          <w:rFonts w:ascii="Times New Roman" w:eastAsiaTheme="minorEastAsia" w:hAnsi="Times New Roman" w:cs="Times New Roman"/>
          <w:sz w:val="24"/>
          <w:szCs w:val="24"/>
          <w:lang w:eastAsia="zh-CN"/>
        </w:rPr>
        <w:t xml:space="preserve">.  </w:t>
      </w:r>
      <w:r w:rsidR="00FA6376">
        <w:rPr>
          <w:rFonts w:ascii="Times New Roman" w:eastAsiaTheme="minorEastAsia" w:hAnsi="Times New Roman" w:cs="Times New Roman"/>
          <w:sz w:val="24"/>
          <w:szCs w:val="24"/>
          <w:lang w:eastAsia="zh-CN"/>
        </w:rPr>
        <w:t xml:space="preserve"> (4) </w:t>
      </w:r>
      <w:proofErr w:type="gramStart"/>
      <w:r w:rsidR="00205620">
        <w:rPr>
          <w:rFonts w:ascii="Times New Roman" w:eastAsiaTheme="minorEastAsia" w:hAnsi="Times New Roman" w:cs="Times New Roman"/>
          <w:sz w:val="24"/>
          <w:szCs w:val="24"/>
          <w:lang w:eastAsia="zh-CN"/>
        </w:rPr>
        <w:t>visual</w:t>
      </w:r>
      <w:proofErr w:type="gramEnd"/>
      <w:r w:rsidR="00205620">
        <w:rPr>
          <w:rFonts w:ascii="Times New Roman" w:eastAsiaTheme="minorEastAsia" w:hAnsi="Times New Roman" w:cs="Times New Roman"/>
          <w:sz w:val="24"/>
          <w:szCs w:val="24"/>
          <w:lang w:eastAsia="zh-CN"/>
        </w:rPr>
        <w:t xml:space="preserve"> and hearing impairments</w:t>
      </w:r>
      <w:r>
        <w:rPr>
          <w:rFonts w:ascii="Times New Roman" w:eastAsiaTheme="minorEastAsia" w:hAnsi="Times New Roman" w:cs="Times New Roman"/>
          <w:sz w:val="24"/>
          <w:szCs w:val="24"/>
          <w:lang w:eastAsia="zh-CN"/>
        </w:rPr>
        <w:t>.</w:t>
      </w:r>
    </w:p>
    <w:p w:rsidR="00CD1E25" w:rsidRPr="00B371D7" w:rsidRDefault="00CD1E25" w:rsidP="00D33A5F">
      <w:pPr>
        <w:spacing w:line="240" w:lineRule="auto"/>
        <w:ind w:firstLine="720"/>
        <w:jc w:val="both"/>
        <w:rPr>
          <w:rFonts w:ascii="Times New Roman" w:eastAsiaTheme="minorEastAsia" w:hAnsi="Times New Roman" w:cs="Times New Roman"/>
          <w:sz w:val="24"/>
          <w:szCs w:val="24"/>
          <w:lang w:eastAsia="zh-CN"/>
        </w:rPr>
      </w:pPr>
      <w:r>
        <w:rPr>
          <w:rFonts w:ascii="Times New Roman" w:hAnsi="Times New Roman" w:cs="Times New Roman"/>
          <w:sz w:val="24"/>
          <w:szCs w:val="24"/>
        </w:rPr>
        <w:t>The researchers used a self-made questionnaire that has undergone Content Validity Index te</w:t>
      </w:r>
      <w:r w:rsidR="00A26F2C">
        <w:rPr>
          <w:rFonts w:ascii="Times New Roman" w:hAnsi="Times New Roman" w:cs="Times New Roman"/>
          <w:sz w:val="24"/>
          <w:szCs w:val="24"/>
        </w:rPr>
        <w:t>sting</w:t>
      </w:r>
      <w:r w:rsidR="00205620" w:rsidRPr="00F83518">
        <w:rPr>
          <w:rFonts w:ascii="Times New Roman" w:hAnsi="Times New Roman" w:cs="Times New Roman"/>
          <w:sz w:val="24"/>
          <w:szCs w:val="24"/>
        </w:rPr>
        <w:t xml:space="preserve"> </w:t>
      </w:r>
      <w:r w:rsidR="00205620">
        <w:rPr>
          <w:rFonts w:ascii="Times New Roman" w:hAnsi="Times New Roman" w:cs="Times New Roman"/>
          <w:sz w:val="24"/>
          <w:szCs w:val="24"/>
        </w:rPr>
        <w:t xml:space="preserve">and have come up with a CVI value of 0.80.   </w:t>
      </w:r>
      <w:r w:rsidR="00B371D7">
        <w:rPr>
          <w:rFonts w:ascii="Times New Roman" w:hAnsi="Times New Roman" w:cs="Times New Roman"/>
          <w:sz w:val="24"/>
          <w:szCs w:val="24"/>
        </w:rPr>
        <w:t xml:space="preserve">A test re-test </w:t>
      </w:r>
      <w:r>
        <w:rPr>
          <w:rFonts w:ascii="Times New Roman" w:hAnsi="Times New Roman" w:cs="Times New Roman"/>
          <w:sz w:val="24"/>
          <w:szCs w:val="24"/>
        </w:rPr>
        <w:t xml:space="preserve">was done </w:t>
      </w:r>
      <w:r w:rsidR="00B371D7">
        <w:rPr>
          <w:rFonts w:ascii="Times New Roman" w:hAnsi="Times New Roman" w:cs="Times New Roman"/>
          <w:sz w:val="24"/>
          <w:szCs w:val="24"/>
        </w:rPr>
        <w:t>and a</w:t>
      </w:r>
      <w:r w:rsidR="00205620">
        <w:rPr>
          <w:rFonts w:ascii="Times New Roman" w:hAnsi="Times New Roman" w:cs="Times New Roman"/>
          <w:sz w:val="24"/>
          <w:szCs w:val="24"/>
        </w:rPr>
        <w:t xml:space="preserve"> reliability value of 1 was computed.   </w:t>
      </w:r>
      <w:r>
        <w:rPr>
          <w:rFonts w:ascii="Times New Roman" w:hAnsi="Times New Roman" w:cs="Times New Roman"/>
          <w:sz w:val="24"/>
          <w:szCs w:val="24"/>
        </w:rPr>
        <w:t>A screening tool: Mini-cog™ was used to establish</w:t>
      </w:r>
      <w:r w:rsidRPr="000F08DE">
        <w:rPr>
          <w:rFonts w:ascii="Times New Roman" w:hAnsi="Times New Roman" w:cs="Times New Roman"/>
          <w:sz w:val="24"/>
          <w:szCs w:val="24"/>
        </w:rPr>
        <w:t xml:space="preserve"> </w:t>
      </w:r>
      <w:r>
        <w:rPr>
          <w:rFonts w:ascii="Times New Roman" w:hAnsi="Times New Roman" w:cs="Times New Roman"/>
          <w:sz w:val="24"/>
          <w:szCs w:val="24"/>
        </w:rPr>
        <w:t>cognitive functioning of th</w:t>
      </w:r>
      <w:r w:rsidR="00B371D7">
        <w:rPr>
          <w:rFonts w:ascii="Times New Roman" w:hAnsi="Times New Roman" w:cs="Times New Roman"/>
          <w:sz w:val="24"/>
          <w:szCs w:val="24"/>
        </w:rPr>
        <w:t>e respondents.</w:t>
      </w:r>
      <w:r w:rsidR="00D33A5F">
        <w:rPr>
          <w:rFonts w:ascii="Times New Roman" w:eastAsiaTheme="minorEastAsia" w:hAnsi="Times New Roman" w:cs="Times New Roman"/>
          <w:sz w:val="24"/>
          <w:szCs w:val="24"/>
          <w:lang w:eastAsia="zh-CN"/>
        </w:rPr>
        <w:t xml:space="preserve">   </w:t>
      </w:r>
      <w:r w:rsidR="00D33A5F">
        <w:rPr>
          <w:rFonts w:ascii="Times New Roman" w:hAnsi="Times New Roman" w:cs="Times New Roman"/>
          <w:sz w:val="24"/>
          <w:szCs w:val="24"/>
        </w:rPr>
        <w:t>The questionnaire consisted</w:t>
      </w:r>
      <w:r>
        <w:rPr>
          <w:rFonts w:ascii="Times New Roman" w:hAnsi="Times New Roman" w:cs="Times New Roman"/>
          <w:sz w:val="24"/>
          <w:szCs w:val="24"/>
        </w:rPr>
        <w:t xml:space="preserve"> of three parts. </w:t>
      </w:r>
      <w:r w:rsidR="001D05DD">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Pr>
          <w:rFonts w:ascii="Times New Roman" w:hAnsi="Times New Roman" w:cs="Times New Roman"/>
          <w:sz w:val="24"/>
          <w:szCs w:val="24"/>
        </w:rPr>
        <w:t xml:space="preserve">Part 1 is the letter addressed to the respondents. </w:t>
      </w:r>
      <w:r w:rsidR="00C712DB">
        <w:rPr>
          <w:rFonts w:ascii="Times New Roman" w:hAnsi="Times New Roman" w:cs="Times New Roman"/>
          <w:sz w:val="24"/>
          <w:szCs w:val="24"/>
        </w:rPr>
        <w:t xml:space="preserve"> </w:t>
      </w:r>
      <w:r>
        <w:rPr>
          <w:rFonts w:ascii="Times New Roman" w:hAnsi="Times New Roman" w:cs="Times New Roman"/>
          <w:sz w:val="24"/>
          <w:szCs w:val="24"/>
        </w:rPr>
        <w:t xml:space="preserve"> Part 2 will be the demographic profile.</w:t>
      </w:r>
      <w:r w:rsidR="00C712DB">
        <w:rPr>
          <w:rFonts w:ascii="Times New Roman" w:hAnsi="Times New Roman" w:cs="Times New Roman"/>
          <w:sz w:val="24"/>
          <w:szCs w:val="24"/>
        </w:rPr>
        <w:t xml:space="preserve">   </w:t>
      </w:r>
      <w:r>
        <w:rPr>
          <w:rFonts w:ascii="Times New Roman" w:hAnsi="Times New Roman" w:cs="Times New Roman"/>
          <w:sz w:val="24"/>
          <w:szCs w:val="24"/>
        </w:rPr>
        <w:t xml:space="preserve">Part 3 assessed the respondents’ self-care management according to health beliefs, medication, diet, exercise and blood glucose monitoring. </w:t>
      </w:r>
      <w:r w:rsidR="00C712DB">
        <w:rPr>
          <w:rFonts w:ascii="Times New Roman" w:hAnsi="Times New Roman" w:cs="Times New Roman"/>
          <w:sz w:val="24"/>
          <w:szCs w:val="24"/>
        </w:rPr>
        <w:t xml:space="preserve">  </w:t>
      </w:r>
      <w:r>
        <w:rPr>
          <w:rFonts w:ascii="Times New Roman" w:hAnsi="Times New Roman" w:cs="Times New Roman"/>
          <w:sz w:val="24"/>
          <w:szCs w:val="24"/>
        </w:rPr>
        <w:t>The respondents were i</w:t>
      </w:r>
      <w:r w:rsidR="002915D4">
        <w:rPr>
          <w:rFonts w:ascii="Times New Roman" w:hAnsi="Times New Roman" w:cs="Times New Roman"/>
          <w:sz w:val="24"/>
          <w:szCs w:val="24"/>
        </w:rPr>
        <w:t>nstructed to put a tick (/)</w:t>
      </w:r>
      <w:r>
        <w:rPr>
          <w:rFonts w:ascii="Times New Roman" w:hAnsi="Times New Roman" w:cs="Times New Roman"/>
          <w:sz w:val="24"/>
          <w:szCs w:val="24"/>
        </w:rPr>
        <w:t xml:space="preserve"> on their chosen responses.</w:t>
      </w:r>
      <w:r w:rsidRPr="000851B5">
        <w:rPr>
          <w:rFonts w:ascii="Times New Roman" w:hAnsi="Times New Roman" w:cs="Times New Roman"/>
          <w:sz w:val="24"/>
          <w:szCs w:val="24"/>
        </w:rPr>
        <w:t xml:space="preserve"> </w:t>
      </w:r>
      <w:r w:rsidR="00C712DB">
        <w:rPr>
          <w:rFonts w:ascii="Times New Roman" w:hAnsi="Times New Roman" w:cs="Times New Roman"/>
          <w:sz w:val="24"/>
          <w:szCs w:val="24"/>
        </w:rPr>
        <w:t xml:space="preserve">  </w:t>
      </w:r>
      <w:r>
        <w:rPr>
          <w:rFonts w:ascii="Times New Roman" w:hAnsi="Times New Roman" w:cs="Times New Roman"/>
          <w:sz w:val="24"/>
          <w:szCs w:val="24"/>
        </w:rPr>
        <w:t xml:space="preserve">The Likert scale that was utilized with the following choices: Never (1), Seldom (2), Often (3), Always (4). </w:t>
      </w:r>
    </w:p>
    <w:p w:rsidR="00B371D7" w:rsidRDefault="000F6E98" w:rsidP="00B371D7">
      <w:pPr>
        <w:spacing w:line="240" w:lineRule="auto"/>
        <w:ind w:firstLine="720"/>
        <w:jc w:val="both"/>
        <w:rPr>
          <w:rFonts w:ascii="Times New Roman" w:hAnsi="Times New Roman" w:cs="Times New Roman"/>
          <w:sz w:val="24"/>
          <w:szCs w:val="24"/>
        </w:rPr>
      </w:pPr>
      <w:r w:rsidRPr="000F6E98">
        <w:rPr>
          <w:rFonts w:ascii="Times New Roman" w:hAnsi="Times New Roman" w:cs="Times New Roman"/>
          <w:sz w:val="24"/>
          <w:szCs w:val="24"/>
        </w:rPr>
        <w:t>In part 3 of the questionnaire, question numbers 1,</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2,</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3,</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4,</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6,</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7,</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8 regarding medication, question numbers 3,</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5,</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6,</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7,</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8,</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9,</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13,</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14,</w:t>
      </w:r>
      <w:r w:rsidR="001D05DD">
        <w:rPr>
          <w:rFonts w:ascii="Times New Roman" w:hAnsi="Times New Roman" w:cs="Times New Roman"/>
          <w:sz w:val="24"/>
          <w:szCs w:val="24"/>
        </w:rPr>
        <w:t xml:space="preserve"> </w:t>
      </w:r>
      <w:r w:rsidRPr="000F6E98">
        <w:rPr>
          <w:rFonts w:ascii="Times New Roman" w:hAnsi="Times New Roman" w:cs="Times New Roman"/>
          <w:sz w:val="24"/>
          <w:szCs w:val="24"/>
        </w:rPr>
        <w:t>15 regarding diet, and question number 6 regarding exercise were stated negatively, therefore, a Likert scale of Never (4), Seldom (3), Often (2), Always (1) was utilized.</w:t>
      </w:r>
      <w:bookmarkStart w:id="5" w:name="_Toc515019541"/>
      <w:bookmarkStart w:id="6" w:name="_Toc515058556"/>
    </w:p>
    <w:p w:rsidR="00CD1E25" w:rsidRPr="00B371D7" w:rsidRDefault="00CD1E25" w:rsidP="00B371D7">
      <w:pPr>
        <w:spacing w:line="240" w:lineRule="auto"/>
        <w:ind w:firstLine="720"/>
        <w:jc w:val="both"/>
        <w:rPr>
          <w:rFonts w:ascii="Times New Roman" w:eastAsiaTheme="minorEastAsia" w:hAnsi="Times New Roman" w:cs="Times New Roman"/>
          <w:b/>
          <w:sz w:val="24"/>
          <w:szCs w:val="24"/>
          <w:lang w:eastAsia="zh-CN"/>
        </w:rPr>
      </w:pPr>
      <w:r>
        <w:rPr>
          <w:rFonts w:ascii="Times New Roman" w:hAnsi="Times New Roman" w:cs="Times New Roman"/>
          <w:color w:val="000000" w:themeColor="text1"/>
          <w:sz w:val="24"/>
        </w:rPr>
        <w:t xml:space="preserve">First, the researchers waited for the approval of the Research Ethics Committee, then proceeded to the following data gathering procedures: </w:t>
      </w:r>
      <w:r w:rsidR="00C712DB">
        <w:rPr>
          <w:rFonts w:ascii="Times New Roman" w:hAnsi="Times New Roman" w:cs="Times New Roman"/>
          <w:color w:val="000000" w:themeColor="text1"/>
          <w:sz w:val="24"/>
        </w:rPr>
        <w:t xml:space="preserve">  </w:t>
      </w:r>
      <w:r w:rsidRPr="00EB784A">
        <w:rPr>
          <w:rFonts w:ascii="Times New Roman" w:hAnsi="Times New Roman" w:cs="Times New Roman"/>
          <w:color w:val="000000" w:themeColor="text1"/>
          <w:sz w:val="24"/>
        </w:rPr>
        <w:t xml:space="preserve">The researchers </w:t>
      </w:r>
      <w:r>
        <w:rPr>
          <w:rFonts w:ascii="Times New Roman" w:hAnsi="Times New Roman" w:cs="Times New Roman"/>
          <w:color w:val="000000" w:themeColor="text1"/>
          <w:sz w:val="24"/>
        </w:rPr>
        <w:t>made</w:t>
      </w:r>
      <w:r w:rsidRPr="00EB784A">
        <w:rPr>
          <w:rFonts w:ascii="Times New Roman" w:hAnsi="Times New Roman" w:cs="Times New Roman"/>
          <w:color w:val="000000" w:themeColor="text1"/>
          <w:sz w:val="24"/>
        </w:rPr>
        <w:t xml:space="preserve"> a letter to</w:t>
      </w:r>
      <w:r>
        <w:rPr>
          <w:rFonts w:ascii="Times New Roman" w:hAnsi="Times New Roman" w:cs="Times New Roman"/>
          <w:color w:val="000000" w:themeColor="text1"/>
          <w:sz w:val="24"/>
        </w:rPr>
        <w:t xml:space="preserve"> all barangays </w:t>
      </w:r>
      <w:r w:rsidR="002544BC">
        <w:rPr>
          <w:rFonts w:ascii="Times New Roman" w:hAnsi="Times New Roman" w:cs="Times New Roman"/>
          <w:color w:val="000000" w:themeColor="text1"/>
          <w:sz w:val="24"/>
        </w:rPr>
        <w:t xml:space="preserve">addressed to the Barangay Captains </w:t>
      </w:r>
      <w:r>
        <w:rPr>
          <w:rFonts w:ascii="Times New Roman" w:hAnsi="Times New Roman" w:cs="Times New Roman"/>
          <w:color w:val="000000" w:themeColor="text1"/>
          <w:sz w:val="24"/>
        </w:rPr>
        <w:t>of Baguio City</w:t>
      </w:r>
      <w:r w:rsidRPr="00EB784A">
        <w:rPr>
          <w:rFonts w:ascii="Times New Roman" w:hAnsi="Times New Roman" w:cs="Times New Roman"/>
          <w:color w:val="000000" w:themeColor="text1"/>
          <w:sz w:val="24"/>
        </w:rPr>
        <w:t xml:space="preserve"> asking for permission to allow t</w:t>
      </w:r>
      <w:r w:rsidR="00804AA6">
        <w:rPr>
          <w:rFonts w:ascii="Times New Roman" w:hAnsi="Times New Roman" w:cs="Times New Roman"/>
          <w:color w:val="000000" w:themeColor="text1"/>
          <w:sz w:val="24"/>
        </w:rPr>
        <w:t>he researchers to conduct a</w:t>
      </w:r>
      <w:r w:rsidR="002544BC">
        <w:rPr>
          <w:rFonts w:ascii="Times New Roman" w:hAnsi="Times New Roman" w:cs="Times New Roman"/>
          <w:color w:val="000000" w:themeColor="text1"/>
          <w:sz w:val="24"/>
        </w:rPr>
        <w:t xml:space="preserve"> study to their constituents in their said barangay according to the list provided by the District Health Center.</w:t>
      </w:r>
      <w:bookmarkEnd w:id="5"/>
      <w:bookmarkEnd w:id="6"/>
    </w:p>
    <w:p w:rsidR="00CD1E25" w:rsidRDefault="00CD1E25" w:rsidP="001D05DD">
      <w:pPr>
        <w:spacing w:line="240" w:lineRule="auto"/>
        <w:jc w:val="both"/>
        <w:rPr>
          <w:rFonts w:ascii="Times New Roman" w:hAnsi="Times New Roman" w:cs="Times New Roman"/>
          <w:color w:val="000000" w:themeColor="text1"/>
          <w:sz w:val="24"/>
        </w:rPr>
      </w:pPr>
      <w:r>
        <w:rPr>
          <w:rFonts w:ascii="Times New Roman" w:hAnsi="Times New Roman" w:cs="Times New Roman"/>
          <w:sz w:val="24"/>
          <w:szCs w:val="24"/>
        </w:rPr>
        <w:tab/>
      </w:r>
      <w:r w:rsidR="002544BC">
        <w:rPr>
          <w:rFonts w:ascii="Times New Roman" w:hAnsi="Times New Roman" w:cs="Times New Roman"/>
          <w:color w:val="000000" w:themeColor="text1"/>
          <w:sz w:val="24"/>
        </w:rPr>
        <w:t>During the gathering of data, t</w:t>
      </w:r>
      <w:r w:rsidRPr="00EB784A">
        <w:rPr>
          <w:rFonts w:ascii="Times New Roman" w:hAnsi="Times New Roman" w:cs="Times New Roman"/>
          <w:color w:val="000000" w:themeColor="text1"/>
          <w:sz w:val="24"/>
        </w:rPr>
        <w:t>he researche</w:t>
      </w:r>
      <w:r>
        <w:rPr>
          <w:rFonts w:ascii="Times New Roman" w:hAnsi="Times New Roman" w:cs="Times New Roman"/>
          <w:color w:val="000000" w:themeColor="text1"/>
          <w:sz w:val="24"/>
        </w:rPr>
        <w:t>r</w:t>
      </w:r>
      <w:r w:rsidRPr="00EB784A">
        <w:rPr>
          <w:rFonts w:ascii="Times New Roman" w:hAnsi="Times New Roman" w:cs="Times New Roman"/>
          <w:color w:val="000000" w:themeColor="text1"/>
          <w:sz w:val="24"/>
        </w:rPr>
        <w:t xml:space="preserve">s </w:t>
      </w:r>
      <w:r>
        <w:rPr>
          <w:rFonts w:ascii="Times New Roman" w:hAnsi="Times New Roman" w:cs="Times New Roman"/>
          <w:color w:val="000000" w:themeColor="text1"/>
          <w:sz w:val="24"/>
        </w:rPr>
        <w:t>were</w:t>
      </w:r>
      <w:r w:rsidRPr="00EB784A">
        <w:rPr>
          <w:rFonts w:ascii="Times New Roman" w:hAnsi="Times New Roman" w:cs="Times New Roman"/>
          <w:color w:val="000000" w:themeColor="text1"/>
          <w:sz w:val="24"/>
        </w:rPr>
        <w:t xml:space="preserve"> divided into 4 groups</w:t>
      </w:r>
      <w:r>
        <w:rPr>
          <w:rFonts w:ascii="Times New Roman" w:hAnsi="Times New Roman" w:cs="Times New Roman"/>
          <w:color w:val="000000" w:themeColor="text1"/>
          <w:sz w:val="24"/>
        </w:rPr>
        <w:t xml:space="preserve"> wi</w:t>
      </w:r>
      <w:r w:rsidR="002544BC">
        <w:rPr>
          <w:rFonts w:ascii="Times New Roman" w:hAnsi="Times New Roman" w:cs="Times New Roman"/>
          <w:color w:val="000000" w:themeColor="text1"/>
          <w:sz w:val="24"/>
        </w:rPr>
        <w:t xml:space="preserve">th 3 members. </w:t>
      </w:r>
      <w:r w:rsidR="00EA2D62">
        <w:rPr>
          <w:rFonts w:ascii="Times New Roman" w:hAnsi="Times New Roman" w:cs="Times New Roman"/>
          <w:color w:val="000000" w:themeColor="text1"/>
          <w:sz w:val="24"/>
        </w:rPr>
        <w:t xml:space="preserve">Each group were assigned 4 health centers where they conducted house to house visits to gather respondents. </w:t>
      </w:r>
      <w:r w:rsidR="000E090C">
        <w:rPr>
          <w:rFonts w:ascii="Times New Roman" w:hAnsi="Times New Roman" w:cs="Times New Roman"/>
          <w:color w:val="000000" w:themeColor="text1"/>
          <w:sz w:val="24"/>
        </w:rPr>
        <w:t xml:space="preserve">  </w:t>
      </w:r>
      <w:r w:rsidR="00EA2D62">
        <w:rPr>
          <w:rFonts w:ascii="Times New Roman" w:hAnsi="Times New Roman" w:cs="Times New Roman"/>
          <w:color w:val="000000" w:themeColor="text1"/>
          <w:sz w:val="24"/>
        </w:rPr>
        <w:t>A</w:t>
      </w:r>
      <w:r w:rsidR="002544BC">
        <w:rPr>
          <w:rFonts w:ascii="Times New Roman" w:hAnsi="Times New Roman" w:cs="Times New Roman"/>
          <w:color w:val="000000" w:themeColor="text1"/>
          <w:sz w:val="24"/>
        </w:rPr>
        <w:t>fter</w:t>
      </w:r>
      <w:r w:rsidR="00EA2D62">
        <w:rPr>
          <w:rFonts w:ascii="Times New Roman" w:hAnsi="Times New Roman" w:cs="Times New Roman"/>
          <w:color w:val="000000" w:themeColor="text1"/>
          <w:sz w:val="24"/>
        </w:rPr>
        <w:t xml:space="preserve"> the</w:t>
      </w:r>
      <w:r w:rsidR="002544BC">
        <w:rPr>
          <w:rFonts w:ascii="Times New Roman" w:hAnsi="Times New Roman" w:cs="Times New Roman"/>
          <w:color w:val="000000" w:themeColor="text1"/>
          <w:sz w:val="24"/>
        </w:rPr>
        <w:t xml:space="preserve"> informed consent by</w:t>
      </w:r>
      <w:r w:rsidRPr="00EB784A">
        <w:rPr>
          <w:rFonts w:ascii="Times New Roman" w:hAnsi="Times New Roman" w:cs="Times New Roman"/>
          <w:color w:val="000000" w:themeColor="text1"/>
          <w:sz w:val="24"/>
        </w:rPr>
        <w:t xml:space="preserve"> the respondents </w:t>
      </w:r>
      <w:r>
        <w:rPr>
          <w:rFonts w:ascii="Times New Roman" w:hAnsi="Times New Roman" w:cs="Times New Roman"/>
          <w:color w:val="000000" w:themeColor="text1"/>
          <w:sz w:val="24"/>
        </w:rPr>
        <w:t>was</w:t>
      </w:r>
      <w:r w:rsidR="00C620F1">
        <w:rPr>
          <w:rFonts w:ascii="Times New Roman" w:hAnsi="Times New Roman" w:cs="Times New Roman"/>
          <w:color w:val="000000" w:themeColor="text1"/>
          <w:sz w:val="24"/>
        </w:rPr>
        <w:t xml:space="preserve"> obtained,</w:t>
      </w:r>
      <w:r w:rsidRPr="00EB784A">
        <w:rPr>
          <w:rFonts w:ascii="Times New Roman" w:hAnsi="Times New Roman" w:cs="Times New Roman"/>
          <w:color w:val="000000" w:themeColor="text1"/>
          <w:sz w:val="24"/>
        </w:rPr>
        <w:t xml:space="preserve"> th</w:t>
      </w:r>
      <w:r w:rsidR="00D33A5F">
        <w:rPr>
          <w:rFonts w:ascii="Times New Roman" w:hAnsi="Times New Roman" w:cs="Times New Roman"/>
          <w:color w:val="000000" w:themeColor="text1"/>
          <w:sz w:val="24"/>
        </w:rPr>
        <w:t xml:space="preserve">e researchers </w:t>
      </w:r>
      <w:r w:rsidR="00C620F1">
        <w:rPr>
          <w:rFonts w:ascii="Times New Roman" w:hAnsi="Times New Roman" w:cs="Times New Roman"/>
          <w:color w:val="000000" w:themeColor="text1"/>
          <w:sz w:val="24"/>
        </w:rPr>
        <w:t xml:space="preserve">carried </w:t>
      </w:r>
      <w:r w:rsidR="002544BC">
        <w:rPr>
          <w:rFonts w:ascii="Times New Roman" w:hAnsi="Times New Roman" w:cs="Times New Roman"/>
          <w:color w:val="000000" w:themeColor="text1"/>
          <w:sz w:val="24"/>
        </w:rPr>
        <w:t>out the M</w:t>
      </w:r>
      <w:r w:rsidRPr="00EB784A">
        <w:rPr>
          <w:rFonts w:ascii="Times New Roman" w:hAnsi="Times New Roman" w:cs="Times New Roman"/>
          <w:color w:val="000000" w:themeColor="text1"/>
          <w:sz w:val="24"/>
        </w:rPr>
        <w:t>ini-cog</w:t>
      </w:r>
      <w:r w:rsidR="002544BC">
        <w:rPr>
          <w:rFonts w:ascii="Times New Roman" w:hAnsi="Times New Roman" w:cs="Times New Roman"/>
          <w:color w:val="000000" w:themeColor="text1"/>
          <w:sz w:val="24"/>
        </w:rPr>
        <w:t>™</w:t>
      </w:r>
      <w:r w:rsidR="00C620F1">
        <w:rPr>
          <w:rFonts w:ascii="Times New Roman" w:hAnsi="Times New Roman" w:cs="Times New Roman"/>
          <w:color w:val="000000" w:themeColor="text1"/>
          <w:sz w:val="24"/>
        </w:rPr>
        <w:t xml:space="preserve"> assessment</w:t>
      </w:r>
      <w:r w:rsidRPr="00EB784A">
        <w:rPr>
          <w:rFonts w:ascii="Times New Roman" w:hAnsi="Times New Roman" w:cs="Times New Roman"/>
          <w:color w:val="000000" w:themeColor="text1"/>
          <w:sz w:val="24"/>
        </w:rPr>
        <w:t xml:space="preserve">. </w:t>
      </w:r>
      <w:r w:rsidR="000E090C">
        <w:rPr>
          <w:rFonts w:ascii="Times New Roman" w:hAnsi="Times New Roman" w:cs="Times New Roman"/>
          <w:color w:val="000000" w:themeColor="text1"/>
          <w:sz w:val="24"/>
        </w:rPr>
        <w:t xml:space="preserve"> </w:t>
      </w:r>
      <w:r w:rsidR="00C712DB">
        <w:rPr>
          <w:rFonts w:ascii="Times New Roman" w:hAnsi="Times New Roman" w:cs="Times New Roman"/>
          <w:color w:val="000000" w:themeColor="text1"/>
          <w:sz w:val="24"/>
        </w:rPr>
        <w:t xml:space="preserve"> </w:t>
      </w:r>
      <w:r w:rsidR="00A64A99" w:rsidRPr="00EB784A">
        <w:rPr>
          <w:rFonts w:ascii="Times New Roman" w:hAnsi="Times New Roman" w:cs="Times New Roman"/>
          <w:color w:val="000000" w:themeColor="text1"/>
          <w:sz w:val="24"/>
        </w:rPr>
        <w:t xml:space="preserve">After passing the mini-cog assessment and </w:t>
      </w:r>
      <w:r w:rsidR="00A64A99">
        <w:rPr>
          <w:rFonts w:ascii="Times New Roman" w:hAnsi="Times New Roman" w:cs="Times New Roman"/>
          <w:color w:val="000000" w:themeColor="text1"/>
          <w:sz w:val="24"/>
        </w:rPr>
        <w:t xml:space="preserve">validating, a </w:t>
      </w:r>
      <w:r w:rsidRPr="00EB784A">
        <w:rPr>
          <w:rFonts w:ascii="Times New Roman" w:hAnsi="Times New Roman" w:cs="Times New Roman"/>
          <w:color w:val="000000" w:themeColor="text1"/>
          <w:sz w:val="24"/>
        </w:rPr>
        <w:t xml:space="preserve">letter to the respondents </w:t>
      </w:r>
      <w:r w:rsidR="00C620F1">
        <w:rPr>
          <w:rFonts w:ascii="Times New Roman" w:hAnsi="Times New Roman" w:cs="Times New Roman"/>
          <w:color w:val="000000" w:themeColor="text1"/>
          <w:sz w:val="24"/>
        </w:rPr>
        <w:t>was</w:t>
      </w:r>
      <w:r w:rsidRPr="00EB784A">
        <w:rPr>
          <w:rFonts w:ascii="Times New Roman" w:hAnsi="Times New Roman" w:cs="Times New Roman"/>
          <w:color w:val="000000" w:themeColor="text1"/>
          <w:sz w:val="24"/>
        </w:rPr>
        <w:t xml:space="preserve"> given</w:t>
      </w:r>
      <w:r w:rsidR="00E13CA7">
        <w:rPr>
          <w:rFonts w:ascii="Times New Roman" w:hAnsi="Times New Roman" w:cs="Times New Roman"/>
          <w:color w:val="000000" w:themeColor="text1"/>
          <w:sz w:val="24"/>
        </w:rPr>
        <w:t>.   The</w:t>
      </w:r>
      <w:r>
        <w:rPr>
          <w:rFonts w:ascii="Times New Roman" w:hAnsi="Times New Roman" w:cs="Times New Roman"/>
          <w:color w:val="000000" w:themeColor="text1"/>
          <w:sz w:val="24"/>
        </w:rPr>
        <w:t xml:space="preserve"> researchers</w:t>
      </w:r>
      <w:r w:rsidRPr="00EB784A">
        <w:rPr>
          <w:rFonts w:ascii="Times New Roman" w:hAnsi="Times New Roman" w:cs="Times New Roman"/>
          <w:color w:val="000000" w:themeColor="text1"/>
          <w:sz w:val="24"/>
        </w:rPr>
        <w:t xml:space="preserve"> then distribute</w:t>
      </w:r>
      <w:r>
        <w:rPr>
          <w:rFonts w:ascii="Times New Roman" w:hAnsi="Times New Roman" w:cs="Times New Roman"/>
          <w:color w:val="000000" w:themeColor="text1"/>
          <w:sz w:val="24"/>
        </w:rPr>
        <w:t>d</w:t>
      </w:r>
      <w:r w:rsidRPr="00EB784A">
        <w:rPr>
          <w:rFonts w:ascii="Times New Roman" w:hAnsi="Times New Roman" w:cs="Times New Roman"/>
          <w:color w:val="000000" w:themeColor="text1"/>
          <w:sz w:val="24"/>
        </w:rPr>
        <w:t xml:space="preserve"> the questionnaire and allow</w:t>
      </w:r>
      <w:r>
        <w:rPr>
          <w:rFonts w:ascii="Times New Roman" w:hAnsi="Times New Roman" w:cs="Times New Roman"/>
          <w:color w:val="000000" w:themeColor="text1"/>
          <w:sz w:val="24"/>
        </w:rPr>
        <w:t>ed</w:t>
      </w:r>
      <w:r w:rsidRPr="00EB784A">
        <w:rPr>
          <w:rFonts w:ascii="Times New Roman" w:hAnsi="Times New Roman" w:cs="Times New Roman"/>
          <w:color w:val="000000" w:themeColor="text1"/>
          <w:sz w:val="24"/>
        </w:rPr>
        <w:t xml:space="preserve"> the respondents 10-15 minutes </w:t>
      </w:r>
      <w:r>
        <w:rPr>
          <w:rFonts w:ascii="Times New Roman" w:hAnsi="Times New Roman" w:cs="Times New Roman"/>
          <w:color w:val="000000" w:themeColor="text1"/>
          <w:sz w:val="24"/>
        </w:rPr>
        <w:t>to answer.</w:t>
      </w:r>
      <w:r w:rsidR="00C712DB">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The researchers </w:t>
      </w:r>
      <w:r w:rsidRPr="00EB784A">
        <w:rPr>
          <w:rFonts w:ascii="Times New Roman" w:hAnsi="Times New Roman" w:cs="Times New Roman"/>
          <w:color w:val="000000" w:themeColor="text1"/>
          <w:sz w:val="24"/>
        </w:rPr>
        <w:t>also move</w:t>
      </w:r>
      <w:r>
        <w:rPr>
          <w:rFonts w:ascii="Times New Roman" w:hAnsi="Times New Roman" w:cs="Times New Roman"/>
          <w:color w:val="000000" w:themeColor="text1"/>
          <w:sz w:val="24"/>
        </w:rPr>
        <w:t>d</w:t>
      </w:r>
      <w:r w:rsidR="00D33A5F">
        <w:rPr>
          <w:rFonts w:ascii="Times New Roman" w:hAnsi="Times New Roman" w:cs="Times New Roman"/>
          <w:color w:val="000000" w:themeColor="text1"/>
          <w:sz w:val="24"/>
        </w:rPr>
        <w:t xml:space="preserve"> 10 feet</w:t>
      </w:r>
      <w:r w:rsidRPr="00EB784A">
        <w:rPr>
          <w:rFonts w:ascii="Times New Roman" w:hAnsi="Times New Roman" w:cs="Times New Roman"/>
          <w:color w:val="000000" w:themeColor="text1"/>
          <w:sz w:val="24"/>
        </w:rPr>
        <w:t xml:space="preserve"> away from the respondents to show respect and freedom to answer.</w:t>
      </w:r>
      <w:r w:rsidR="00804AA6">
        <w:rPr>
          <w:rFonts w:ascii="Times New Roman" w:hAnsi="Times New Roman" w:cs="Times New Roman"/>
          <w:color w:val="000000" w:themeColor="text1"/>
          <w:sz w:val="24"/>
        </w:rPr>
        <w:t xml:space="preserve"> </w:t>
      </w:r>
    </w:p>
    <w:p w:rsidR="00D33A5F" w:rsidRDefault="002544BC" w:rsidP="00D33A5F">
      <w:pPr>
        <w:spacing w:line="240" w:lineRule="auto"/>
        <w:ind w:firstLine="720"/>
        <w:jc w:val="both"/>
        <w:rPr>
          <w:rFonts w:ascii="Times New Roman" w:hAnsi="Times New Roman" w:cs="Times New Roman"/>
          <w:color w:val="000000" w:themeColor="text1"/>
          <w:sz w:val="24"/>
        </w:rPr>
      </w:pPr>
      <w:r w:rsidRPr="00FF5ED2">
        <w:rPr>
          <w:rFonts w:ascii="Times New Roman" w:hAnsi="Times New Roman" w:cs="Times New Roman"/>
          <w:color w:val="000000" w:themeColor="text1"/>
          <w:sz w:val="24"/>
        </w:rPr>
        <w:t>Ethical</w:t>
      </w:r>
      <w:r>
        <w:rPr>
          <w:rFonts w:ascii="Times New Roman" w:hAnsi="Times New Roman" w:cs="Times New Roman"/>
          <w:color w:val="000000" w:themeColor="text1"/>
          <w:sz w:val="24"/>
        </w:rPr>
        <w:t xml:space="preserve"> considerations</w:t>
      </w:r>
      <w:r w:rsidR="00C712DB">
        <w:rPr>
          <w:rFonts w:ascii="Times New Roman" w:hAnsi="Times New Roman" w:cs="Times New Roman"/>
          <w:color w:val="000000" w:themeColor="text1"/>
          <w:sz w:val="24"/>
        </w:rPr>
        <w:t xml:space="preserve"> were </w:t>
      </w:r>
      <w:r w:rsidR="00D33A5F">
        <w:rPr>
          <w:rFonts w:ascii="Times New Roman" w:hAnsi="Times New Roman" w:cs="Times New Roman"/>
          <w:color w:val="000000" w:themeColor="text1"/>
          <w:sz w:val="24"/>
        </w:rPr>
        <w:t>observed by the researchers such as a</w:t>
      </w:r>
      <w:r>
        <w:rPr>
          <w:rFonts w:ascii="Times New Roman" w:hAnsi="Times New Roman" w:cs="Times New Roman"/>
          <w:color w:val="000000" w:themeColor="text1"/>
          <w:sz w:val="24"/>
        </w:rPr>
        <w:t>nonymity</w:t>
      </w:r>
      <w:r w:rsidR="00D33A5F">
        <w:rPr>
          <w:rFonts w:ascii="Times New Roman" w:hAnsi="Times New Roman" w:cs="Times New Roman"/>
          <w:color w:val="000000" w:themeColor="text1"/>
          <w:sz w:val="24"/>
        </w:rPr>
        <w:t xml:space="preserve">, </w:t>
      </w:r>
      <w:r w:rsidR="00E13CA7">
        <w:rPr>
          <w:rFonts w:ascii="Times New Roman" w:hAnsi="Times New Roman" w:cs="Times New Roman"/>
          <w:color w:val="000000" w:themeColor="text1"/>
          <w:sz w:val="24"/>
        </w:rPr>
        <w:t>conf</w:t>
      </w:r>
      <w:r w:rsidR="00D33A5F">
        <w:rPr>
          <w:rFonts w:ascii="Times New Roman" w:hAnsi="Times New Roman" w:cs="Times New Roman"/>
          <w:color w:val="000000" w:themeColor="text1"/>
          <w:sz w:val="24"/>
        </w:rPr>
        <w:t>identiality, self-determination, n</w:t>
      </w:r>
      <w:r w:rsidR="00B00244">
        <w:rPr>
          <w:rFonts w:ascii="Times New Roman" w:hAnsi="Times New Roman" w:cs="Times New Roman"/>
          <w:color w:val="000000" w:themeColor="text1"/>
          <w:sz w:val="24"/>
        </w:rPr>
        <w:t xml:space="preserve">on- </w:t>
      </w:r>
      <w:r>
        <w:rPr>
          <w:rFonts w:ascii="Times New Roman" w:hAnsi="Times New Roman" w:cs="Times New Roman"/>
          <w:color w:val="000000" w:themeColor="text1"/>
          <w:sz w:val="24"/>
        </w:rPr>
        <w:t>m</w:t>
      </w:r>
      <w:r w:rsidRPr="00FF5ED2">
        <w:rPr>
          <w:rFonts w:ascii="Times New Roman" w:hAnsi="Times New Roman" w:cs="Times New Roman"/>
          <w:color w:val="000000" w:themeColor="text1"/>
          <w:sz w:val="24"/>
        </w:rPr>
        <w:t>aleficence</w:t>
      </w:r>
      <w:r w:rsidR="00D33A5F">
        <w:rPr>
          <w:rFonts w:ascii="Times New Roman" w:hAnsi="Times New Roman" w:cs="Times New Roman"/>
          <w:color w:val="000000" w:themeColor="text1"/>
          <w:sz w:val="24"/>
        </w:rPr>
        <w:t>, f</w:t>
      </w:r>
      <w:r>
        <w:rPr>
          <w:rFonts w:ascii="Times New Roman" w:hAnsi="Times New Roman" w:cs="Times New Roman"/>
          <w:color w:val="000000" w:themeColor="text1"/>
          <w:sz w:val="24"/>
        </w:rPr>
        <w:t>air subject selection</w:t>
      </w:r>
      <w:r w:rsidR="00D33A5F">
        <w:rPr>
          <w:rFonts w:ascii="Times New Roman" w:hAnsi="Times New Roman" w:cs="Times New Roman"/>
          <w:color w:val="000000" w:themeColor="text1"/>
          <w:sz w:val="24"/>
        </w:rPr>
        <w:t>, and fair treatment.</w:t>
      </w:r>
    </w:p>
    <w:p w:rsidR="000E090C" w:rsidRPr="00D33A5F" w:rsidRDefault="00CD1E25" w:rsidP="00D33A5F">
      <w:pPr>
        <w:spacing w:line="240" w:lineRule="auto"/>
        <w:ind w:firstLine="720"/>
        <w:jc w:val="both"/>
        <w:rPr>
          <w:rFonts w:ascii="Times New Roman" w:hAnsi="Times New Roman" w:cs="Times New Roman"/>
          <w:color w:val="000000" w:themeColor="text1"/>
          <w:sz w:val="24"/>
        </w:rPr>
      </w:pPr>
      <w:r>
        <w:rPr>
          <w:rFonts w:ascii="Times New Roman" w:eastAsiaTheme="minorEastAsia" w:hAnsi="Times New Roman" w:cs="Times New Roman"/>
          <w:color w:val="000000" w:themeColor="text1"/>
          <w:sz w:val="24"/>
          <w:szCs w:val="24"/>
          <w:lang w:eastAsia="zh-CN"/>
        </w:rPr>
        <w:t xml:space="preserve">The researchers tallied and computed for the </w:t>
      </w:r>
      <w:r w:rsidR="00047506">
        <w:rPr>
          <w:rFonts w:ascii="Times New Roman" w:eastAsiaTheme="minorEastAsia" w:hAnsi="Times New Roman" w:cs="Times New Roman"/>
          <w:color w:val="000000" w:themeColor="text1"/>
          <w:sz w:val="24"/>
          <w:szCs w:val="24"/>
          <w:lang w:eastAsia="zh-CN"/>
        </w:rPr>
        <w:t xml:space="preserve">frequency and </w:t>
      </w:r>
      <w:r>
        <w:rPr>
          <w:rFonts w:ascii="Times New Roman" w:eastAsiaTheme="minorEastAsia" w:hAnsi="Times New Roman" w:cs="Times New Roman"/>
          <w:color w:val="000000" w:themeColor="text1"/>
          <w:sz w:val="24"/>
          <w:szCs w:val="24"/>
          <w:lang w:eastAsia="zh-CN"/>
        </w:rPr>
        <w:t xml:space="preserve">percentage of the responses. </w:t>
      </w:r>
      <w:r w:rsidR="00B00244">
        <w:rPr>
          <w:rFonts w:ascii="Times New Roman" w:eastAsiaTheme="minorEastAsia" w:hAnsi="Times New Roman" w:cs="Times New Roman"/>
          <w:color w:val="000000" w:themeColor="text1"/>
          <w:sz w:val="24"/>
          <w:szCs w:val="24"/>
          <w:lang w:eastAsia="zh-CN"/>
        </w:rPr>
        <w:t xml:space="preserve">  </w:t>
      </w:r>
      <w:r>
        <w:rPr>
          <w:rFonts w:ascii="Times New Roman" w:eastAsiaTheme="minorEastAsia" w:hAnsi="Times New Roman" w:cs="Times New Roman"/>
          <w:color w:val="000000" w:themeColor="text1"/>
          <w:sz w:val="24"/>
          <w:szCs w:val="24"/>
          <w:lang w:eastAsia="zh-CN"/>
        </w:rPr>
        <w:t>To find out the degree of adherence to self-care management among o</w:t>
      </w:r>
      <w:r w:rsidR="00047506">
        <w:rPr>
          <w:rFonts w:ascii="Times New Roman" w:eastAsiaTheme="minorEastAsia" w:hAnsi="Times New Roman" w:cs="Times New Roman"/>
          <w:color w:val="000000" w:themeColor="text1"/>
          <w:sz w:val="24"/>
          <w:szCs w:val="24"/>
          <w:lang w:eastAsia="zh-CN"/>
        </w:rPr>
        <w:t>lder adults, t</w:t>
      </w:r>
      <w:r w:rsidR="001F5E03">
        <w:rPr>
          <w:rFonts w:ascii="Times New Roman" w:eastAsiaTheme="minorEastAsia" w:hAnsi="Times New Roman" w:cs="Times New Roman"/>
          <w:color w:val="000000" w:themeColor="text1"/>
          <w:sz w:val="24"/>
          <w:szCs w:val="24"/>
          <w:lang w:eastAsia="zh-CN"/>
        </w:rPr>
        <w:t xml:space="preserve">he researchers computed for the </w:t>
      </w:r>
      <w:r w:rsidR="00047506" w:rsidRPr="00E13CA7">
        <w:rPr>
          <w:rFonts w:ascii="Times New Roman" w:eastAsiaTheme="minorEastAsia" w:hAnsi="Times New Roman" w:cs="Times New Roman"/>
          <w:sz w:val="24"/>
          <w:szCs w:val="24"/>
          <w:lang w:eastAsia="zh-CN"/>
        </w:rPr>
        <w:t>mean</w:t>
      </w:r>
      <w:r w:rsidR="001F5E03" w:rsidRPr="00E13CA7">
        <w:rPr>
          <w:rFonts w:ascii="Times New Roman" w:eastAsiaTheme="minorEastAsia" w:hAnsi="Times New Roman" w:cs="Times New Roman"/>
          <w:sz w:val="24"/>
          <w:szCs w:val="24"/>
          <w:lang w:eastAsia="zh-CN"/>
        </w:rPr>
        <w:t xml:space="preserve"> score</w:t>
      </w:r>
      <w:r w:rsidR="00047506" w:rsidRPr="00E13CA7">
        <w:rPr>
          <w:rFonts w:ascii="Times New Roman" w:eastAsiaTheme="minorEastAsia" w:hAnsi="Times New Roman" w:cs="Times New Roman"/>
          <w:sz w:val="24"/>
          <w:szCs w:val="24"/>
          <w:lang w:eastAsia="zh-CN"/>
        </w:rPr>
        <w:t xml:space="preserve"> </w:t>
      </w:r>
      <w:r w:rsidR="00047506">
        <w:rPr>
          <w:rFonts w:ascii="Times New Roman" w:eastAsiaTheme="minorEastAsia" w:hAnsi="Times New Roman" w:cs="Times New Roman"/>
          <w:color w:val="000000" w:themeColor="text1"/>
          <w:sz w:val="24"/>
          <w:szCs w:val="24"/>
          <w:lang w:eastAsia="zh-CN"/>
        </w:rPr>
        <w:t xml:space="preserve">using a Likert scale. </w:t>
      </w:r>
      <w:r w:rsidR="000E090C">
        <w:rPr>
          <w:rFonts w:ascii="Times New Roman" w:eastAsiaTheme="minorEastAsia" w:hAnsi="Times New Roman" w:cs="Times New Roman"/>
          <w:color w:val="000000" w:themeColor="text1"/>
          <w:sz w:val="24"/>
          <w:szCs w:val="24"/>
          <w:lang w:eastAsia="zh-CN"/>
        </w:rPr>
        <w:t xml:space="preserve"> </w:t>
      </w:r>
      <w:r w:rsidR="00B00244">
        <w:rPr>
          <w:rFonts w:ascii="Times New Roman" w:eastAsiaTheme="minorEastAsia" w:hAnsi="Times New Roman" w:cs="Times New Roman"/>
          <w:color w:val="000000" w:themeColor="text1"/>
          <w:sz w:val="24"/>
          <w:szCs w:val="24"/>
          <w:lang w:eastAsia="zh-CN"/>
        </w:rPr>
        <w:t xml:space="preserve"> </w:t>
      </w:r>
      <w:r w:rsidR="00047506">
        <w:rPr>
          <w:rFonts w:ascii="Times New Roman" w:eastAsiaTheme="minorEastAsia" w:hAnsi="Times New Roman" w:cs="Times New Roman"/>
          <w:color w:val="000000" w:themeColor="text1"/>
          <w:sz w:val="24"/>
          <w:szCs w:val="24"/>
          <w:lang w:eastAsia="zh-CN"/>
        </w:rPr>
        <w:t>The researchers then subjected th</w:t>
      </w:r>
      <w:r w:rsidR="002544BC">
        <w:rPr>
          <w:rFonts w:ascii="Times New Roman" w:eastAsiaTheme="minorEastAsia" w:hAnsi="Times New Roman" w:cs="Times New Roman"/>
          <w:color w:val="000000" w:themeColor="text1"/>
          <w:sz w:val="24"/>
          <w:szCs w:val="24"/>
          <w:lang w:eastAsia="zh-CN"/>
        </w:rPr>
        <w:t>e values to t-test and f-test utilizing p-value based on</w:t>
      </w:r>
      <w:r w:rsidR="006C6815">
        <w:rPr>
          <w:rFonts w:ascii="Times New Roman" w:eastAsiaTheme="minorEastAsia" w:hAnsi="Times New Roman" w:cs="Times New Roman"/>
          <w:color w:val="000000" w:themeColor="text1"/>
          <w:sz w:val="24"/>
          <w:szCs w:val="24"/>
          <w:lang w:eastAsia="zh-CN"/>
        </w:rPr>
        <w:t xml:space="preserve"> SPSS version </w:t>
      </w:r>
      <w:r w:rsidR="001349C5">
        <w:rPr>
          <w:rFonts w:ascii="Times New Roman" w:eastAsiaTheme="minorEastAsia" w:hAnsi="Times New Roman" w:cs="Times New Roman"/>
          <w:color w:val="000000" w:themeColor="text1"/>
          <w:sz w:val="24"/>
          <w:szCs w:val="24"/>
          <w:lang w:eastAsia="zh-CN"/>
        </w:rPr>
        <w:t xml:space="preserve">20 in determining whether </w:t>
      </w:r>
      <w:r w:rsidR="006C6815">
        <w:rPr>
          <w:rFonts w:ascii="Times New Roman" w:eastAsiaTheme="minorEastAsia" w:hAnsi="Times New Roman" w:cs="Times New Roman"/>
          <w:color w:val="000000" w:themeColor="text1"/>
          <w:sz w:val="24"/>
          <w:szCs w:val="24"/>
          <w:lang w:eastAsia="zh-CN"/>
        </w:rPr>
        <w:t>t</w:t>
      </w:r>
      <w:r w:rsidR="00804AA6">
        <w:rPr>
          <w:rFonts w:ascii="Times New Roman" w:eastAsiaTheme="minorEastAsia" w:hAnsi="Times New Roman" w:cs="Times New Roman"/>
          <w:color w:val="000000" w:themeColor="text1"/>
          <w:sz w:val="24"/>
          <w:szCs w:val="24"/>
          <w:lang w:eastAsia="zh-CN"/>
        </w:rPr>
        <w:t>here was a</w:t>
      </w:r>
      <w:r w:rsidR="00047506">
        <w:rPr>
          <w:rFonts w:ascii="Times New Roman" w:eastAsiaTheme="minorEastAsia" w:hAnsi="Times New Roman" w:cs="Times New Roman"/>
          <w:color w:val="000000" w:themeColor="text1"/>
          <w:sz w:val="24"/>
          <w:szCs w:val="24"/>
          <w:lang w:eastAsia="zh-CN"/>
        </w:rPr>
        <w:t xml:space="preserve"> significant difference in the degree of adherence to s</w:t>
      </w:r>
      <w:r w:rsidR="00804AA6">
        <w:rPr>
          <w:rFonts w:ascii="Times New Roman" w:eastAsiaTheme="minorEastAsia" w:hAnsi="Times New Roman" w:cs="Times New Roman"/>
          <w:color w:val="000000" w:themeColor="text1"/>
          <w:sz w:val="24"/>
          <w:szCs w:val="24"/>
          <w:lang w:eastAsia="zh-CN"/>
        </w:rPr>
        <w:t xml:space="preserve">elf-care management among </w:t>
      </w:r>
      <w:r w:rsidR="006C6815">
        <w:rPr>
          <w:rFonts w:ascii="Times New Roman" w:eastAsiaTheme="minorEastAsia" w:hAnsi="Times New Roman" w:cs="Times New Roman"/>
          <w:color w:val="000000" w:themeColor="text1"/>
          <w:sz w:val="24"/>
          <w:szCs w:val="24"/>
          <w:lang w:eastAsia="zh-CN"/>
        </w:rPr>
        <w:t xml:space="preserve">older adults according to </w:t>
      </w:r>
      <w:r w:rsidR="00804AA6">
        <w:rPr>
          <w:rFonts w:ascii="Times New Roman" w:eastAsiaTheme="minorEastAsia" w:hAnsi="Times New Roman" w:cs="Times New Roman"/>
          <w:color w:val="000000" w:themeColor="text1"/>
          <w:sz w:val="24"/>
          <w:szCs w:val="24"/>
          <w:lang w:eastAsia="zh-CN"/>
        </w:rPr>
        <w:t xml:space="preserve">gender, </w:t>
      </w:r>
      <w:r w:rsidR="00047506">
        <w:rPr>
          <w:rFonts w:ascii="Times New Roman" w:eastAsiaTheme="minorEastAsia" w:hAnsi="Times New Roman" w:cs="Times New Roman"/>
          <w:color w:val="000000" w:themeColor="text1"/>
          <w:sz w:val="24"/>
          <w:szCs w:val="24"/>
          <w:lang w:eastAsia="zh-CN"/>
        </w:rPr>
        <w:t xml:space="preserve">number of </w:t>
      </w:r>
      <w:r w:rsidR="00804AA6">
        <w:rPr>
          <w:rFonts w:ascii="Times New Roman" w:eastAsiaTheme="minorEastAsia" w:hAnsi="Times New Roman" w:cs="Times New Roman"/>
          <w:color w:val="000000" w:themeColor="text1"/>
          <w:sz w:val="24"/>
          <w:szCs w:val="24"/>
          <w:lang w:eastAsia="zh-CN"/>
        </w:rPr>
        <w:t xml:space="preserve">years diagnosed </w:t>
      </w:r>
      <w:r w:rsidR="00D33A5F">
        <w:rPr>
          <w:rFonts w:ascii="Times New Roman" w:eastAsiaTheme="minorEastAsia" w:hAnsi="Times New Roman" w:cs="Times New Roman"/>
          <w:color w:val="000000" w:themeColor="text1"/>
          <w:sz w:val="24"/>
          <w:szCs w:val="24"/>
          <w:lang w:eastAsia="zh-CN"/>
        </w:rPr>
        <w:t>with DMT2 and co</w:t>
      </w:r>
      <w:r w:rsidR="00047506">
        <w:rPr>
          <w:rFonts w:ascii="Times New Roman" w:eastAsiaTheme="minorEastAsia" w:hAnsi="Times New Roman" w:cs="Times New Roman"/>
          <w:color w:val="000000" w:themeColor="text1"/>
          <w:sz w:val="24"/>
          <w:szCs w:val="24"/>
          <w:lang w:eastAsia="zh-CN"/>
        </w:rPr>
        <w:t xml:space="preserve">morbidity. </w:t>
      </w:r>
      <w:r w:rsidR="00B00244">
        <w:rPr>
          <w:rFonts w:ascii="Times New Roman" w:eastAsiaTheme="minorEastAsia" w:hAnsi="Times New Roman" w:cs="Times New Roman"/>
          <w:color w:val="000000" w:themeColor="text1"/>
          <w:sz w:val="24"/>
          <w:szCs w:val="24"/>
          <w:lang w:eastAsia="zh-CN"/>
        </w:rPr>
        <w:t xml:space="preserve">  </w:t>
      </w:r>
      <w:proofErr w:type="gramStart"/>
      <w:r w:rsidR="00047506">
        <w:rPr>
          <w:rFonts w:ascii="Times New Roman" w:eastAsiaTheme="minorEastAsia" w:hAnsi="Times New Roman" w:cs="Times New Roman"/>
          <w:color w:val="000000" w:themeColor="text1"/>
          <w:sz w:val="24"/>
          <w:szCs w:val="24"/>
          <w:lang w:eastAsia="zh-CN"/>
        </w:rPr>
        <w:t>An</w:t>
      </w:r>
      <w:proofErr w:type="gramEnd"/>
      <w:r w:rsidR="00047506">
        <w:rPr>
          <w:rFonts w:ascii="Times New Roman" w:eastAsiaTheme="minorEastAsia" w:hAnsi="Times New Roman" w:cs="Times New Roman"/>
          <w:color w:val="000000" w:themeColor="text1"/>
          <w:sz w:val="24"/>
          <w:szCs w:val="24"/>
          <w:lang w:eastAsia="zh-CN"/>
        </w:rPr>
        <w:t xml:space="preserve"> α-value of</w:t>
      </w:r>
      <w:r w:rsidR="00804AA6">
        <w:rPr>
          <w:rFonts w:ascii="Times New Roman" w:eastAsiaTheme="minorEastAsia" w:hAnsi="Times New Roman" w:cs="Times New Roman"/>
          <w:color w:val="000000" w:themeColor="text1"/>
          <w:sz w:val="24"/>
          <w:szCs w:val="24"/>
          <w:lang w:eastAsia="zh-CN"/>
        </w:rPr>
        <w:t xml:space="preserve"> 0.05</w:t>
      </w:r>
      <w:r w:rsidR="00047506">
        <w:rPr>
          <w:rFonts w:ascii="Times New Roman" w:eastAsiaTheme="minorEastAsia" w:hAnsi="Times New Roman" w:cs="Times New Roman"/>
          <w:color w:val="000000" w:themeColor="text1"/>
          <w:sz w:val="24"/>
          <w:szCs w:val="24"/>
          <w:lang w:eastAsia="zh-CN"/>
        </w:rPr>
        <w:t xml:space="preserve"> was used</w:t>
      </w:r>
      <w:r w:rsidR="006C6815">
        <w:rPr>
          <w:rFonts w:ascii="Times New Roman" w:eastAsiaTheme="minorEastAsia" w:hAnsi="Times New Roman" w:cs="Times New Roman"/>
          <w:color w:val="000000" w:themeColor="text1"/>
          <w:sz w:val="24"/>
          <w:szCs w:val="24"/>
          <w:lang w:eastAsia="zh-CN"/>
        </w:rPr>
        <w:t>, if the p-value is</w:t>
      </w:r>
      <w:r w:rsidR="006C6815" w:rsidRPr="00E13CA7">
        <w:rPr>
          <w:rFonts w:ascii="Times New Roman" w:eastAsiaTheme="minorEastAsia" w:hAnsi="Times New Roman" w:cs="Times New Roman"/>
          <w:sz w:val="24"/>
          <w:szCs w:val="24"/>
          <w:lang w:eastAsia="zh-CN"/>
        </w:rPr>
        <w:t xml:space="preserve"> </w:t>
      </w:r>
      <w:r w:rsidR="00E13CA7" w:rsidRPr="00E13CA7">
        <w:rPr>
          <w:rFonts w:ascii="Calibri" w:eastAsiaTheme="minorEastAsia" w:hAnsi="Calibri" w:cs="Calibri"/>
          <w:sz w:val="24"/>
          <w:szCs w:val="24"/>
          <w:lang w:eastAsia="zh-CN"/>
        </w:rPr>
        <w:t>≤</w:t>
      </w:r>
      <w:r w:rsidR="00E13CA7" w:rsidRPr="00E13CA7">
        <w:rPr>
          <w:rFonts w:ascii="Times New Roman" w:eastAsiaTheme="minorEastAsia" w:hAnsi="Times New Roman" w:cs="Times New Roman"/>
          <w:sz w:val="24"/>
          <w:szCs w:val="24"/>
          <w:lang w:eastAsia="zh-CN"/>
        </w:rPr>
        <w:t xml:space="preserve"> </w:t>
      </w:r>
      <w:r w:rsidR="006C6815">
        <w:rPr>
          <w:rFonts w:ascii="Times New Roman" w:eastAsiaTheme="minorEastAsia" w:hAnsi="Times New Roman" w:cs="Times New Roman"/>
          <w:color w:val="000000" w:themeColor="text1"/>
          <w:sz w:val="24"/>
          <w:szCs w:val="24"/>
          <w:lang w:eastAsia="zh-CN"/>
        </w:rPr>
        <w:t>0.05 then it is interpreted as significant and if the p-</w:t>
      </w:r>
      <w:r w:rsidR="006C6815" w:rsidRPr="00E13CA7">
        <w:rPr>
          <w:rFonts w:ascii="Times New Roman" w:eastAsiaTheme="minorEastAsia" w:hAnsi="Times New Roman" w:cs="Times New Roman"/>
          <w:sz w:val="24"/>
          <w:szCs w:val="24"/>
          <w:lang w:eastAsia="zh-CN"/>
        </w:rPr>
        <w:t>value i</w:t>
      </w:r>
      <w:r w:rsidR="00B66AB4" w:rsidRPr="00E13CA7">
        <w:rPr>
          <w:rFonts w:ascii="Times New Roman" w:eastAsiaTheme="minorEastAsia" w:hAnsi="Times New Roman" w:cs="Times New Roman"/>
          <w:sz w:val="24"/>
          <w:szCs w:val="24"/>
          <w:lang w:eastAsia="zh-CN"/>
        </w:rPr>
        <w:t xml:space="preserve">s </w:t>
      </w:r>
      <w:r w:rsidR="00E13CA7" w:rsidRPr="00E13CA7">
        <w:rPr>
          <w:rFonts w:ascii="Times New Roman" w:eastAsiaTheme="minorEastAsia" w:hAnsi="Times New Roman" w:cs="Times New Roman"/>
          <w:sz w:val="24"/>
          <w:szCs w:val="24"/>
          <w:lang w:eastAsia="zh-CN"/>
        </w:rPr>
        <w:t xml:space="preserve">≥ </w:t>
      </w:r>
      <w:r w:rsidR="00B66AB4">
        <w:rPr>
          <w:rFonts w:ascii="Times New Roman" w:eastAsiaTheme="minorEastAsia" w:hAnsi="Times New Roman" w:cs="Times New Roman"/>
          <w:color w:val="000000" w:themeColor="text1"/>
          <w:sz w:val="24"/>
          <w:szCs w:val="24"/>
          <w:lang w:eastAsia="zh-CN"/>
        </w:rPr>
        <w:t xml:space="preserve">0.05 it is interpreted as not </w:t>
      </w:r>
      <w:r w:rsidR="006C6815">
        <w:rPr>
          <w:rFonts w:ascii="Times New Roman" w:eastAsiaTheme="minorEastAsia" w:hAnsi="Times New Roman" w:cs="Times New Roman"/>
          <w:color w:val="000000" w:themeColor="text1"/>
          <w:sz w:val="24"/>
          <w:szCs w:val="24"/>
          <w:lang w:eastAsia="zh-CN"/>
        </w:rPr>
        <w:t>significant</w:t>
      </w:r>
      <w:r w:rsidR="000E090C">
        <w:rPr>
          <w:rFonts w:ascii="Times New Roman" w:eastAsiaTheme="minorEastAsia" w:hAnsi="Times New Roman" w:cs="Times New Roman"/>
          <w:color w:val="000000" w:themeColor="text1"/>
          <w:sz w:val="24"/>
          <w:szCs w:val="24"/>
          <w:lang w:eastAsia="zh-CN"/>
        </w:rPr>
        <w:t>.</w:t>
      </w:r>
    </w:p>
    <w:p w:rsidR="00D33A5F" w:rsidRDefault="00D33A5F" w:rsidP="000E090C">
      <w:pPr>
        <w:spacing w:line="240" w:lineRule="auto"/>
        <w:jc w:val="both"/>
        <w:rPr>
          <w:rFonts w:ascii="Times New Roman" w:eastAsiaTheme="minorEastAsia" w:hAnsi="Times New Roman" w:cs="Times New Roman"/>
          <w:sz w:val="24"/>
          <w:szCs w:val="24"/>
          <w:lang w:eastAsia="zh-CN"/>
        </w:rPr>
      </w:pPr>
    </w:p>
    <w:p w:rsidR="001F5E03" w:rsidRPr="00AC437A" w:rsidRDefault="00CD1E25" w:rsidP="000E090C">
      <w:pPr>
        <w:spacing w:line="240" w:lineRule="auto"/>
        <w:jc w:val="both"/>
        <w:rPr>
          <w:rFonts w:ascii="Times New Roman" w:eastAsiaTheme="minorEastAsia" w:hAnsi="Times New Roman" w:cs="Times New Roman"/>
          <w:sz w:val="24"/>
          <w:szCs w:val="24"/>
          <w:lang w:eastAsia="zh-CN"/>
        </w:rPr>
      </w:pPr>
      <w:r w:rsidRPr="005D4662">
        <w:rPr>
          <w:rFonts w:ascii="Times New Roman" w:eastAsiaTheme="minorEastAsia" w:hAnsi="Times New Roman" w:cs="Times New Roman"/>
          <w:sz w:val="24"/>
          <w:szCs w:val="24"/>
          <w:lang w:eastAsia="zh-CN"/>
        </w:rPr>
        <w:t>Scale of Interpretation</w:t>
      </w:r>
    </w:p>
    <w:tbl>
      <w:tblPr>
        <w:tblStyle w:val="TableGrid"/>
        <w:tblW w:w="9767" w:type="dxa"/>
        <w:tblBorders>
          <w:left w:val="none" w:sz="0" w:space="0" w:color="auto"/>
          <w:right w:val="none" w:sz="0" w:space="0" w:color="auto"/>
        </w:tblBorders>
        <w:tblLook w:val="04A0" w:firstRow="1" w:lastRow="0" w:firstColumn="1" w:lastColumn="0" w:noHBand="0" w:noVBand="1"/>
      </w:tblPr>
      <w:tblGrid>
        <w:gridCol w:w="3255"/>
        <w:gridCol w:w="3256"/>
        <w:gridCol w:w="3256"/>
      </w:tblGrid>
      <w:tr w:rsidR="00CD1E25" w:rsidRPr="00FF5ED2" w:rsidTr="000E090C">
        <w:trPr>
          <w:trHeight w:val="440"/>
        </w:trPr>
        <w:tc>
          <w:tcPr>
            <w:tcW w:w="3255"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RANGE</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INTERPRETATION</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DESCRIPTION</w:t>
            </w:r>
          </w:p>
        </w:tc>
      </w:tr>
      <w:tr w:rsidR="00CD1E25" w:rsidRPr="00FF5ED2" w:rsidTr="000E090C">
        <w:trPr>
          <w:trHeight w:val="737"/>
        </w:trPr>
        <w:tc>
          <w:tcPr>
            <w:tcW w:w="3255" w:type="dxa"/>
          </w:tcPr>
          <w:p w:rsidR="00CD1E25" w:rsidRPr="00FF5ED2" w:rsidRDefault="001349C5" w:rsidP="000E090C">
            <w:pPr>
              <w:jc w:val="center"/>
              <w:rPr>
                <w:rFonts w:ascii="Times New Roman" w:hAnsi="Times New Roman" w:cs="Times New Roman"/>
                <w:sz w:val="24"/>
                <w:szCs w:val="24"/>
              </w:rPr>
            </w:pPr>
            <w:r>
              <w:rPr>
                <w:rFonts w:ascii="Times New Roman" w:hAnsi="Times New Roman" w:cs="Times New Roman"/>
                <w:sz w:val="24"/>
                <w:szCs w:val="24"/>
              </w:rPr>
              <w:t>3.26 – 4.00</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 xml:space="preserve">Always </w:t>
            </w:r>
          </w:p>
        </w:tc>
        <w:tc>
          <w:tcPr>
            <w:tcW w:w="3256" w:type="dxa"/>
          </w:tcPr>
          <w:p w:rsidR="00CD1E25" w:rsidRPr="00FF5ED2" w:rsidRDefault="00CD1E25" w:rsidP="00661D50">
            <w:pPr>
              <w:rPr>
                <w:rFonts w:ascii="Times New Roman" w:hAnsi="Times New Roman" w:cs="Times New Roman"/>
                <w:sz w:val="24"/>
                <w:szCs w:val="24"/>
              </w:rPr>
            </w:pPr>
            <w:r w:rsidRPr="00FF5ED2">
              <w:rPr>
                <w:rFonts w:ascii="Times New Roman" w:hAnsi="Times New Roman" w:cs="Times New Roman"/>
                <w:sz w:val="24"/>
                <w:szCs w:val="24"/>
              </w:rPr>
              <w:t>Does all management correctly</w:t>
            </w:r>
          </w:p>
          <w:p w:rsidR="00CD1E25" w:rsidRPr="00FF5ED2" w:rsidRDefault="00CD1E25" w:rsidP="000E090C">
            <w:pPr>
              <w:jc w:val="both"/>
              <w:rPr>
                <w:rFonts w:ascii="Times New Roman" w:hAnsi="Times New Roman" w:cs="Times New Roman"/>
                <w:sz w:val="24"/>
                <w:szCs w:val="24"/>
              </w:rPr>
            </w:pPr>
            <w:r w:rsidRPr="00FF5ED2">
              <w:rPr>
                <w:rFonts w:ascii="Times New Roman" w:hAnsi="Times New Roman" w:cs="Times New Roman"/>
                <w:sz w:val="24"/>
                <w:szCs w:val="24"/>
              </w:rPr>
              <w:t>And regularly, much adherent</w:t>
            </w:r>
          </w:p>
        </w:tc>
      </w:tr>
      <w:tr w:rsidR="00CD1E25" w:rsidRPr="00FF5ED2" w:rsidTr="000E090C">
        <w:trPr>
          <w:trHeight w:val="710"/>
        </w:trPr>
        <w:tc>
          <w:tcPr>
            <w:tcW w:w="3255" w:type="dxa"/>
          </w:tcPr>
          <w:p w:rsidR="00CD1E25" w:rsidRPr="00FF5ED2" w:rsidRDefault="001349C5" w:rsidP="000E090C">
            <w:pPr>
              <w:jc w:val="center"/>
              <w:rPr>
                <w:rFonts w:ascii="Times New Roman" w:hAnsi="Times New Roman" w:cs="Times New Roman"/>
                <w:sz w:val="24"/>
                <w:szCs w:val="24"/>
              </w:rPr>
            </w:pPr>
            <w:r>
              <w:rPr>
                <w:rFonts w:ascii="Times New Roman" w:hAnsi="Times New Roman" w:cs="Times New Roman"/>
                <w:sz w:val="24"/>
                <w:szCs w:val="24"/>
              </w:rPr>
              <w:t>2.51 – 3.25</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 xml:space="preserve">Often </w:t>
            </w:r>
          </w:p>
        </w:tc>
        <w:tc>
          <w:tcPr>
            <w:tcW w:w="3256" w:type="dxa"/>
          </w:tcPr>
          <w:p w:rsidR="00CD1E25" w:rsidRPr="00FF5ED2" w:rsidRDefault="00CD1E25" w:rsidP="00661D50">
            <w:pPr>
              <w:rPr>
                <w:rFonts w:ascii="Times New Roman" w:hAnsi="Times New Roman" w:cs="Times New Roman"/>
                <w:sz w:val="24"/>
                <w:szCs w:val="24"/>
              </w:rPr>
            </w:pPr>
            <w:r w:rsidRPr="00FF5ED2">
              <w:rPr>
                <w:rFonts w:ascii="Times New Roman" w:hAnsi="Times New Roman" w:cs="Times New Roman"/>
                <w:sz w:val="24"/>
                <w:szCs w:val="24"/>
              </w:rPr>
              <w:t>Does management regularly but forgets some, more adherent</w:t>
            </w:r>
          </w:p>
        </w:tc>
      </w:tr>
      <w:tr w:rsidR="00CD1E25" w:rsidRPr="00FF5ED2" w:rsidTr="000E090C">
        <w:trPr>
          <w:trHeight w:val="710"/>
        </w:trPr>
        <w:tc>
          <w:tcPr>
            <w:tcW w:w="3255" w:type="dxa"/>
          </w:tcPr>
          <w:p w:rsidR="00CD1E25" w:rsidRPr="00FF5ED2" w:rsidRDefault="001349C5" w:rsidP="000E090C">
            <w:pPr>
              <w:jc w:val="center"/>
              <w:rPr>
                <w:rFonts w:ascii="Times New Roman" w:hAnsi="Times New Roman" w:cs="Times New Roman"/>
                <w:sz w:val="24"/>
                <w:szCs w:val="24"/>
              </w:rPr>
            </w:pPr>
            <w:r>
              <w:rPr>
                <w:rFonts w:ascii="Times New Roman" w:hAnsi="Times New Roman" w:cs="Times New Roman"/>
                <w:sz w:val="24"/>
                <w:szCs w:val="24"/>
              </w:rPr>
              <w:t>1.76 – 2.50</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 xml:space="preserve">Seldom </w:t>
            </w:r>
          </w:p>
        </w:tc>
        <w:tc>
          <w:tcPr>
            <w:tcW w:w="3256" w:type="dxa"/>
          </w:tcPr>
          <w:p w:rsidR="00CD1E25" w:rsidRPr="00FF5ED2" w:rsidRDefault="00CD1E25" w:rsidP="00661D50">
            <w:pPr>
              <w:rPr>
                <w:rFonts w:ascii="Times New Roman" w:hAnsi="Times New Roman" w:cs="Times New Roman"/>
                <w:sz w:val="24"/>
                <w:szCs w:val="24"/>
              </w:rPr>
            </w:pPr>
            <w:r w:rsidRPr="00FF5ED2">
              <w:rPr>
                <w:rFonts w:ascii="Times New Roman" w:hAnsi="Times New Roman" w:cs="Times New Roman"/>
                <w:sz w:val="24"/>
                <w:szCs w:val="24"/>
              </w:rPr>
              <w:t>Does not do management regularly and forgets management, less adherent</w:t>
            </w:r>
          </w:p>
        </w:tc>
      </w:tr>
      <w:tr w:rsidR="00CD1E25" w:rsidTr="000E090C">
        <w:trPr>
          <w:trHeight w:val="710"/>
        </w:trPr>
        <w:tc>
          <w:tcPr>
            <w:tcW w:w="3255" w:type="dxa"/>
          </w:tcPr>
          <w:p w:rsidR="00CD1E25" w:rsidRPr="00FF5ED2" w:rsidRDefault="006C6815" w:rsidP="000E090C">
            <w:pPr>
              <w:jc w:val="center"/>
              <w:rPr>
                <w:rFonts w:ascii="Times New Roman" w:hAnsi="Times New Roman" w:cs="Times New Roman"/>
                <w:sz w:val="24"/>
                <w:szCs w:val="24"/>
              </w:rPr>
            </w:pPr>
            <w:r>
              <w:rPr>
                <w:rFonts w:ascii="Times New Roman" w:hAnsi="Times New Roman" w:cs="Times New Roman"/>
                <w:sz w:val="24"/>
                <w:szCs w:val="24"/>
              </w:rPr>
              <w:t>1.00 – 1.75</w:t>
            </w:r>
          </w:p>
        </w:tc>
        <w:tc>
          <w:tcPr>
            <w:tcW w:w="3256" w:type="dxa"/>
          </w:tcPr>
          <w:p w:rsidR="00CD1E25" w:rsidRPr="00FF5ED2" w:rsidRDefault="00CD1E25" w:rsidP="000E090C">
            <w:pPr>
              <w:jc w:val="center"/>
              <w:rPr>
                <w:rFonts w:ascii="Times New Roman" w:hAnsi="Times New Roman" w:cs="Times New Roman"/>
                <w:sz w:val="24"/>
                <w:szCs w:val="24"/>
              </w:rPr>
            </w:pPr>
            <w:r w:rsidRPr="00FF5ED2">
              <w:rPr>
                <w:rFonts w:ascii="Times New Roman" w:hAnsi="Times New Roman" w:cs="Times New Roman"/>
                <w:sz w:val="24"/>
                <w:szCs w:val="24"/>
              </w:rPr>
              <w:t>Never</w:t>
            </w:r>
          </w:p>
        </w:tc>
        <w:tc>
          <w:tcPr>
            <w:tcW w:w="3256" w:type="dxa"/>
          </w:tcPr>
          <w:p w:rsidR="00CD1E25" w:rsidRDefault="00CD1E25" w:rsidP="00661D50">
            <w:pPr>
              <w:rPr>
                <w:rFonts w:ascii="Times New Roman" w:hAnsi="Times New Roman" w:cs="Times New Roman"/>
                <w:sz w:val="24"/>
                <w:szCs w:val="24"/>
              </w:rPr>
            </w:pPr>
            <w:r w:rsidRPr="00FF5ED2">
              <w:rPr>
                <w:rFonts w:ascii="Times New Roman" w:hAnsi="Times New Roman" w:cs="Times New Roman"/>
                <w:sz w:val="24"/>
                <w:szCs w:val="24"/>
              </w:rPr>
              <w:t>Does not do any self-care management of</w:t>
            </w:r>
            <w:r w:rsidR="00661D50">
              <w:rPr>
                <w:rFonts w:ascii="Times New Roman" w:hAnsi="Times New Roman" w:cs="Times New Roman"/>
                <w:sz w:val="24"/>
                <w:szCs w:val="24"/>
              </w:rPr>
              <w:t xml:space="preserve"> </w:t>
            </w:r>
            <w:r w:rsidRPr="00FF5ED2">
              <w:rPr>
                <w:rFonts w:ascii="Times New Roman" w:hAnsi="Times New Roman" w:cs="Times New Roman"/>
                <w:sz w:val="24"/>
                <w:szCs w:val="24"/>
              </w:rPr>
              <w:t>DMT2, not adherent.</w:t>
            </w:r>
          </w:p>
        </w:tc>
      </w:tr>
    </w:tbl>
    <w:p w:rsidR="006942D6" w:rsidRPr="000E090C" w:rsidRDefault="006942D6" w:rsidP="00E934B8">
      <w:pPr>
        <w:pStyle w:val="Heading1"/>
        <w:spacing w:line="480" w:lineRule="auto"/>
        <w:jc w:val="center"/>
        <w:rPr>
          <w:rFonts w:ascii="Times New Roman" w:hAnsi="Times New Roman" w:cs="Times New Roman"/>
          <w:b/>
          <w:color w:val="auto"/>
          <w:sz w:val="24"/>
          <w:szCs w:val="24"/>
        </w:rPr>
      </w:pPr>
      <w:bookmarkStart w:id="7" w:name="_Toc515059083"/>
      <w:r w:rsidRPr="000E090C">
        <w:rPr>
          <w:rFonts w:ascii="Times New Roman" w:hAnsi="Times New Roman" w:cs="Times New Roman"/>
          <w:b/>
          <w:color w:val="auto"/>
          <w:sz w:val="24"/>
          <w:szCs w:val="24"/>
        </w:rPr>
        <w:t>RESULTS AND DISCUSSIONS</w:t>
      </w:r>
      <w:bookmarkEnd w:id="7"/>
    </w:p>
    <w:p w:rsidR="000E090C" w:rsidRPr="00D33A5F" w:rsidRDefault="002A780A" w:rsidP="00D33A5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study identified the degree of adherence to self-care mana</w:t>
      </w:r>
      <w:r w:rsidR="00B66AB4">
        <w:rPr>
          <w:rFonts w:ascii="Times New Roman" w:hAnsi="Times New Roman" w:cs="Times New Roman"/>
          <w:sz w:val="24"/>
          <w:szCs w:val="24"/>
        </w:rPr>
        <w:t>gement among older adults with diabetes mellitus t</w:t>
      </w:r>
      <w:r>
        <w:rPr>
          <w:rFonts w:ascii="Times New Roman" w:hAnsi="Times New Roman" w:cs="Times New Roman"/>
          <w:sz w:val="24"/>
          <w:szCs w:val="24"/>
        </w:rPr>
        <w:t xml:space="preserve">ype 2. </w:t>
      </w:r>
      <w:r w:rsidR="00B00244">
        <w:rPr>
          <w:rFonts w:ascii="Times New Roman" w:hAnsi="Times New Roman" w:cs="Times New Roman"/>
          <w:sz w:val="24"/>
          <w:szCs w:val="24"/>
        </w:rPr>
        <w:t xml:space="preserve">  </w:t>
      </w:r>
      <w:r>
        <w:rPr>
          <w:rFonts w:ascii="Times New Roman" w:hAnsi="Times New Roman" w:cs="Times New Roman"/>
          <w:sz w:val="24"/>
          <w:szCs w:val="24"/>
        </w:rPr>
        <w:t>The results were presented in tables and followed by descriptive analysis regarding the degree of adherence to self-care management on medication, diet, exercise, and self-monitoring of blood glucose among older adults with DMT2 according to gender, years diagnosed with DMT2 and presence of co-morbidity.</w:t>
      </w:r>
    </w:p>
    <w:p w:rsidR="000E090C" w:rsidRDefault="000E090C" w:rsidP="000E090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Table 2</w:t>
      </w:r>
    </w:p>
    <w:p w:rsidR="003275C9" w:rsidRPr="000E090C" w:rsidRDefault="003275C9" w:rsidP="000E090C">
      <w:pPr>
        <w:spacing w:after="0" w:line="240" w:lineRule="auto"/>
        <w:rPr>
          <w:rFonts w:ascii="Times New Roman" w:hAnsi="Times New Roman" w:cs="Times New Roman"/>
          <w:b/>
          <w:i/>
          <w:sz w:val="24"/>
          <w:szCs w:val="24"/>
        </w:rPr>
      </w:pPr>
      <w:r w:rsidRPr="000E090C">
        <w:rPr>
          <w:rFonts w:ascii="Times New Roman" w:hAnsi="Times New Roman" w:cs="Times New Roman"/>
          <w:b/>
          <w:i/>
          <w:sz w:val="24"/>
          <w:szCs w:val="24"/>
        </w:rPr>
        <w:t>Degree of Adherence to Self-care Management of Older Adults with Diabetes Mellitus Type 2</w:t>
      </w:r>
      <w:r w:rsidR="002A780A" w:rsidRPr="000E090C">
        <w:rPr>
          <w:rFonts w:ascii="Times New Roman" w:hAnsi="Times New Roman" w:cs="Times New Roman"/>
          <w:b/>
          <w:i/>
          <w:sz w:val="24"/>
          <w:szCs w:val="24"/>
        </w:rPr>
        <w:t xml:space="preserve"> </w:t>
      </w:r>
      <w:r w:rsidRPr="000E090C">
        <w:rPr>
          <w:rFonts w:ascii="Times New Roman" w:hAnsi="Times New Roman" w:cs="Times New Roman"/>
          <w:b/>
          <w:i/>
          <w:sz w:val="24"/>
          <w:lang w:val="en-US"/>
        </w:rPr>
        <w:t>(N=158)</w:t>
      </w:r>
    </w:p>
    <w:tbl>
      <w:tblPr>
        <w:tblStyle w:val="TableGrid"/>
        <w:tblW w:w="9739" w:type="dxa"/>
        <w:tblBorders>
          <w:left w:val="none" w:sz="0" w:space="0" w:color="auto"/>
          <w:right w:val="none" w:sz="0" w:space="0" w:color="auto"/>
        </w:tblBorders>
        <w:tblLook w:val="04A0" w:firstRow="1" w:lastRow="0" w:firstColumn="1" w:lastColumn="0" w:noHBand="0" w:noVBand="1"/>
      </w:tblPr>
      <w:tblGrid>
        <w:gridCol w:w="3505"/>
        <w:gridCol w:w="3115"/>
        <w:gridCol w:w="3119"/>
      </w:tblGrid>
      <w:tr w:rsidR="00121AFC" w:rsidRPr="00121AFC" w:rsidTr="000E090C">
        <w:trPr>
          <w:trHeight w:val="547"/>
        </w:trPr>
        <w:tc>
          <w:tcPr>
            <w:tcW w:w="3505" w:type="dxa"/>
          </w:tcPr>
          <w:p w:rsidR="00D33A5F" w:rsidRDefault="00D33A5F" w:rsidP="009E4379">
            <w:pPr>
              <w:jc w:val="center"/>
              <w:rPr>
                <w:rFonts w:ascii="Times New Roman" w:hAnsi="Times New Roman" w:cs="Times New Roman"/>
                <w:sz w:val="24"/>
              </w:rPr>
            </w:pPr>
          </w:p>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Self-care Management</w:t>
            </w:r>
          </w:p>
        </w:tc>
        <w:tc>
          <w:tcPr>
            <w:tcW w:w="3115" w:type="dxa"/>
          </w:tcPr>
          <w:p w:rsidR="00121AFC" w:rsidRPr="00121AFC" w:rsidRDefault="00121AFC" w:rsidP="009E4379">
            <w:pPr>
              <w:jc w:val="center"/>
              <w:rPr>
                <w:rFonts w:ascii="Times New Roman" w:hAnsi="Times New Roman" w:cs="Times New Roman"/>
                <w:sz w:val="24"/>
              </w:rPr>
            </w:pPr>
          </w:p>
          <w:p w:rsidR="00121AFC" w:rsidRPr="00121AFC" w:rsidRDefault="001F5E03" w:rsidP="009E4379">
            <w:pPr>
              <w:jc w:val="center"/>
              <w:rPr>
                <w:rFonts w:ascii="Times New Roman" w:hAnsi="Times New Roman" w:cs="Times New Roman"/>
                <w:sz w:val="24"/>
              </w:rPr>
            </w:pPr>
            <w:r w:rsidRPr="00AC437A">
              <w:rPr>
                <w:rFonts w:ascii="Times New Roman" w:hAnsi="Times New Roman" w:cs="Times New Roman"/>
                <w:sz w:val="24"/>
              </w:rPr>
              <w:t>Mean</w:t>
            </w:r>
            <w:r w:rsidR="00121AFC" w:rsidRPr="00AC437A">
              <w:rPr>
                <w:rFonts w:ascii="Times New Roman" w:hAnsi="Times New Roman" w:cs="Times New Roman"/>
                <w:sz w:val="24"/>
              </w:rPr>
              <w:t xml:space="preserve"> </w:t>
            </w:r>
            <w:r w:rsidRPr="00AC437A">
              <w:rPr>
                <w:rFonts w:ascii="Times New Roman" w:hAnsi="Times New Roman" w:cs="Times New Roman"/>
                <w:sz w:val="24"/>
              </w:rPr>
              <w:t>(</w:t>
            </w:r>
            <m:oMath>
              <m:acc>
                <m:accPr>
                  <m:chr m:val="̅"/>
                  <m:ctrlPr>
                    <w:rPr>
                      <w:rFonts w:ascii="Cambria Math" w:hAnsi="Cambria Math" w:cs="Times New Roman"/>
                      <w:sz w:val="24"/>
                    </w:rPr>
                  </m:ctrlPr>
                </m:accPr>
                <m:e>
                  <m:r>
                    <m:rPr>
                      <m:sty m:val="p"/>
                    </m:rPr>
                    <w:rPr>
                      <w:rFonts w:ascii="Cambria Math" w:hAnsi="Cambria Math" w:cs="Times New Roman"/>
                      <w:sz w:val="24"/>
                    </w:rPr>
                    <m:t>X)</m:t>
                  </m:r>
                </m:e>
              </m:acc>
            </m:oMath>
          </w:p>
        </w:tc>
        <w:tc>
          <w:tcPr>
            <w:tcW w:w="3119" w:type="dxa"/>
          </w:tcPr>
          <w:p w:rsidR="00121AFC" w:rsidRPr="00AC437A" w:rsidRDefault="00121AFC" w:rsidP="009E4379">
            <w:pPr>
              <w:jc w:val="center"/>
              <w:rPr>
                <w:rFonts w:ascii="Times New Roman" w:hAnsi="Times New Roman" w:cs="Times New Roman"/>
                <w:sz w:val="24"/>
              </w:rPr>
            </w:pPr>
          </w:p>
          <w:p w:rsidR="00121AFC" w:rsidRPr="00AC437A" w:rsidRDefault="00121AFC" w:rsidP="001F5E03">
            <w:pPr>
              <w:tabs>
                <w:tab w:val="left" w:pos="1400"/>
                <w:tab w:val="center" w:pos="1451"/>
              </w:tabs>
              <w:jc w:val="center"/>
              <w:rPr>
                <w:rFonts w:ascii="Times New Roman" w:hAnsi="Times New Roman" w:cs="Times New Roman"/>
                <w:sz w:val="24"/>
              </w:rPr>
            </w:pPr>
            <w:r w:rsidRPr="00AC437A">
              <w:rPr>
                <w:rFonts w:ascii="Times New Roman" w:hAnsi="Times New Roman" w:cs="Times New Roman"/>
                <w:sz w:val="24"/>
              </w:rPr>
              <w:t>I</w:t>
            </w:r>
            <w:r w:rsidR="001F5E03" w:rsidRPr="00AC437A">
              <w:rPr>
                <w:rFonts w:ascii="Times New Roman" w:hAnsi="Times New Roman" w:cs="Times New Roman"/>
                <w:sz w:val="24"/>
              </w:rPr>
              <w:t>nterpretation</w:t>
            </w:r>
          </w:p>
        </w:tc>
      </w:tr>
      <w:tr w:rsidR="00121AFC" w:rsidRPr="00121AFC" w:rsidTr="000E090C">
        <w:tc>
          <w:tcPr>
            <w:tcW w:w="3505" w:type="dxa"/>
          </w:tcPr>
          <w:p w:rsidR="00121AFC" w:rsidRPr="00121AFC" w:rsidRDefault="00121AFC" w:rsidP="009E4379">
            <w:pPr>
              <w:rPr>
                <w:rFonts w:ascii="Times New Roman" w:hAnsi="Times New Roman" w:cs="Times New Roman"/>
                <w:sz w:val="24"/>
              </w:rPr>
            </w:pPr>
            <w:r w:rsidRPr="00121AFC">
              <w:rPr>
                <w:rFonts w:ascii="Times New Roman" w:hAnsi="Times New Roman" w:cs="Times New Roman"/>
                <w:sz w:val="24"/>
              </w:rPr>
              <w:t>Medication</w:t>
            </w:r>
          </w:p>
        </w:tc>
        <w:tc>
          <w:tcPr>
            <w:tcW w:w="3115" w:type="dxa"/>
          </w:tcPr>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3.57</w:t>
            </w:r>
          </w:p>
        </w:tc>
        <w:tc>
          <w:tcPr>
            <w:tcW w:w="3119" w:type="dxa"/>
          </w:tcPr>
          <w:p w:rsidR="00121AFC" w:rsidRPr="00AC437A" w:rsidRDefault="00121AFC" w:rsidP="009E4379">
            <w:pPr>
              <w:jc w:val="center"/>
              <w:rPr>
                <w:rFonts w:ascii="Times New Roman" w:hAnsi="Times New Roman" w:cs="Times New Roman"/>
                <w:sz w:val="24"/>
              </w:rPr>
            </w:pPr>
            <w:r w:rsidRPr="00AC437A">
              <w:rPr>
                <w:rFonts w:ascii="Times New Roman" w:hAnsi="Times New Roman" w:cs="Times New Roman"/>
                <w:sz w:val="24"/>
              </w:rPr>
              <w:t>A</w:t>
            </w:r>
            <w:r w:rsidR="001F5E03" w:rsidRPr="00AC437A">
              <w:rPr>
                <w:rFonts w:ascii="Times New Roman" w:hAnsi="Times New Roman" w:cs="Times New Roman"/>
                <w:sz w:val="24"/>
              </w:rPr>
              <w:t>lways</w:t>
            </w:r>
          </w:p>
        </w:tc>
      </w:tr>
      <w:tr w:rsidR="00121AFC" w:rsidRPr="00121AFC" w:rsidTr="000E090C">
        <w:tc>
          <w:tcPr>
            <w:tcW w:w="3505" w:type="dxa"/>
          </w:tcPr>
          <w:p w:rsidR="00121AFC" w:rsidRPr="00121AFC" w:rsidRDefault="00121AFC" w:rsidP="009E4379">
            <w:pPr>
              <w:rPr>
                <w:rFonts w:ascii="Times New Roman" w:hAnsi="Times New Roman" w:cs="Times New Roman"/>
                <w:sz w:val="24"/>
              </w:rPr>
            </w:pPr>
            <w:r w:rsidRPr="00121AFC">
              <w:rPr>
                <w:rFonts w:ascii="Times New Roman" w:hAnsi="Times New Roman" w:cs="Times New Roman"/>
                <w:sz w:val="24"/>
              </w:rPr>
              <w:t>Diet</w:t>
            </w:r>
          </w:p>
        </w:tc>
        <w:tc>
          <w:tcPr>
            <w:tcW w:w="3115" w:type="dxa"/>
          </w:tcPr>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3.51</w:t>
            </w:r>
          </w:p>
        </w:tc>
        <w:tc>
          <w:tcPr>
            <w:tcW w:w="3119" w:type="dxa"/>
          </w:tcPr>
          <w:p w:rsidR="00121AFC" w:rsidRPr="00AC437A" w:rsidRDefault="00121AFC" w:rsidP="009E4379">
            <w:pPr>
              <w:jc w:val="center"/>
              <w:rPr>
                <w:rFonts w:ascii="Times New Roman" w:hAnsi="Times New Roman" w:cs="Times New Roman"/>
                <w:sz w:val="24"/>
              </w:rPr>
            </w:pPr>
            <w:r w:rsidRPr="00AC437A">
              <w:rPr>
                <w:rFonts w:ascii="Times New Roman" w:hAnsi="Times New Roman" w:cs="Times New Roman"/>
                <w:sz w:val="24"/>
              </w:rPr>
              <w:t>A</w:t>
            </w:r>
            <w:r w:rsidR="001F5E03" w:rsidRPr="00AC437A">
              <w:rPr>
                <w:rFonts w:ascii="Times New Roman" w:hAnsi="Times New Roman" w:cs="Times New Roman"/>
                <w:sz w:val="24"/>
              </w:rPr>
              <w:t>lways</w:t>
            </w:r>
          </w:p>
        </w:tc>
      </w:tr>
      <w:tr w:rsidR="00121AFC" w:rsidRPr="00121AFC" w:rsidTr="000E090C">
        <w:tc>
          <w:tcPr>
            <w:tcW w:w="3505" w:type="dxa"/>
          </w:tcPr>
          <w:p w:rsidR="00121AFC" w:rsidRPr="00121AFC" w:rsidRDefault="00121AFC" w:rsidP="009E4379">
            <w:pPr>
              <w:rPr>
                <w:rFonts w:ascii="Times New Roman" w:hAnsi="Times New Roman" w:cs="Times New Roman"/>
                <w:sz w:val="24"/>
              </w:rPr>
            </w:pPr>
            <w:r w:rsidRPr="00121AFC">
              <w:rPr>
                <w:rFonts w:ascii="Times New Roman" w:hAnsi="Times New Roman" w:cs="Times New Roman"/>
                <w:sz w:val="24"/>
              </w:rPr>
              <w:t>Exercise</w:t>
            </w:r>
          </w:p>
        </w:tc>
        <w:tc>
          <w:tcPr>
            <w:tcW w:w="3115" w:type="dxa"/>
          </w:tcPr>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2.59</w:t>
            </w:r>
          </w:p>
        </w:tc>
        <w:tc>
          <w:tcPr>
            <w:tcW w:w="3119" w:type="dxa"/>
          </w:tcPr>
          <w:p w:rsidR="00121AFC" w:rsidRPr="00AC437A" w:rsidRDefault="00121AFC" w:rsidP="009E4379">
            <w:pPr>
              <w:jc w:val="center"/>
              <w:rPr>
                <w:rFonts w:ascii="Times New Roman" w:hAnsi="Times New Roman" w:cs="Times New Roman"/>
                <w:sz w:val="24"/>
              </w:rPr>
            </w:pPr>
            <w:r w:rsidRPr="00AC437A">
              <w:rPr>
                <w:rFonts w:ascii="Times New Roman" w:hAnsi="Times New Roman" w:cs="Times New Roman"/>
                <w:sz w:val="24"/>
              </w:rPr>
              <w:t>O</w:t>
            </w:r>
            <w:r w:rsidR="001F5E03" w:rsidRPr="00AC437A">
              <w:rPr>
                <w:rFonts w:ascii="Times New Roman" w:hAnsi="Times New Roman" w:cs="Times New Roman"/>
                <w:sz w:val="24"/>
              </w:rPr>
              <w:t>ften</w:t>
            </w:r>
          </w:p>
        </w:tc>
      </w:tr>
      <w:tr w:rsidR="00121AFC" w:rsidRPr="00121AFC" w:rsidTr="000E090C">
        <w:tc>
          <w:tcPr>
            <w:tcW w:w="3505" w:type="dxa"/>
          </w:tcPr>
          <w:p w:rsidR="00121AFC" w:rsidRPr="00121AFC" w:rsidRDefault="00121AFC" w:rsidP="009E4379">
            <w:pPr>
              <w:rPr>
                <w:rFonts w:ascii="Times New Roman" w:hAnsi="Times New Roman" w:cs="Times New Roman"/>
                <w:sz w:val="24"/>
              </w:rPr>
            </w:pPr>
            <w:r w:rsidRPr="00121AFC">
              <w:rPr>
                <w:rFonts w:ascii="Times New Roman" w:hAnsi="Times New Roman" w:cs="Times New Roman"/>
                <w:sz w:val="24"/>
              </w:rPr>
              <w:t>Self-monitoring of Blood Glucose</w:t>
            </w:r>
          </w:p>
        </w:tc>
        <w:tc>
          <w:tcPr>
            <w:tcW w:w="3115" w:type="dxa"/>
          </w:tcPr>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2.75</w:t>
            </w:r>
          </w:p>
        </w:tc>
        <w:tc>
          <w:tcPr>
            <w:tcW w:w="3119" w:type="dxa"/>
          </w:tcPr>
          <w:p w:rsidR="00121AFC" w:rsidRPr="00AC437A" w:rsidRDefault="00121AFC" w:rsidP="009E4379">
            <w:pPr>
              <w:jc w:val="center"/>
              <w:rPr>
                <w:rFonts w:ascii="Times New Roman" w:hAnsi="Times New Roman" w:cs="Times New Roman"/>
                <w:sz w:val="24"/>
              </w:rPr>
            </w:pPr>
            <w:r w:rsidRPr="00AC437A">
              <w:rPr>
                <w:rFonts w:ascii="Times New Roman" w:hAnsi="Times New Roman" w:cs="Times New Roman"/>
                <w:sz w:val="24"/>
              </w:rPr>
              <w:t>O</w:t>
            </w:r>
            <w:r w:rsidR="001F5E03" w:rsidRPr="00AC437A">
              <w:rPr>
                <w:rFonts w:ascii="Times New Roman" w:hAnsi="Times New Roman" w:cs="Times New Roman"/>
                <w:sz w:val="24"/>
              </w:rPr>
              <w:t>ften</w:t>
            </w:r>
          </w:p>
        </w:tc>
      </w:tr>
      <w:tr w:rsidR="00121AFC" w:rsidRPr="00121AFC" w:rsidTr="000E090C">
        <w:tc>
          <w:tcPr>
            <w:tcW w:w="3505" w:type="dxa"/>
          </w:tcPr>
          <w:p w:rsidR="00121AFC" w:rsidRPr="00121AFC" w:rsidRDefault="00AC437A" w:rsidP="00AC437A">
            <w:pPr>
              <w:jc w:val="right"/>
              <w:rPr>
                <w:rFonts w:ascii="Times New Roman" w:hAnsi="Times New Roman" w:cs="Times New Roman"/>
                <w:sz w:val="24"/>
              </w:rPr>
            </w:pPr>
            <w:r>
              <w:rPr>
                <w:rFonts w:ascii="Times New Roman" w:hAnsi="Times New Roman" w:cs="Times New Roman"/>
                <w:sz w:val="24"/>
              </w:rPr>
              <w:t>General Mean</w:t>
            </w:r>
          </w:p>
        </w:tc>
        <w:tc>
          <w:tcPr>
            <w:tcW w:w="3115" w:type="dxa"/>
          </w:tcPr>
          <w:p w:rsidR="00121AFC" w:rsidRPr="00121AFC" w:rsidRDefault="00121AFC" w:rsidP="009E4379">
            <w:pPr>
              <w:jc w:val="center"/>
              <w:rPr>
                <w:rFonts w:ascii="Times New Roman" w:hAnsi="Times New Roman" w:cs="Times New Roman"/>
                <w:sz w:val="24"/>
              </w:rPr>
            </w:pPr>
            <w:r w:rsidRPr="00121AFC">
              <w:rPr>
                <w:rFonts w:ascii="Times New Roman" w:hAnsi="Times New Roman" w:cs="Times New Roman"/>
                <w:sz w:val="24"/>
              </w:rPr>
              <w:t>3.11</w:t>
            </w:r>
          </w:p>
        </w:tc>
        <w:tc>
          <w:tcPr>
            <w:tcW w:w="3119" w:type="dxa"/>
          </w:tcPr>
          <w:p w:rsidR="00121AFC" w:rsidRPr="00AC437A" w:rsidRDefault="00121AFC" w:rsidP="009E4379">
            <w:pPr>
              <w:jc w:val="center"/>
              <w:rPr>
                <w:rFonts w:ascii="Times New Roman" w:hAnsi="Times New Roman" w:cs="Times New Roman"/>
                <w:sz w:val="24"/>
              </w:rPr>
            </w:pPr>
            <w:r w:rsidRPr="00AC437A">
              <w:rPr>
                <w:rFonts w:ascii="Times New Roman" w:hAnsi="Times New Roman" w:cs="Times New Roman"/>
                <w:sz w:val="24"/>
              </w:rPr>
              <w:t>O</w:t>
            </w:r>
            <w:r w:rsidR="001F5E03" w:rsidRPr="00AC437A">
              <w:rPr>
                <w:rFonts w:ascii="Times New Roman" w:hAnsi="Times New Roman" w:cs="Times New Roman"/>
                <w:sz w:val="24"/>
              </w:rPr>
              <w:t>ften</w:t>
            </w:r>
          </w:p>
        </w:tc>
      </w:tr>
    </w:tbl>
    <w:p w:rsidR="00B66AB4" w:rsidRPr="00AC437A" w:rsidRDefault="001F5E03" w:rsidP="00B362B3">
      <w:pPr>
        <w:spacing w:after="0" w:line="240" w:lineRule="auto"/>
        <w:jc w:val="both"/>
        <w:rPr>
          <w:rFonts w:ascii="Times New Roman" w:hAnsi="Times New Roman" w:cs="Times New Roman"/>
          <w:sz w:val="24"/>
          <w:szCs w:val="24"/>
          <w:lang w:val="en-US"/>
        </w:rPr>
      </w:pPr>
      <w:r w:rsidRPr="00AC437A">
        <w:rPr>
          <w:rFonts w:ascii="Times New Roman" w:hAnsi="Times New Roman" w:cs="Times New Roman"/>
          <w:sz w:val="24"/>
          <w:szCs w:val="24"/>
          <w:lang w:val="en-US"/>
        </w:rPr>
        <w:t>Scale of Interpretation:</w:t>
      </w:r>
    </w:p>
    <w:tbl>
      <w:tblPr>
        <w:tblStyle w:val="TableGrid"/>
        <w:tblpPr w:leftFromText="180" w:rightFromText="180" w:vertAnchor="page" w:horzAnchor="page" w:tblpXSpec="center" w:tblpY="111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7"/>
      </w:tblGrid>
      <w:tr w:rsidR="00D33A5F" w:rsidRPr="007C145D" w:rsidTr="00D33A5F">
        <w:tc>
          <w:tcPr>
            <w:tcW w:w="3117" w:type="dxa"/>
          </w:tcPr>
          <w:p w:rsidR="00D33A5F" w:rsidRPr="00437286" w:rsidRDefault="00D33A5F" w:rsidP="00D33A5F">
            <w:pPr>
              <w:jc w:val="center"/>
              <w:rPr>
                <w:rFonts w:ascii="Times New Roman" w:hAnsi="Times New Roman" w:cs="Times New Roman"/>
                <w:sz w:val="24"/>
              </w:rPr>
            </w:pPr>
            <w:r>
              <w:rPr>
                <w:rFonts w:ascii="Times New Roman" w:hAnsi="Times New Roman" w:cs="Times New Roman"/>
                <w:sz w:val="24"/>
              </w:rPr>
              <w:t>Interpretation</w:t>
            </w:r>
          </w:p>
        </w:tc>
        <w:tc>
          <w:tcPr>
            <w:tcW w:w="3117" w:type="dxa"/>
          </w:tcPr>
          <w:p w:rsidR="00D33A5F" w:rsidRPr="00437286" w:rsidRDefault="00D33A5F" w:rsidP="00D33A5F">
            <w:pPr>
              <w:jc w:val="center"/>
              <w:rPr>
                <w:rFonts w:ascii="Times New Roman" w:hAnsi="Times New Roman" w:cs="Times New Roman"/>
                <w:sz w:val="24"/>
              </w:rPr>
            </w:pPr>
            <w:r>
              <w:rPr>
                <w:rFonts w:ascii="Times New Roman" w:hAnsi="Times New Roman" w:cs="Times New Roman"/>
                <w:sz w:val="24"/>
              </w:rPr>
              <w:t>Scale</w:t>
            </w:r>
          </w:p>
        </w:tc>
      </w:tr>
      <w:tr w:rsidR="00D33A5F" w:rsidRPr="007C145D" w:rsidTr="00D33A5F">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Always</w:t>
            </w:r>
          </w:p>
        </w:tc>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3.26 – 4</w:t>
            </w:r>
          </w:p>
        </w:tc>
      </w:tr>
      <w:tr w:rsidR="00D33A5F" w:rsidRPr="007C145D" w:rsidTr="00D33A5F">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 xml:space="preserve">Often </w:t>
            </w:r>
          </w:p>
        </w:tc>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2.51 – 3.25</w:t>
            </w:r>
          </w:p>
        </w:tc>
      </w:tr>
      <w:tr w:rsidR="00D33A5F" w:rsidRPr="007C145D" w:rsidTr="00D33A5F">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Seldom</w:t>
            </w:r>
          </w:p>
        </w:tc>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1.76 – 2.50</w:t>
            </w:r>
          </w:p>
        </w:tc>
      </w:tr>
      <w:tr w:rsidR="00D33A5F" w:rsidRPr="007C145D" w:rsidTr="00D33A5F">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Never</w:t>
            </w:r>
          </w:p>
        </w:tc>
        <w:tc>
          <w:tcPr>
            <w:tcW w:w="3117" w:type="dxa"/>
          </w:tcPr>
          <w:p w:rsidR="00D33A5F" w:rsidRPr="00437286" w:rsidRDefault="00D33A5F" w:rsidP="00D33A5F">
            <w:pPr>
              <w:jc w:val="center"/>
              <w:rPr>
                <w:rFonts w:ascii="Times New Roman" w:hAnsi="Times New Roman" w:cs="Times New Roman"/>
                <w:sz w:val="24"/>
              </w:rPr>
            </w:pPr>
            <w:r w:rsidRPr="00437286">
              <w:rPr>
                <w:rFonts w:ascii="Times New Roman" w:hAnsi="Times New Roman" w:cs="Times New Roman"/>
                <w:sz w:val="24"/>
              </w:rPr>
              <w:t>1 – 1.75</w:t>
            </w:r>
          </w:p>
        </w:tc>
      </w:tr>
    </w:tbl>
    <w:p w:rsidR="000E090C" w:rsidRDefault="000E090C" w:rsidP="000E090C">
      <w:pPr>
        <w:spacing w:line="480" w:lineRule="auto"/>
        <w:jc w:val="both"/>
        <w:rPr>
          <w:rFonts w:ascii="Times New Roman" w:hAnsi="Times New Roman" w:cs="Times New Roman"/>
          <w:sz w:val="24"/>
          <w:szCs w:val="24"/>
        </w:rPr>
      </w:pPr>
    </w:p>
    <w:p w:rsidR="000E090C" w:rsidRDefault="000E090C" w:rsidP="000E090C">
      <w:pPr>
        <w:spacing w:line="240" w:lineRule="auto"/>
        <w:jc w:val="both"/>
        <w:rPr>
          <w:rFonts w:ascii="Times New Roman" w:hAnsi="Times New Roman" w:cs="Times New Roman"/>
          <w:sz w:val="24"/>
          <w:szCs w:val="24"/>
        </w:rPr>
      </w:pPr>
    </w:p>
    <w:p w:rsidR="00D33A5F" w:rsidRDefault="00D33A5F" w:rsidP="00D33A5F">
      <w:pPr>
        <w:spacing w:line="240" w:lineRule="auto"/>
        <w:jc w:val="both"/>
        <w:rPr>
          <w:rFonts w:ascii="Times New Roman" w:hAnsi="Times New Roman" w:cs="Times New Roman"/>
          <w:sz w:val="24"/>
          <w:szCs w:val="24"/>
        </w:rPr>
      </w:pPr>
    </w:p>
    <w:p w:rsidR="00B26AAE" w:rsidRDefault="002F37D9" w:rsidP="000E090C">
      <w:pPr>
        <w:spacing w:line="240" w:lineRule="auto"/>
        <w:ind w:firstLine="720"/>
        <w:jc w:val="both"/>
        <w:rPr>
          <w:rFonts w:ascii="Times New Roman" w:hAnsi="Times New Roman" w:cs="Times New Roman"/>
          <w:sz w:val="24"/>
          <w:szCs w:val="24"/>
        </w:rPr>
      </w:pPr>
      <w:r w:rsidRPr="00150F68">
        <w:rPr>
          <w:rFonts w:ascii="Times New Roman" w:hAnsi="Times New Roman" w:cs="Times New Roman"/>
          <w:sz w:val="24"/>
          <w:szCs w:val="24"/>
        </w:rPr>
        <w:t xml:space="preserve">As indicated in table 2 older adults are often adherent to self-care management for </w:t>
      </w:r>
      <w:r>
        <w:rPr>
          <w:rFonts w:ascii="Times New Roman" w:hAnsi="Times New Roman" w:cs="Times New Roman"/>
          <w:sz w:val="24"/>
          <w:szCs w:val="24"/>
        </w:rPr>
        <w:t xml:space="preserve">DMT2 with a general </w:t>
      </w:r>
      <w:r w:rsidR="00AF7A21">
        <w:rPr>
          <w:rFonts w:ascii="Times New Roman" w:hAnsi="Times New Roman" w:cs="Times New Roman"/>
          <w:sz w:val="24"/>
          <w:szCs w:val="24"/>
        </w:rPr>
        <w:t xml:space="preserve">weighted </w:t>
      </w:r>
      <w:r w:rsidR="00B26AAE">
        <w:rPr>
          <w:rFonts w:ascii="Times New Roman" w:hAnsi="Times New Roman" w:cs="Times New Roman"/>
          <w:sz w:val="24"/>
          <w:szCs w:val="24"/>
        </w:rPr>
        <w:t>mean of 3.11 wherein</w:t>
      </w:r>
      <w:r w:rsidRPr="00150F68">
        <w:rPr>
          <w:rFonts w:ascii="Times New Roman" w:hAnsi="Times New Roman" w:cs="Times New Roman"/>
          <w:sz w:val="24"/>
          <w:szCs w:val="24"/>
        </w:rPr>
        <w:t xml:space="preserve"> older adults are always adherent to taking medicat</w:t>
      </w:r>
      <w:r>
        <w:rPr>
          <w:rFonts w:ascii="Times New Roman" w:hAnsi="Times New Roman" w:cs="Times New Roman"/>
          <w:sz w:val="24"/>
          <w:szCs w:val="24"/>
        </w:rPr>
        <w:t xml:space="preserve">ions followed by diet </w:t>
      </w:r>
      <w:r w:rsidRPr="00150F68">
        <w:rPr>
          <w:rFonts w:ascii="Times New Roman" w:hAnsi="Times New Roman" w:cs="Times New Roman"/>
          <w:sz w:val="24"/>
          <w:szCs w:val="24"/>
        </w:rPr>
        <w:t>and often adherent to self-monitorin</w:t>
      </w:r>
      <w:r>
        <w:rPr>
          <w:rFonts w:ascii="Times New Roman" w:hAnsi="Times New Roman" w:cs="Times New Roman"/>
          <w:sz w:val="24"/>
          <w:szCs w:val="24"/>
        </w:rPr>
        <w:t>g of blood glucose followed by</w:t>
      </w:r>
      <w:r w:rsidR="00B26AAE">
        <w:rPr>
          <w:rFonts w:ascii="Times New Roman" w:hAnsi="Times New Roman" w:cs="Times New Roman"/>
          <w:sz w:val="24"/>
          <w:szCs w:val="24"/>
        </w:rPr>
        <w:t xml:space="preserve"> exercise</w:t>
      </w:r>
      <w:r>
        <w:rPr>
          <w:rFonts w:ascii="Times New Roman" w:hAnsi="Times New Roman" w:cs="Times New Roman"/>
          <w:sz w:val="24"/>
          <w:szCs w:val="24"/>
        </w:rPr>
        <w:t xml:space="preserve">. </w:t>
      </w:r>
      <w:r w:rsidR="000E090C">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Pr>
          <w:rFonts w:ascii="Times New Roman" w:hAnsi="Times New Roman" w:cs="Times New Roman"/>
          <w:sz w:val="24"/>
          <w:szCs w:val="24"/>
        </w:rPr>
        <w:t>On the other hand, exercise has the highest number of respondents that are not adh</w:t>
      </w:r>
      <w:r w:rsidR="00B26AAE">
        <w:rPr>
          <w:rFonts w:ascii="Times New Roman" w:hAnsi="Times New Roman" w:cs="Times New Roman"/>
          <w:sz w:val="24"/>
          <w:szCs w:val="24"/>
        </w:rPr>
        <w:t>erent</w:t>
      </w:r>
      <w:r>
        <w:rPr>
          <w:rFonts w:ascii="Times New Roman" w:hAnsi="Times New Roman" w:cs="Times New Roman"/>
          <w:sz w:val="24"/>
          <w:szCs w:val="24"/>
        </w:rPr>
        <w:t>, followed by self-monito</w:t>
      </w:r>
      <w:r w:rsidR="00B26AAE">
        <w:rPr>
          <w:rFonts w:ascii="Times New Roman" w:hAnsi="Times New Roman" w:cs="Times New Roman"/>
          <w:sz w:val="24"/>
          <w:szCs w:val="24"/>
        </w:rPr>
        <w:t>ring of blood glucose, medication, and no</w:t>
      </w:r>
      <w:r>
        <w:rPr>
          <w:rFonts w:ascii="Times New Roman" w:hAnsi="Times New Roman" w:cs="Times New Roman"/>
          <w:sz w:val="24"/>
          <w:szCs w:val="24"/>
        </w:rPr>
        <w:t xml:space="preserve"> respondents were not adherent to following a diabetic diet.</w:t>
      </w:r>
    </w:p>
    <w:p w:rsidR="0082699E" w:rsidRDefault="00B26AAE" w:rsidP="000E090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w:t>
      </w:r>
      <w:r w:rsidR="00AF7A21">
        <w:rPr>
          <w:rFonts w:ascii="Times New Roman" w:hAnsi="Times New Roman" w:cs="Times New Roman"/>
          <w:sz w:val="24"/>
          <w:szCs w:val="24"/>
        </w:rPr>
        <w:t xml:space="preserve"> </w:t>
      </w:r>
      <w:r>
        <w:rPr>
          <w:rFonts w:ascii="Times New Roman" w:hAnsi="Times New Roman" w:cs="Times New Roman"/>
          <w:sz w:val="24"/>
          <w:szCs w:val="24"/>
        </w:rPr>
        <w:t>show</w:t>
      </w:r>
      <w:r w:rsidR="002F37D9">
        <w:rPr>
          <w:rFonts w:ascii="Times New Roman" w:hAnsi="Times New Roman" w:cs="Times New Roman"/>
          <w:sz w:val="24"/>
          <w:szCs w:val="24"/>
        </w:rPr>
        <w:t xml:space="preserve"> that 3.57 of the respondents were always adherent to medication as a self-care management. </w:t>
      </w:r>
      <w:r w:rsidR="00B00244">
        <w:rPr>
          <w:rFonts w:ascii="Times New Roman" w:hAnsi="Times New Roman" w:cs="Times New Roman"/>
          <w:sz w:val="24"/>
          <w:szCs w:val="24"/>
        </w:rPr>
        <w:t xml:space="preserve">  </w:t>
      </w:r>
      <w:r w:rsidR="002F37D9" w:rsidRPr="00B26AAE">
        <w:rPr>
          <w:rFonts w:ascii="Times New Roman" w:hAnsi="Times New Roman" w:cs="Times New Roman"/>
          <w:sz w:val="24"/>
          <w:szCs w:val="24"/>
        </w:rPr>
        <w:t>This may be because taking of medications is being the most emphasized among all the self- care managements due to its effectivity</w:t>
      </w:r>
      <w:r w:rsidR="0082699E">
        <w:rPr>
          <w:rFonts w:ascii="Times New Roman" w:hAnsi="Times New Roman" w:cs="Times New Roman"/>
          <w:sz w:val="24"/>
          <w:szCs w:val="24"/>
        </w:rPr>
        <w:t xml:space="preserve"> </w:t>
      </w:r>
      <w:sdt>
        <w:sdtPr>
          <w:rPr>
            <w:rFonts w:ascii="Times New Roman" w:hAnsi="Times New Roman" w:cs="Times New Roman"/>
            <w:sz w:val="24"/>
            <w:szCs w:val="24"/>
          </w:rPr>
          <w:id w:val="1218164606"/>
          <w:citation/>
        </w:sdtPr>
        <w:sdtEndPr/>
        <w:sdtContent>
          <w:r w:rsidR="0082699E">
            <w:rPr>
              <w:rFonts w:ascii="Times New Roman" w:hAnsi="Times New Roman" w:cs="Times New Roman"/>
              <w:sz w:val="24"/>
              <w:szCs w:val="24"/>
            </w:rPr>
            <w:fldChar w:fldCharType="begin"/>
          </w:r>
          <w:r w:rsidR="0082699E">
            <w:rPr>
              <w:rFonts w:ascii="Times New Roman" w:hAnsi="Times New Roman" w:cs="Times New Roman"/>
              <w:sz w:val="24"/>
              <w:szCs w:val="24"/>
            </w:rPr>
            <w:instrText xml:space="preserve"> CITATION Bro11 \l 13321 </w:instrText>
          </w:r>
          <w:r w:rsidR="0082699E">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(Brown &amp; Bussel, 2011)</w:t>
          </w:r>
          <w:r w:rsidR="0082699E">
            <w:rPr>
              <w:rFonts w:ascii="Times New Roman" w:hAnsi="Times New Roman" w:cs="Times New Roman"/>
              <w:sz w:val="24"/>
              <w:szCs w:val="24"/>
            </w:rPr>
            <w:fldChar w:fldCharType="end"/>
          </w:r>
        </w:sdtContent>
      </w:sdt>
      <w:r w:rsidR="0082699E">
        <w:rPr>
          <w:rFonts w:ascii="Times New Roman" w:hAnsi="Times New Roman" w:cs="Times New Roman"/>
          <w:sz w:val="24"/>
          <w:szCs w:val="24"/>
        </w:rPr>
        <w:t xml:space="preserve">. </w:t>
      </w:r>
      <w:r w:rsidR="008319C0">
        <w:rPr>
          <w:rFonts w:ascii="Times New Roman" w:hAnsi="Times New Roman" w:cs="Times New Roman"/>
          <w:sz w:val="24"/>
          <w:szCs w:val="24"/>
        </w:rPr>
        <w:t xml:space="preserve">  According to Brown &amp; </w:t>
      </w:r>
      <w:proofErr w:type="spellStart"/>
      <w:r w:rsidR="008319C0">
        <w:rPr>
          <w:rFonts w:ascii="Times New Roman" w:hAnsi="Times New Roman" w:cs="Times New Roman"/>
          <w:sz w:val="24"/>
          <w:szCs w:val="24"/>
        </w:rPr>
        <w:t>Bussel</w:t>
      </w:r>
      <w:proofErr w:type="spellEnd"/>
      <w:r w:rsidR="008319C0">
        <w:rPr>
          <w:rFonts w:ascii="Times New Roman" w:hAnsi="Times New Roman" w:cs="Times New Roman"/>
          <w:sz w:val="24"/>
          <w:szCs w:val="24"/>
        </w:rPr>
        <w:t xml:space="preserve"> (2011), c</w:t>
      </w:r>
      <w:r w:rsidR="0082699E">
        <w:rPr>
          <w:rFonts w:ascii="Times New Roman" w:hAnsi="Times New Roman" w:cs="Times New Roman"/>
          <w:sz w:val="24"/>
          <w:szCs w:val="24"/>
        </w:rPr>
        <w:t>lients who are more empowered through effective patient education can lead to adherence to ta</w:t>
      </w:r>
      <w:r w:rsidR="006E5E28">
        <w:rPr>
          <w:rFonts w:ascii="Times New Roman" w:hAnsi="Times New Roman" w:cs="Times New Roman"/>
          <w:sz w:val="24"/>
          <w:szCs w:val="24"/>
        </w:rPr>
        <w:t xml:space="preserve">king their medication. </w:t>
      </w:r>
      <w:r w:rsidR="000E090C">
        <w:rPr>
          <w:rFonts w:ascii="Times New Roman" w:hAnsi="Times New Roman" w:cs="Times New Roman"/>
          <w:sz w:val="24"/>
          <w:szCs w:val="24"/>
        </w:rPr>
        <w:t xml:space="preserve">  </w:t>
      </w:r>
      <w:r w:rsidR="006E5E28">
        <w:rPr>
          <w:rFonts w:ascii="Times New Roman" w:hAnsi="Times New Roman" w:cs="Times New Roman"/>
          <w:sz w:val="24"/>
          <w:szCs w:val="24"/>
        </w:rPr>
        <w:t>This also involves clients</w:t>
      </w:r>
      <w:r w:rsidR="008319C0">
        <w:rPr>
          <w:rFonts w:ascii="Times New Roman" w:hAnsi="Times New Roman" w:cs="Times New Roman"/>
          <w:sz w:val="24"/>
          <w:szCs w:val="24"/>
        </w:rPr>
        <w:t xml:space="preserve"> in their care </w:t>
      </w:r>
      <w:r w:rsidR="006E5E28">
        <w:rPr>
          <w:rFonts w:ascii="Times New Roman" w:hAnsi="Times New Roman" w:cs="Times New Roman"/>
          <w:sz w:val="24"/>
          <w:szCs w:val="24"/>
        </w:rPr>
        <w:t>making them want</w:t>
      </w:r>
      <w:r w:rsidR="008319C0">
        <w:rPr>
          <w:rFonts w:ascii="Times New Roman" w:hAnsi="Times New Roman" w:cs="Times New Roman"/>
          <w:sz w:val="24"/>
          <w:szCs w:val="24"/>
        </w:rPr>
        <w:t xml:space="preserve"> to achieve a better medical outcome</w:t>
      </w:r>
      <w:r w:rsidR="00D33A5F">
        <w:rPr>
          <w:rFonts w:ascii="Times New Roman" w:hAnsi="Times New Roman" w:cs="Times New Roman"/>
          <w:sz w:val="24"/>
          <w:szCs w:val="24"/>
        </w:rPr>
        <w:t>.</w:t>
      </w:r>
      <w:r w:rsidR="000E090C">
        <w:rPr>
          <w:rFonts w:ascii="Times New Roman" w:hAnsi="Times New Roman" w:cs="Times New Roman"/>
          <w:sz w:val="24"/>
          <w:szCs w:val="24"/>
        </w:rPr>
        <w:t xml:space="preserve">  </w:t>
      </w:r>
      <w:r w:rsidR="006E5E28">
        <w:rPr>
          <w:rFonts w:ascii="Times New Roman" w:hAnsi="Times New Roman" w:cs="Times New Roman"/>
          <w:sz w:val="24"/>
          <w:szCs w:val="24"/>
        </w:rPr>
        <w:t xml:space="preserve"> The use of combination products can reduce the number of medications</w:t>
      </w:r>
      <w:r w:rsidR="00E20CDB">
        <w:rPr>
          <w:rFonts w:ascii="Times New Roman" w:hAnsi="Times New Roman" w:cs="Times New Roman"/>
          <w:sz w:val="24"/>
          <w:szCs w:val="24"/>
        </w:rPr>
        <w:t xml:space="preserve"> and cost</w:t>
      </w:r>
      <w:r w:rsidR="006E5E28">
        <w:rPr>
          <w:rFonts w:ascii="Times New Roman" w:hAnsi="Times New Roman" w:cs="Times New Roman"/>
          <w:sz w:val="24"/>
          <w:szCs w:val="24"/>
        </w:rPr>
        <w:t xml:space="preserve"> </w:t>
      </w:r>
      <w:r w:rsidR="00E20CDB">
        <w:rPr>
          <w:rFonts w:ascii="Times New Roman" w:hAnsi="Times New Roman" w:cs="Times New Roman"/>
          <w:sz w:val="24"/>
          <w:szCs w:val="24"/>
        </w:rPr>
        <w:t>which is another factor that contributes to the adherence to medication</w:t>
      </w:r>
      <w:r w:rsidR="006E5E28">
        <w:rPr>
          <w:rFonts w:ascii="Times New Roman" w:hAnsi="Times New Roman" w:cs="Times New Roman"/>
          <w:sz w:val="24"/>
          <w:szCs w:val="24"/>
        </w:rPr>
        <w:t xml:space="preserve"> </w:t>
      </w:r>
      <w:sdt>
        <w:sdtPr>
          <w:rPr>
            <w:rFonts w:ascii="Times New Roman" w:hAnsi="Times New Roman" w:cs="Times New Roman"/>
            <w:sz w:val="24"/>
            <w:szCs w:val="24"/>
          </w:rPr>
          <w:id w:val="-84235653"/>
          <w:citation/>
        </w:sdtPr>
        <w:sdtEndPr/>
        <w:sdtContent>
          <w:r w:rsidR="006E5E28">
            <w:rPr>
              <w:rFonts w:ascii="Times New Roman" w:hAnsi="Times New Roman" w:cs="Times New Roman"/>
              <w:sz w:val="24"/>
              <w:szCs w:val="24"/>
            </w:rPr>
            <w:fldChar w:fldCharType="begin"/>
          </w:r>
          <w:r w:rsidR="006E5E28">
            <w:rPr>
              <w:rFonts w:ascii="Times New Roman" w:hAnsi="Times New Roman" w:cs="Times New Roman"/>
              <w:sz w:val="24"/>
              <w:szCs w:val="24"/>
            </w:rPr>
            <w:instrText xml:space="preserve"> CITATION Koc09 \l 13321 </w:instrText>
          </w:r>
          <w:r w:rsidR="006E5E28">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(Kocurek, 2009)</w:t>
          </w:r>
          <w:r w:rsidR="006E5E28">
            <w:rPr>
              <w:rFonts w:ascii="Times New Roman" w:hAnsi="Times New Roman" w:cs="Times New Roman"/>
              <w:sz w:val="24"/>
              <w:szCs w:val="24"/>
            </w:rPr>
            <w:fldChar w:fldCharType="end"/>
          </w:r>
        </w:sdtContent>
      </w:sdt>
      <w:r w:rsidR="006E5E28">
        <w:rPr>
          <w:rFonts w:ascii="Times New Roman" w:hAnsi="Times New Roman" w:cs="Times New Roman"/>
          <w:sz w:val="24"/>
          <w:szCs w:val="24"/>
        </w:rPr>
        <w:t xml:space="preserve">. </w:t>
      </w:r>
      <w:r w:rsidR="00744E35">
        <w:rPr>
          <w:rFonts w:ascii="Times New Roman" w:hAnsi="Times New Roman" w:cs="Times New Roman"/>
          <w:sz w:val="24"/>
          <w:szCs w:val="24"/>
        </w:rPr>
        <w:t xml:space="preserve">  </w:t>
      </w:r>
      <w:r w:rsidR="00833DA0">
        <w:rPr>
          <w:rFonts w:ascii="Times New Roman" w:hAnsi="Times New Roman" w:cs="Times New Roman"/>
          <w:sz w:val="24"/>
          <w:szCs w:val="24"/>
        </w:rPr>
        <w:t>Si</w:t>
      </w:r>
      <w:r w:rsidR="006B778C">
        <w:rPr>
          <w:rFonts w:ascii="Times New Roman" w:hAnsi="Times New Roman" w:cs="Times New Roman"/>
          <w:sz w:val="24"/>
          <w:szCs w:val="24"/>
        </w:rPr>
        <w:t>nce taking of medications yield</w:t>
      </w:r>
      <w:r w:rsidR="00833DA0">
        <w:rPr>
          <w:rFonts w:ascii="Times New Roman" w:hAnsi="Times New Roman" w:cs="Times New Roman"/>
          <w:sz w:val="24"/>
          <w:szCs w:val="24"/>
        </w:rPr>
        <w:t xml:space="preserve"> </w:t>
      </w:r>
      <w:r w:rsidR="006B778C">
        <w:rPr>
          <w:rFonts w:ascii="Times New Roman" w:hAnsi="Times New Roman" w:cs="Times New Roman"/>
          <w:sz w:val="24"/>
          <w:szCs w:val="24"/>
        </w:rPr>
        <w:t xml:space="preserve">to be </w:t>
      </w:r>
      <w:r w:rsidR="00833DA0">
        <w:rPr>
          <w:rFonts w:ascii="Times New Roman" w:hAnsi="Times New Roman" w:cs="Times New Roman"/>
          <w:sz w:val="24"/>
          <w:szCs w:val="24"/>
        </w:rPr>
        <w:t xml:space="preserve">successful </w:t>
      </w:r>
      <w:r w:rsidR="006B778C">
        <w:rPr>
          <w:rFonts w:ascii="Times New Roman" w:hAnsi="Times New Roman" w:cs="Times New Roman"/>
          <w:sz w:val="24"/>
          <w:szCs w:val="24"/>
        </w:rPr>
        <w:t xml:space="preserve">as a self-care management, according to Bandura it is expected that respondents </w:t>
      </w:r>
      <w:r w:rsidR="00D33A5F">
        <w:rPr>
          <w:rFonts w:ascii="Times New Roman" w:hAnsi="Times New Roman" w:cs="Times New Roman"/>
          <w:sz w:val="24"/>
          <w:szCs w:val="24"/>
        </w:rPr>
        <w:t xml:space="preserve">would tend to be more adherent.   </w:t>
      </w:r>
      <w:r w:rsidR="002F37D9">
        <w:rPr>
          <w:rFonts w:ascii="Times New Roman" w:hAnsi="Times New Roman" w:cs="Times New Roman"/>
          <w:sz w:val="24"/>
          <w:szCs w:val="24"/>
        </w:rPr>
        <w:t>According to a study conducted by</w:t>
      </w:r>
      <w:r w:rsidR="00E934B8">
        <w:rPr>
          <w:rFonts w:ascii="Times New Roman" w:hAnsi="Times New Roman" w:cs="Times New Roman"/>
          <w:noProof/>
          <w:color w:val="FF0000"/>
          <w:sz w:val="24"/>
          <w:szCs w:val="24"/>
        </w:rPr>
        <w:t xml:space="preserve"> </w:t>
      </w:r>
      <w:r w:rsidR="00AF7A21">
        <w:rPr>
          <w:rFonts w:ascii="Times New Roman" w:hAnsi="Times New Roman" w:cs="Times New Roman"/>
          <w:noProof/>
          <w:sz w:val="24"/>
          <w:szCs w:val="24"/>
        </w:rPr>
        <w:t>Osborn, Mayberry, &amp; Kim (</w:t>
      </w:r>
      <w:r w:rsidR="00AF7A21" w:rsidRPr="00AF7A21">
        <w:rPr>
          <w:rFonts w:ascii="Times New Roman" w:hAnsi="Times New Roman" w:cs="Times New Roman"/>
          <w:noProof/>
          <w:sz w:val="24"/>
          <w:szCs w:val="24"/>
        </w:rPr>
        <w:t>2016),</w:t>
      </w:r>
      <w:r w:rsidR="00AF7A21">
        <w:rPr>
          <w:rFonts w:ascii="Times New Roman" w:hAnsi="Times New Roman" w:cs="Times New Roman"/>
          <w:noProof/>
          <w:sz w:val="24"/>
          <w:szCs w:val="24"/>
        </w:rPr>
        <w:t xml:space="preserve"> </w:t>
      </w:r>
      <w:r w:rsidR="002F37D9">
        <w:rPr>
          <w:rFonts w:ascii="Times New Roman" w:hAnsi="Times New Roman" w:cs="Times New Roman"/>
          <w:sz w:val="24"/>
          <w:szCs w:val="24"/>
        </w:rPr>
        <w:t>medication is the only self-care management that is associated</w:t>
      </w:r>
      <w:r w:rsidR="00523FAC">
        <w:rPr>
          <w:rFonts w:ascii="Times New Roman" w:hAnsi="Times New Roman" w:cs="Times New Roman"/>
          <w:sz w:val="24"/>
          <w:szCs w:val="24"/>
        </w:rPr>
        <w:t xml:space="preserve"> with lowering glucose levels </w:t>
      </w:r>
      <w:r w:rsidR="002F37D9">
        <w:rPr>
          <w:rFonts w:ascii="Times New Roman" w:hAnsi="Times New Roman" w:cs="Times New Roman"/>
          <w:sz w:val="24"/>
          <w:szCs w:val="24"/>
        </w:rPr>
        <w:t xml:space="preserve">since medications has this specific purpose, therefore, having the greatest influence in the control of blood glucose. </w:t>
      </w:r>
      <w:r w:rsidR="00B00244">
        <w:rPr>
          <w:rFonts w:ascii="Times New Roman" w:hAnsi="Times New Roman" w:cs="Times New Roman"/>
          <w:sz w:val="24"/>
          <w:szCs w:val="24"/>
        </w:rPr>
        <w:t xml:space="preserve">  </w:t>
      </w:r>
      <w:r w:rsidR="002F37D9" w:rsidRPr="00B26AAE">
        <w:rPr>
          <w:rFonts w:ascii="Times New Roman" w:hAnsi="Times New Roman" w:cs="Times New Roman"/>
          <w:sz w:val="24"/>
          <w:szCs w:val="24"/>
        </w:rPr>
        <w:t xml:space="preserve">It </w:t>
      </w:r>
      <w:r>
        <w:rPr>
          <w:rFonts w:ascii="Times New Roman" w:hAnsi="Times New Roman" w:cs="Times New Roman"/>
          <w:sz w:val="24"/>
          <w:szCs w:val="24"/>
        </w:rPr>
        <w:t>is the most effective treatment</w:t>
      </w:r>
      <w:r w:rsidR="002F37D9" w:rsidRPr="00B26AAE">
        <w:rPr>
          <w:rFonts w:ascii="Times New Roman" w:hAnsi="Times New Roman" w:cs="Times New Roman"/>
          <w:sz w:val="24"/>
          <w:szCs w:val="24"/>
        </w:rPr>
        <w:t xml:space="preserve"> given that other self-care manageme</w:t>
      </w:r>
      <w:r w:rsidR="00116ACE" w:rsidRPr="00B26AAE">
        <w:rPr>
          <w:rFonts w:ascii="Times New Roman" w:hAnsi="Times New Roman" w:cs="Times New Roman"/>
          <w:sz w:val="24"/>
          <w:szCs w:val="24"/>
        </w:rPr>
        <w:t xml:space="preserve">nts do not work, cannot be done, </w:t>
      </w:r>
      <w:r w:rsidR="002F37D9" w:rsidRPr="00B26AAE">
        <w:rPr>
          <w:rFonts w:ascii="Times New Roman" w:hAnsi="Times New Roman" w:cs="Times New Roman"/>
          <w:sz w:val="24"/>
          <w:szCs w:val="24"/>
        </w:rPr>
        <w:t>or not realized due to costly healthy foods for diabetics, having limited range of motio</w:t>
      </w:r>
      <w:r w:rsidR="00116ACE" w:rsidRPr="00B26AAE">
        <w:rPr>
          <w:rFonts w:ascii="Times New Roman" w:hAnsi="Times New Roman" w:cs="Times New Roman"/>
          <w:sz w:val="24"/>
          <w:szCs w:val="24"/>
        </w:rPr>
        <w:t xml:space="preserve">n due to a comorbidity, having no </w:t>
      </w:r>
      <w:r w:rsidR="002F37D9" w:rsidRPr="00B26AAE">
        <w:rPr>
          <w:rFonts w:ascii="Times New Roman" w:hAnsi="Times New Roman" w:cs="Times New Roman"/>
          <w:sz w:val="24"/>
          <w:szCs w:val="24"/>
        </w:rPr>
        <w:t xml:space="preserve">equipment and supplies for blood glucose monitoring, or even lack of knowledge in the importance </w:t>
      </w:r>
      <w:r w:rsidR="00E20CDB">
        <w:rPr>
          <w:rFonts w:ascii="Times New Roman" w:hAnsi="Times New Roman" w:cs="Times New Roman"/>
          <w:sz w:val="24"/>
          <w:szCs w:val="24"/>
        </w:rPr>
        <w:t>of these self-care management</w:t>
      </w:r>
      <w:r>
        <w:rPr>
          <w:rFonts w:ascii="Times New Roman" w:hAnsi="Times New Roman" w:cs="Times New Roman"/>
          <w:sz w:val="24"/>
          <w:szCs w:val="24"/>
        </w:rPr>
        <w:t xml:space="preserve"> (</w:t>
      </w:r>
      <w:r>
        <w:rPr>
          <w:rFonts w:ascii="Times New Roman" w:hAnsi="Times New Roman" w:cs="Times New Roman"/>
          <w:noProof/>
          <w:sz w:val="24"/>
          <w:szCs w:val="24"/>
        </w:rPr>
        <w:t xml:space="preserve">Osborn, Mayberry, &amp; Kim, </w:t>
      </w:r>
      <w:r w:rsidRPr="00AF7A21">
        <w:rPr>
          <w:rFonts w:ascii="Times New Roman" w:hAnsi="Times New Roman" w:cs="Times New Roman"/>
          <w:noProof/>
          <w:sz w:val="24"/>
          <w:szCs w:val="24"/>
        </w:rPr>
        <w:t>2016</w:t>
      </w:r>
      <w:r>
        <w:rPr>
          <w:rFonts w:ascii="Times New Roman" w:hAnsi="Times New Roman" w:cs="Times New Roman"/>
          <w:noProof/>
          <w:sz w:val="24"/>
          <w:szCs w:val="24"/>
        </w:rPr>
        <w:t>)</w:t>
      </w:r>
      <w:r w:rsidR="002F37D9" w:rsidRPr="00B26AAE">
        <w:rPr>
          <w:rFonts w:ascii="Times New Roman" w:hAnsi="Times New Roman" w:cs="Times New Roman"/>
          <w:sz w:val="24"/>
          <w:szCs w:val="24"/>
        </w:rPr>
        <w:t>.</w:t>
      </w:r>
    </w:p>
    <w:p w:rsidR="0018073C" w:rsidRDefault="00E20CDB" w:rsidP="000E090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However, certain</w:t>
      </w:r>
      <w:r w:rsidR="002F37D9">
        <w:rPr>
          <w:rFonts w:ascii="Times New Roman" w:hAnsi="Times New Roman" w:cs="Times New Roman"/>
          <w:sz w:val="24"/>
          <w:szCs w:val="24"/>
        </w:rPr>
        <w:t xml:space="preserve"> factors may lead to non-ad</w:t>
      </w:r>
      <w:r w:rsidR="00D33A5F">
        <w:rPr>
          <w:rFonts w:ascii="Times New Roman" w:hAnsi="Times New Roman" w:cs="Times New Roman"/>
          <w:sz w:val="24"/>
          <w:szCs w:val="24"/>
        </w:rPr>
        <w:t>herence which accounts for 2.53</w:t>
      </w:r>
      <w:r w:rsidR="002F37D9">
        <w:rPr>
          <w:rFonts w:ascii="Times New Roman" w:hAnsi="Times New Roman" w:cs="Times New Roman"/>
          <w:sz w:val="24"/>
          <w:szCs w:val="24"/>
        </w:rPr>
        <w:t xml:space="preserve"> o</w:t>
      </w:r>
      <w:r w:rsidR="00116ACE">
        <w:rPr>
          <w:rFonts w:ascii="Times New Roman" w:hAnsi="Times New Roman" w:cs="Times New Roman"/>
          <w:sz w:val="24"/>
          <w:szCs w:val="24"/>
        </w:rPr>
        <w:t>f our respondents</w:t>
      </w:r>
      <w:r w:rsidR="00964AA6">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964AA6">
        <w:rPr>
          <w:rFonts w:ascii="Times New Roman" w:hAnsi="Times New Roman" w:cs="Times New Roman"/>
          <w:sz w:val="24"/>
          <w:szCs w:val="24"/>
        </w:rPr>
        <w:t xml:space="preserve">According to </w:t>
      </w:r>
      <w:r w:rsidR="00964AA6" w:rsidRPr="00713227">
        <w:rPr>
          <w:rFonts w:ascii="Times New Roman" w:hAnsi="Times New Roman" w:cs="Times New Roman"/>
          <w:noProof/>
          <w:sz w:val="24"/>
          <w:szCs w:val="24"/>
        </w:rPr>
        <w:t>Amer</w:t>
      </w:r>
      <w:r w:rsidR="00964AA6">
        <w:rPr>
          <w:rFonts w:ascii="Times New Roman" w:hAnsi="Times New Roman" w:cs="Times New Roman"/>
          <w:noProof/>
          <w:sz w:val="24"/>
          <w:szCs w:val="24"/>
        </w:rPr>
        <w:t>ican Diabetes Association (2016),</w:t>
      </w:r>
      <w:r w:rsidR="00964AA6">
        <w:rPr>
          <w:rFonts w:ascii="Times New Roman" w:hAnsi="Times New Roman" w:cs="Times New Roman"/>
          <w:sz w:val="24"/>
          <w:szCs w:val="24"/>
        </w:rPr>
        <w:t xml:space="preserve"> o</w:t>
      </w:r>
      <w:r w:rsidR="00116ACE">
        <w:rPr>
          <w:rFonts w:ascii="Times New Roman" w:hAnsi="Times New Roman" w:cs="Times New Roman"/>
          <w:sz w:val="24"/>
          <w:szCs w:val="24"/>
        </w:rPr>
        <w:t xml:space="preserve">lder adults </w:t>
      </w:r>
      <w:r w:rsidR="002F37D9">
        <w:rPr>
          <w:rFonts w:ascii="Times New Roman" w:hAnsi="Times New Roman" w:cs="Times New Roman"/>
          <w:sz w:val="24"/>
          <w:szCs w:val="24"/>
        </w:rPr>
        <w:t>are at</w:t>
      </w:r>
      <w:r w:rsidR="00116ACE">
        <w:rPr>
          <w:rFonts w:ascii="Times New Roman" w:hAnsi="Times New Roman" w:cs="Times New Roman"/>
          <w:sz w:val="24"/>
          <w:szCs w:val="24"/>
        </w:rPr>
        <w:t xml:space="preserve"> a higher</w:t>
      </w:r>
      <w:r w:rsidR="002F37D9">
        <w:rPr>
          <w:rFonts w:ascii="Times New Roman" w:hAnsi="Times New Roman" w:cs="Times New Roman"/>
          <w:sz w:val="24"/>
          <w:szCs w:val="24"/>
        </w:rPr>
        <w:t xml:space="preserve"> risk of impaired cognition, decreasing insulin and renal sufficiency, </w:t>
      </w:r>
      <w:r w:rsidR="00116ACE">
        <w:rPr>
          <w:rFonts w:ascii="Times New Roman" w:hAnsi="Times New Roman" w:cs="Times New Roman"/>
          <w:sz w:val="24"/>
          <w:szCs w:val="24"/>
        </w:rPr>
        <w:t xml:space="preserve">and </w:t>
      </w:r>
      <w:r w:rsidR="002F37D9">
        <w:rPr>
          <w:rFonts w:ascii="Times New Roman" w:hAnsi="Times New Roman" w:cs="Times New Roman"/>
          <w:sz w:val="24"/>
          <w:szCs w:val="24"/>
        </w:rPr>
        <w:t xml:space="preserve">functional impairment due to </w:t>
      </w:r>
      <w:r>
        <w:rPr>
          <w:rFonts w:ascii="Times New Roman" w:hAnsi="Times New Roman" w:cs="Times New Roman"/>
          <w:sz w:val="24"/>
          <w:szCs w:val="24"/>
        </w:rPr>
        <w:t xml:space="preserve">another co-existing illness. </w:t>
      </w:r>
      <w:r w:rsidR="000E090C">
        <w:rPr>
          <w:rFonts w:ascii="Times New Roman" w:hAnsi="Times New Roman" w:cs="Times New Roman"/>
          <w:sz w:val="24"/>
          <w:szCs w:val="24"/>
        </w:rPr>
        <w:t xml:space="preserve">  </w:t>
      </w:r>
      <w:r>
        <w:rPr>
          <w:rFonts w:ascii="Times New Roman" w:hAnsi="Times New Roman" w:cs="Times New Roman"/>
          <w:sz w:val="24"/>
          <w:szCs w:val="24"/>
        </w:rPr>
        <w:t>T</w:t>
      </w:r>
      <w:r w:rsidR="00116ACE">
        <w:rPr>
          <w:rFonts w:ascii="Times New Roman" w:hAnsi="Times New Roman" w:cs="Times New Roman"/>
          <w:sz w:val="24"/>
          <w:szCs w:val="24"/>
        </w:rPr>
        <w:t xml:space="preserve">his may lead to polypharmacy and </w:t>
      </w:r>
      <w:r>
        <w:rPr>
          <w:rFonts w:ascii="Times New Roman" w:hAnsi="Times New Roman" w:cs="Times New Roman"/>
          <w:sz w:val="24"/>
          <w:szCs w:val="24"/>
        </w:rPr>
        <w:t xml:space="preserve">higher </w:t>
      </w:r>
      <w:r w:rsidR="002F37D9">
        <w:rPr>
          <w:rFonts w:ascii="Times New Roman" w:hAnsi="Times New Roman" w:cs="Times New Roman"/>
          <w:sz w:val="24"/>
          <w:szCs w:val="24"/>
        </w:rPr>
        <w:t>c</w:t>
      </w:r>
      <w:r>
        <w:rPr>
          <w:rFonts w:ascii="Times New Roman" w:hAnsi="Times New Roman" w:cs="Times New Roman"/>
          <w:sz w:val="24"/>
          <w:szCs w:val="24"/>
        </w:rPr>
        <w:t>ost of living that may influence</w:t>
      </w:r>
      <w:r w:rsidR="00064A02">
        <w:rPr>
          <w:rFonts w:ascii="Times New Roman" w:hAnsi="Times New Roman" w:cs="Times New Roman"/>
          <w:sz w:val="24"/>
          <w:szCs w:val="24"/>
        </w:rPr>
        <w:t xml:space="preserve"> self</w:t>
      </w:r>
      <w:r>
        <w:rPr>
          <w:rFonts w:ascii="Times New Roman" w:hAnsi="Times New Roman" w:cs="Times New Roman"/>
          <w:sz w:val="24"/>
          <w:szCs w:val="24"/>
        </w:rPr>
        <w:t>-care deficit eventually promote</w:t>
      </w:r>
      <w:r w:rsidR="00064A02">
        <w:rPr>
          <w:rFonts w:ascii="Times New Roman" w:hAnsi="Times New Roman" w:cs="Times New Roman"/>
          <w:sz w:val="24"/>
          <w:szCs w:val="24"/>
        </w:rPr>
        <w:t xml:space="preserve"> non-adherence</w:t>
      </w:r>
      <w:r w:rsidR="00964AA6">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0E090C">
        <w:rPr>
          <w:rFonts w:ascii="Times New Roman" w:hAnsi="Times New Roman" w:cs="Times New Roman"/>
          <w:sz w:val="24"/>
          <w:szCs w:val="24"/>
        </w:rPr>
        <w:t>F</w:t>
      </w:r>
      <w:r w:rsidR="0082132A">
        <w:rPr>
          <w:rFonts w:ascii="Times New Roman" w:hAnsi="Times New Roman" w:cs="Times New Roman"/>
          <w:sz w:val="24"/>
          <w:szCs w:val="24"/>
        </w:rPr>
        <w:t>ear of side-effects from the taken medications and not being able to understand instructions on prescription labels also influence non-adherence</w:t>
      </w:r>
      <w:r w:rsidR="00FC689B">
        <w:rPr>
          <w:rFonts w:ascii="Times New Roman" w:hAnsi="Times New Roman" w:cs="Times New Roman"/>
          <w:sz w:val="24"/>
          <w:szCs w:val="24"/>
        </w:rPr>
        <w:t xml:space="preserve"> </w:t>
      </w:r>
      <w:sdt>
        <w:sdtPr>
          <w:rPr>
            <w:rFonts w:ascii="Times New Roman" w:hAnsi="Times New Roman" w:cs="Times New Roman"/>
            <w:sz w:val="24"/>
            <w:szCs w:val="24"/>
          </w:rPr>
          <w:id w:val="-1418014045"/>
          <w:citation/>
        </w:sdtPr>
        <w:sdtEndPr/>
        <w:sdtContent>
          <w:r w:rsidR="00FC689B">
            <w:rPr>
              <w:rFonts w:ascii="Times New Roman" w:hAnsi="Times New Roman" w:cs="Times New Roman"/>
              <w:sz w:val="24"/>
              <w:szCs w:val="24"/>
            </w:rPr>
            <w:fldChar w:fldCharType="begin"/>
          </w:r>
          <w:r w:rsidR="00FC689B">
            <w:rPr>
              <w:rFonts w:ascii="Times New Roman" w:hAnsi="Times New Roman" w:cs="Times New Roman"/>
              <w:sz w:val="24"/>
              <w:szCs w:val="24"/>
            </w:rPr>
            <w:instrText xml:space="preserve"> CITATION Koc09 \l 13321 </w:instrText>
          </w:r>
          <w:r w:rsidR="00FC689B">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(Kocurek, 2009)</w:t>
          </w:r>
          <w:r w:rsidR="00FC689B">
            <w:rPr>
              <w:rFonts w:ascii="Times New Roman" w:hAnsi="Times New Roman" w:cs="Times New Roman"/>
              <w:sz w:val="24"/>
              <w:szCs w:val="24"/>
            </w:rPr>
            <w:fldChar w:fldCharType="end"/>
          </w:r>
        </w:sdtContent>
      </w:sdt>
      <w:r w:rsidR="0082132A">
        <w:rPr>
          <w:rFonts w:ascii="Times New Roman" w:hAnsi="Times New Roman" w:cs="Times New Roman"/>
          <w:sz w:val="24"/>
          <w:szCs w:val="24"/>
        </w:rPr>
        <w:t>.</w:t>
      </w:r>
      <w:r w:rsidR="000E090C">
        <w:rPr>
          <w:rFonts w:ascii="Times New Roman" w:hAnsi="Times New Roman" w:cs="Times New Roman"/>
          <w:sz w:val="24"/>
          <w:szCs w:val="24"/>
        </w:rPr>
        <w:t xml:space="preserve">  </w:t>
      </w:r>
      <w:r w:rsidR="0082132A">
        <w:rPr>
          <w:rFonts w:ascii="Times New Roman" w:hAnsi="Times New Roman" w:cs="Times New Roman"/>
          <w:sz w:val="24"/>
          <w:szCs w:val="24"/>
        </w:rPr>
        <w:t xml:space="preserve"> Also, o</w:t>
      </w:r>
      <w:r w:rsidR="002F37D9" w:rsidRPr="009F1371">
        <w:rPr>
          <w:rFonts w:ascii="Times New Roman" w:hAnsi="Times New Roman" w:cs="Times New Roman"/>
          <w:sz w:val="24"/>
          <w:szCs w:val="24"/>
        </w:rPr>
        <w:t>lder adults living farther away from the hos</w:t>
      </w:r>
      <w:r w:rsidR="0082132A">
        <w:rPr>
          <w:rFonts w:ascii="Times New Roman" w:hAnsi="Times New Roman" w:cs="Times New Roman"/>
          <w:sz w:val="24"/>
          <w:szCs w:val="24"/>
        </w:rPr>
        <w:t>pital or health centers</w:t>
      </w:r>
      <w:r w:rsidR="00544E4E">
        <w:rPr>
          <w:rFonts w:ascii="Times New Roman" w:hAnsi="Times New Roman" w:cs="Times New Roman"/>
          <w:sz w:val="24"/>
          <w:szCs w:val="24"/>
        </w:rPr>
        <w:t xml:space="preserve"> may lead to non-adherence</w:t>
      </w:r>
      <w:r w:rsidR="0082132A">
        <w:rPr>
          <w:rFonts w:ascii="Times New Roman" w:hAnsi="Times New Roman" w:cs="Times New Roman"/>
          <w:sz w:val="24"/>
          <w:szCs w:val="24"/>
        </w:rPr>
        <w:t xml:space="preserve"> </w:t>
      </w:r>
      <w:sdt>
        <w:sdtPr>
          <w:rPr>
            <w:rFonts w:ascii="Times New Roman" w:hAnsi="Times New Roman" w:cs="Times New Roman"/>
            <w:sz w:val="24"/>
            <w:szCs w:val="24"/>
          </w:rPr>
          <w:id w:val="1336888031"/>
          <w:citation/>
        </w:sdtPr>
        <w:sdtEndPr/>
        <w:sdtContent>
          <w:r w:rsidR="002F37D9" w:rsidRPr="009F1371">
            <w:rPr>
              <w:rFonts w:ascii="Times New Roman" w:hAnsi="Times New Roman" w:cs="Times New Roman"/>
              <w:sz w:val="24"/>
              <w:szCs w:val="24"/>
            </w:rPr>
            <w:fldChar w:fldCharType="begin"/>
          </w:r>
          <w:r w:rsidR="002F37D9" w:rsidRPr="009F1371">
            <w:rPr>
              <w:rFonts w:ascii="Times New Roman" w:hAnsi="Times New Roman" w:cs="Times New Roman"/>
              <w:sz w:val="24"/>
              <w:szCs w:val="24"/>
            </w:rPr>
            <w:instrText xml:space="preserve"> CITATION Mun13 \l 13321 </w:instrText>
          </w:r>
          <w:r w:rsidR="002F37D9" w:rsidRPr="009F1371">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(Munshi, et al., 2013)</w:t>
          </w:r>
          <w:r w:rsidR="002F37D9" w:rsidRPr="009F1371">
            <w:rPr>
              <w:rFonts w:ascii="Times New Roman" w:hAnsi="Times New Roman" w:cs="Times New Roman"/>
              <w:sz w:val="24"/>
              <w:szCs w:val="24"/>
            </w:rPr>
            <w:fldChar w:fldCharType="end"/>
          </w:r>
        </w:sdtContent>
      </w:sdt>
      <w:r w:rsidR="009F1371">
        <w:rPr>
          <w:rFonts w:ascii="Times New Roman" w:hAnsi="Times New Roman" w:cs="Times New Roman"/>
          <w:sz w:val="24"/>
          <w:szCs w:val="24"/>
        </w:rPr>
        <w:t>.</w:t>
      </w:r>
    </w:p>
    <w:p w:rsidR="007A32E8" w:rsidRDefault="002F37D9" w:rsidP="000E090C">
      <w:pPr>
        <w:spacing w:line="240" w:lineRule="auto"/>
        <w:ind w:firstLine="720"/>
        <w:jc w:val="both"/>
        <w:rPr>
          <w:rFonts w:ascii="Times New Roman" w:hAnsi="Times New Roman" w:cs="Times New Roman"/>
          <w:noProof/>
          <w:sz w:val="24"/>
          <w:szCs w:val="24"/>
        </w:rPr>
      </w:pPr>
      <w:r>
        <w:rPr>
          <w:rFonts w:ascii="Times New Roman" w:hAnsi="Times New Roman" w:cs="Times New Roman"/>
          <w:sz w:val="24"/>
          <w:szCs w:val="24"/>
        </w:rPr>
        <w:t>Next to medication, following a diabetic diet has the highest percentage of adherence with a mean of 3.51</w:t>
      </w:r>
      <w:r w:rsidR="009D7253">
        <w:rPr>
          <w:rFonts w:ascii="Times New Roman" w:hAnsi="Times New Roman" w:cs="Times New Roman"/>
          <w:sz w:val="24"/>
          <w:szCs w:val="24"/>
        </w:rPr>
        <w:t xml:space="preserve">.   </w:t>
      </w:r>
      <w:r w:rsidR="00FC689B">
        <w:rPr>
          <w:rFonts w:ascii="Times New Roman" w:hAnsi="Times New Roman" w:cs="Times New Roman"/>
          <w:sz w:val="24"/>
          <w:szCs w:val="24"/>
        </w:rPr>
        <w:t xml:space="preserve">According to </w:t>
      </w:r>
      <w:r w:rsidR="00FC689B">
        <w:rPr>
          <w:rFonts w:ascii="Times New Roman" w:hAnsi="Times New Roman" w:cs="Times New Roman"/>
          <w:noProof/>
          <w:sz w:val="24"/>
          <w:szCs w:val="24"/>
        </w:rPr>
        <w:t>Schechter (</w:t>
      </w:r>
      <w:r w:rsidR="00FC689B" w:rsidRPr="00FC689B">
        <w:rPr>
          <w:rFonts w:ascii="Times New Roman" w:hAnsi="Times New Roman" w:cs="Times New Roman"/>
          <w:noProof/>
          <w:sz w:val="24"/>
          <w:szCs w:val="24"/>
        </w:rPr>
        <w:t>2002)</w:t>
      </w:r>
      <w:r w:rsidR="00FC689B">
        <w:rPr>
          <w:rFonts w:ascii="Times New Roman" w:hAnsi="Times New Roman" w:cs="Times New Roman"/>
          <w:noProof/>
          <w:sz w:val="24"/>
          <w:szCs w:val="24"/>
        </w:rPr>
        <w:t xml:space="preserve">, keeping food diaries </w:t>
      </w:r>
      <w:r w:rsidR="007A32E8">
        <w:rPr>
          <w:rFonts w:ascii="Times New Roman" w:hAnsi="Times New Roman" w:cs="Times New Roman"/>
          <w:noProof/>
          <w:sz w:val="24"/>
          <w:szCs w:val="24"/>
        </w:rPr>
        <w:t>increase adherence to eating a diabetic diet.</w:t>
      </w:r>
      <w:r w:rsidR="000E090C">
        <w:rPr>
          <w:rFonts w:ascii="Times New Roman" w:hAnsi="Times New Roman" w:cs="Times New Roman"/>
          <w:noProof/>
          <w:sz w:val="24"/>
          <w:szCs w:val="24"/>
        </w:rPr>
        <w:t xml:space="preserve">   </w:t>
      </w:r>
      <w:r w:rsidR="007A32E8">
        <w:rPr>
          <w:rFonts w:ascii="Times New Roman" w:hAnsi="Times New Roman" w:cs="Times New Roman"/>
          <w:noProof/>
          <w:sz w:val="24"/>
          <w:szCs w:val="24"/>
        </w:rPr>
        <w:t>Adherence is further enhanced in client’s taking follow ups because of their interest in controlling their blood glucose while not taking too</w:t>
      </w:r>
      <w:r w:rsidR="009D7253">
        <w:rPr>
          <w:rFonts w:ascii="Times New Roman" w:hAnsi="Times New Roman" w:cs="Times New Roman"/>
          <w:noProof/>
          <w:sz w:val="24"/>
          <w:szCs w:val="24"/>
        </w:rPr>
        <w:t xml:space="preserve"> much antidiabetic medications.</w:t>
      </w:r>
      <w:r w:rsidR="000E090C">
        <w:rPr>
          <w:rFonts w:ascii="Times New Roman" w:hAnsi="Times New Roman" w:cs="Times New Roman"/>
          <w:noProof/>
          <w:sz w:val="24"/>
          <w:szCs w:val="24"/>
        </w:rPr>
        <w:t xml:space="preserve">  </w:t>
      </w:r>
      <w:r w:rsidR="00764416">
        <w:rPr>
          <w:rFonts w:ascii="Times New Roman" w:hAnsi="Times New Roman" w:cs="Times New Roman"/>
          <w:noProof/>
          <w:sz w:val="24"/>
          <w:szCs w:val="24"/>
        </w:rPr>
        <w:t xml:space="preserve"> According to the planned behavior theory, the motivation of the client is a factor that would enable the client in adhering to the diet regimen.</w:t>
      </w:r>
    </w:p>
    <w:p w:rsidR="009D7253" w:rsidRDefault="002F37D9" w:rsidP="000E090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83140D">
        <w:rPr>
          <w:rFonts w:ascii="Times New Roman" w:hAnsi="Times New Roman" w:cs="Times New Roman"/>
          <w:noProof/>
          <w:sz w:val="24"/>
          <w:szCs w:val="24"/>
        </w:rPr>
        <w:t>Am</w:t>
      </w:r>
      <w:r>
        <w:rPr>
          <w:rFonts w:ascii="Times New Roman" w:hAnsi="Times New Roman" w:cs="Times New Roman"/>
          <w:noProof/>
          <w:sz w:val="24"/>
          <w:szCs w:val="24"/>
        </w:rPr>
        <w:t>erican Di</w:t>
      </w:r>
      <w:r w:rsidR="00316EBE">
        <w:rPr>
          <w:rFonts w:ascii="Times New Roman" w:hAnsi="Times New Roman" w:cs="Times New Roman"/>
          <w:noProof/>
          <w:sz w:val="24"/>
          <w:szCs w:val="24"/>
        </w:rPr>
        <w:t>a</w:t>
      </w:r>
      <w:r w:rsidR="00116ACE">
        <w:rPr>
          <w:rFonts w:ascii="Times New Roman" w:hAnsi="Times New Roman" w:cs="Times New Roman"/>
          <w:noProof/>
          <w:sz w:val="24"/>
          <w:szCs w:val="24"/>
        </w:rPr>
        <w:t>betes Association (</w:t>
      </w:r>
      <w:r>
        <w:rPr>
          <w:rFonts w:ascii="Times New Roman" w:hAnsi="Times New Roman" w:cs="Times New Roman"/>
          <w:noProof/>
          <w:sz w:val="24"/>
          <w:szCs w:val="24"/>
        </w:rPr>
        <w:t>2017</w:t>
      </w:r>
      <w:r w:rsidR="00116ACE">
        <w:rPr>
          <w:rFonts w:ascii="Times New Roman" w:hAnsi="Times New Roman" w:cs="Times New Roman"/>
          <w:noProof/>
          <w:sz w:val="24"/>
          <w:szCs w:val="24"/>
        </w:rPr>
        <w:t>)</w:t>
      </w:r>
      <w:r>
        <w:rPr>
          <w:rFonts w:ascii="Times New Roman" w:hAnsi="Times New Roman" w:cs="Times New Roman"/>
          <w:noProof/>
          <w:sz w:val="24"/>
          <w:szCs w:val="24"/>
        </w:rPr>
        <w:t xml:space="preserve">, </w:t>
      </w:r>
      <w:r>
        <w:rPr>
          <w:rFonts w:ascii="Times New Roman" w:hAnsi="Times New Roman" w:cs="Times New Roman"/>
          <w:sz w:val="24"/>
          <w:szCs w:val="24"/>
        </w:rPr>
        <w:t>f</w:t>
      </w:r>
      <w:r w:rsidRPr="00150F68">
        <w:rPr>
          <w:rFonts w:ascii="Times New Roman" w:hAnsi="Times New Roman" w:cs="Times New Roman"/>
          <w:sz w:val="24"/>
          <w:szCs w:val="24"/>
        </w:rPr>
        <w:t>ollowing a diet plan is one of the most challenging aspect in self-care management since there is no specific food that has the distribution of specific nutrient</w:t>
      </w:r>
      <w:r>
        <w:rPr>
          <w:rFonts w:ascii="Times New Roman" w:hAnsi="Times New Roman" w:cs="Times New Roman"/>
          <w:sz w:val="24"/>
          <w:szCs w:val="24"/>
        </w:rPr>
        <w:t>s for individuals with diabetes.</w:t>
      </w:r>
      <w:r w:rsidR="000E090C">
        <w:rPr>
          <w:rFonts w:ascii="Times New Roman" w:hAnsi="Times New Roman" w:cs="Times New Roman"/>
          <w:sz w:val="24"/>
          <w:szCs w:val="24"/>
        </w:rPr>
        <w:t xml:space="preserve">  </w:t>
      </w:r>
      <w:r>
        <w:rPr>
          <w:rFonts w:ascii="Times New Roman" w:hAnsi="Times New Roman" w:cs="Times New Roman"/>
          <w:sz w:val="24"/>
          <w:szCs w:val="24"/>
        </w:rPr>
        <w:t xml:space="preserve"> Knowing the demands of following a diabetic diet, non-adherence may still be occurring such as</w:t>
      </w:r>
      <w:r w:rsidR="0083173D">
        <w:rPr>
          <w:rFonts w:ascii="Times New Roman" w:hAnsi="Times New Roman" w:cs="Times New Roman"/>
          <w:sz w:val="24"/>
          <w:szCs w:val="24"/>
        </w:rPr>
        <w:t xml:space="preserve"> in</w:t>
      </w:r>
      <w:r w:rsidR="00F649B9">
        <w:rPr>
          <w:rFonts w:ascii="Times New Roman" w:hAnsi="Times New Roman" w:cs="Times New Roman"/>
          <w:sz w:val="24"/>
          <w:szCs w:val="24"/>
        </w:rPr>
        <w:t xml:space="preserve"> our study</w:t>
      </w:r>
      <w:r w:rsidR="009D7253">
        <w:rPr>
          <w:rFonts w:ascii="Times New Roman" w:hAnsi="Times New Roman" w:cs="Times New Roman"/>
          <w:sz w:val="24"/>
          <w:szCs w:val="24"/>
        </w:rPr>
        <w:t xml:space="preserve">.   </w:t>
      </w:r>
      <w:r w:rsidR="00551718" w:rsidRPr="007A32E8">
        <w:rPr>
          <w:rFonts w:ascii="Times New Roman" w:hAnsi="Times New Roman" w:cs="Times New Roman"/>
          <w:sz w:val="24"/>
          <w:szCs w:val="24"/>
        </w:rPr>
        <w:t xml:space="preserve">Non-adherence </w:t>
      </w:r>
      <w:r w:rsidR="004D1D7D" w:rsidRPr="007A32E8">
        <w:rPr>
          <w:rFonts w:ascii="Times New Roman" w:hAnsi="Times New Roman" w:cs="Times New Roman"/>
          <w:sz w:val="24"/>
          <w:szCs w:val="24"/>
        </w:rPr>
        <w:t xml:space="preserve">of older adults </w:t>
      </w:r>
      <w:r w:rsidR="00551718" w:rsidRPr="007A32E8">
        <w:rPr>
          <w:rFonts w:ascii="Times New Roman" w:hAnsi="Times New Roman" w:cs="Times New Roman"/>
          <w:sz w:val="24"/>
          <w:szCs w:val="24"/>
        </w:rPr>
        <w:t>to a diet plan could be associated with diabetes-related distress especially to the emotional aspect of older adults</w:t>
      </w:r>
      <w:r w:rsidR="007A32E8">
        <w:rPr>
          <w:rFonts w:ascii="Times New Roman" w:hAnsi="Times New Roman" w:cs="Times New Roman"/>
          <w:sz w:val="24"/>
          <w:szCs w:val="24"/>
        </w:rPr>
        <w:t>, since restrictions can cause depression</w:t>
      </w:r>
      <w:r w:rsidR="00551718" w:rsidRPr="007A32E8">
        <w:rPr>
          <w:rFonts w:ascii="Times New Roman" w:hAnsi="Times New Roman" w:cs="Times New Roman"/>
          <w:sz w:val="24"/>
          <w:szCs w:val="24"/>
        </w:rPr>
        <w:t>.</w:t>
      </w:r>
      <w:r w:rsidR="00B00244" w:rsidRPr="007A32E8">
        <w:rPr>
          <w:rFonts w:ascii="Times New Roman" w:hAnsi="Times New Roman" w:cs="Times New Roman"/>
          <w:sz w:val="24"/>
          <w:szCs w:val="24"/>
        </w:rPr>
        <w:t xml:space="preserve">  </w:t>
      </w:r>
      <w:r w:rsidR="00551718" w:rsidRPr="007A32E8">
        <w:rPr>
          <w:rFonts w:ascii="Times New Roman" w:hAnsi="Times New Roman" w:cs="Times New Roman"/>
          <w:sz w:val="24"/>
          <w:szCs w:val="24"/>
        </w:rPr>
        <w:t xml:space="preserve"> </w:t>
      </w:r>
      <w:r w:rsidR="00551718">
        <w:rPr>
          <w:rFonts w:ascii="Times New Roman" w:hAnsi="Times New Roman" w:cs="Times New Roman"/>
          <w:sz w:val="24"/>
          <w:szCs w:val="24"/>
        </w:rPr>
        <w:t>Considering that DMT2 is a chronic disease, they may choose to ‘take a break’ from following a diabetic diet at times</w:t>
      </w:r>
      <w:r w:rsidR="00B7648D" w:rsidRPr="00B7648D">
        <w:rPr>
          <w:rFonts w:ascii="Times New Roman" w:hAnsi="Times New Roman" w:cs="Times New Roman"/>
          <w:sz w:val="24"/>
          <w:szCs w:val="24"/>
        </w:rPr>
        <w:t xml:space="preserve"> </w:t>
      </w:r>
      <w:sdt>
        <w:sdtPr>
          <w:rPr>
            <w:rFonts w:ascii="Times New Roman" w:hAnsi="Times New Roman" w:cs="Times New Roman"/>
            <w:sz w:val="24"/>
            <w:szCs w:val="24"/>
          </w:rPr>
          <w:id w:val="-226225866"/>
          <w:citation/>
        </w:sdtPr>
        <w:sdtEndPr/>
        <w:sdtContent>
          <w:r w:rsidR="00B7648D">
            <w:rPr>
              <w:rFonts w:ascii="Times New Roman" w:hAnsi="Times New Roman" w:cs="Times New Roman"/>
              <w:sz w:val="24"/>
              <w:szCs w:val="24"/>
            </w:rPr>
            <w:fldChar w:fldCharType="begin"/>
          </w:r>
          <w:r w:rsidR="00B7648D">
            <w:rPr>
              <w:rFonts w:ascii="Times New Roman" w:hAnsi="Times New Roman" w:cs="Times New Roman"/>
              <w:sz w:val="24"/>
              <w:szCs w:val="24"/>
            </w:rPr>
            <w:instrText xml:space="preserve"> CITATION Fra12 \l 13321 </w:instrText>
          </w:r>
          <w:r w:rsidR="00B7648D">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(Franks, et al., 2012)</w:t>
          </w:r>
          <w:r w:rsidR="00B7648D">
            <w:rPr>
              <w:rFonts w:ascii="Times New Roman" w:hAnsi="Times New Roman" w:cs="Times New Roman"/>
              <w:sz w:val="24"/>
              <w:szCs w:val="24"/>
            </w:rPr>
            <w:fldChar w:fldCharType="end"/>
          </w:r>
        </w:sdtContent>
      </w:sdt>
      <w:r w:rsidR="009D7253">
        <w:rPr>
          <w:rFonts w:ascii="Times New Roman" w:hAnsi="Times New Roman" w:cs="Times New Roman"/>
          <w:sz w:val="24"/>
          <w:szCs w:val="24"/>
        </w:rPr>
        <w:t>.</w:t>
      </w:r>
    </w:p>
    <w:p w:rsidR="009D7253" w:rsidRDefault="002F37D9" w:rsidP="009D725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Older adults are often adherent to self-mon</w:t>
      </w:r>
      <w:r w:rsidR="00857E47">
        <w:rPr>
          <w:rFonts w:ascii="Times New Roman" w:hAnsi="Times New Roman" w:cs="Times New Roman"/>
          <w:sz w:val="24"/>
          <w:szCs w:val="24"/>
        </w:rPr>
        <w:t xml:space="preserve">itoring of blood glucose levels </w:t>
      </w:r>
      <w:r>
        <w:rPr>
          <w:rFonts w:ascii="Times New Roman" w:hAnsi="Times New Roman" w:cs="Times New Roman"/>
          <w:sz w:val="24"/>
          <w:szCs w:val="24"/>
        </w:rPr>
        <w:t>with a mean of 2.75</w:t>
      </w:r>
      <w:r w:rsidR="009D7253">
        <w:rPr>
          <w:rFonts w:ascii="Times New Roman" w:hAnsi="Times New Roman" w:cs="Times New Roman"/>
          <w:sz w:val="24"/>
          <w:szCs w:val="24"/>
        </w:rPr>
        <w:t xml:space="preserve">.   </w:t>
      </w:r>
      <w:r w:rsidR="001823CB">
        <w:rPr>
          <w:rFonts w:ascii="Times New Roman" w:hAnsi="Times New Roman" w:cs="Times New Roman"/>
          <w:sz w:val="24"/>
          <w:szCs w:val="24"/>
        </w:rPr>
        <w:t xml:space="preserve">Effectivity of other self-care management can be measured by self-monitoring of blood glucose. </w:t>
      </w:r>
      <w:r w:rsidR="00B00244">
        <w:rPr>
          <w:rFonts w:ascii="Times New Roman" w:hAnsi="Times New Roman" w:cs="Times New Roman"/>
          <w:sz w:val="24"/>
          <w:szCs w:val="24"/>
        </w:rPr>
        <w:t xml:space="preserve">  </w:t>
      </w:r>
      <w:r w:rsidR="001823CB">
        <w:rPr>
          <w:rFonts w:ascii="Times New Roman" w:hAnsi="Times New Roman" w:cs="Times New Roman"/>
          <w:sz w:val="24"/>
          <w:szCs w:val="24"/>
        </w:rPr>
        <w:t>Evident decrease in blood glucose levels is strongly related to s</w:t>
      </w:r>
      <w:r w:rsidR="00032E45">
        <w:rPr>
          <w:rFonts w:ascii="Times New Roman" w:hAnsi="Times New Roman" w:cs="Times New Roman"/>
          <w:sz w:val="24"/>
          <w:szCs w:val="24"/>
        </w:rPr>
        <w:t>elf-efficacy</w:t>
      </w:r>
      <w:r w:rsidR="00EF78F4">
        <w:rPr>
          <w:rFonts w:ascii="Times New Roman" w:hAnsi="Times New Roman" w:cs="Times New Roman"/>
          <w:sz w:val="24"/>
          <w:szCs w:val="24"/>
        </w:rPr>
        <w:t xml:space="preserve"> leading to adherence</w:t>
      </w:r>
      <w:r w:rsidR="00032E45">
        <w:rPr>
          <w:rFonts w:ascii="Times New Roman" w:hAnsi="Times New Roman" w:cs="Times New Roman"/>
          <w:sz w:val="24"/>
          <w:szCs w:val="24"/>
        </w:rPr>
        <w:t>.</w:t>
      </w:r>
      <w:r w:rsidR="009202C9">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9202C9">
        <w:rPr>
          <w:rFonts w:ascii="Times New Roman" w:hAnsi="Times New Roman" w:cs="Times New Roman"/>
          <w:sz w:val="24"/>
          <w:szCs w:val="24"/>
        </w:rPr>
        <w:t>Older adults who perceive the benefits and experience success in decreasing blood glucose through self-care management</w:t>
      </w:r>
      <w:r w:rsidR="00EF78F4">
        <w:rPr>
          <w:rFonts w:ascii="Times New Roman" w:hAnsi="Times New Roman" w:cs="Times New Roman"/>
          <w:sz w:val="24"/>
          <w:szCs w:val="24"/>
        </w:rPr>
        <w:t xml:space="preserve"> such as following a diet plan and doing exercise</w:t>
      </w:r>
      <w:r w:rsidR="001823CB">
        <w:rPr>
          <w:rFonts w:ascii="Times New Roman" w:hAnsi="Times New Roman" w:cs="Times New Roman"/>
          <w:sz w:val="24"/>
          <w:szCs w:val="24"/>
        </w:rPr>
        <w:t xml:space="preserve"> therefore may improve</w:t>
      </w:r>
      <w:r w:rsidR="009202C9">
        <w:rPr>
          <w:rFonts w:ascii="Times New Roman" w:hAnsi="Times New Roman" w:cs="Times New Roman"/>
          <w:sz w:val="24"/>
          <w:szCs w:val="24"/>
        </w:rPr>
        <w:t xml:space="preserve"> adherence. </w:t>
      </w:r>
      <w:r w:rsidR="000E090C">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9202C9">
        <w:rPr>
          <w:rFonts w:ascii="Times New Roman" w:hAnsi="Times New Roman" w:cs="Times New Roman"/>
          <w:sz w:val="24"/>
          <w:szCs w:val="24"/>
        </w:rPr>
        <w:t>Self-monitoring of blood glucose also encourages</w:t>
      </w:r>
      <w:r w:rsidR="009468C8">
        <w:rPr>
          <w:rFonts w:ascii="Times New Roman" w:hAnsi="Times New Roman" w:cs="Times New Roman"/>
          <w:sz w:val="24"/>
          <w:szCs w:val="24"/>
        </w:rPr>
        <w:t xml:space="preserve"> the individual to be engaged in self-care such as in</w:t>
      </w:r>
      <w:r w:rsidR="009202C9">
        <w:rPr>
          <w:rFonts w:ascii="Times New Roman" w:hAnsi="Times New Roman" w:cs="Times New Roman"/>
          <w:sz w:val="24"/>
          <w:szCs w:val="24"/>
        </w:rPr>
        <w:t xml:space="preserve"> problem solving of possible hypoglycemia and hyperglycemia using the different self-care management </w:t>
      </w:r>
      <w:r w:rsidR="009468C8" w:rsidRPr="009202C9">
        <w:rPr>
          <w:rFonts w:ascii="Times New Roman" w:hAnsi="Times New Roman" w:cs="Times New Roman"/>
          <w:noProof/>
          <w:sz w:val="24"/>
          <w:szCs w:val="24"/>
        </w:rPr>
        <w:t>(Meetoo, McAllister, &amp; West, 2011</w:t>
      </w:r>
      <w:r w:rsidR="009468C8">
        <w:rPr>
          <w:rFonts w:ascii="Times New Roman" w:hAnsi="Times New Roman" w:cs="Times New Roman"/>
          <w:noProof/>
          <w:sz w:val="24"/>
          <w:szCs w:val="24"/>
        </w:rPr>
        <w:t xml:space="preserve">; </w:t>
      </w:r>
      <w:r w:rsidR="009468C8" w:rsidRPr="009468C8">
        <w:rPr>
          <w:rFonts w:ascii="Times New Roman" w:hAnsi="Times New Roman" w:cs="Times New Roman"/>
          <w:noProof/>
          <w:sz w:val="24"/>
          <w:szCs w:val="24"/>
        </w:rPr>
        <w:t xml:space="preserve">Abbott, </w:t>
      </w:r>
      <w:r w:rsidR="009468C8">
        <w:rPr>
          <w:rFonts w:ascii="Times New Roman" w:hAnsi="Times New Roman" w:cs="Times New Roman"/>
          <w:noProof/>
          <w:sz w:val="24"/>
          <w:szCs w:val="24"/>
        </w:rPr>
        <w:t>Jill, Gleadell, &amp; Gunnell, 2005</w:t>
      </w:r>
      <w:r w:rsidR="009468C8" w:rsidRPr="009202C9">
        <w:rPr>
          <w:rFonts w:ascii="Times New Roman" w:hAnsi="Times New Roman" w:cs="Times New Roman"/>
          <w:noProof/>
          <w:sz w:val="24"/>
          <w:szCs w:val="24"/>
        </w:rPr>
        <w:t>)</w:t>
      </w:r>
      <w:r w:rsidR="009202C9">
        <w:rPr>
          <w:rFonts w:ascii="Times New Roman" w:hAnsi="Times New Roman" w:cs="Times New Roman"/>
          <w:sz w:val="24"/>
          <w:szCs w:val="24"/>
        </w:rPr>
        <w:t>.</w:t>
      </w:r>
    </w:p>
    <w:p w:rsidR="00032E45" w:rsidRDefault="00764416" w:rsidP="009D725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However,</w:t>
      </w:r>
      <w:r w:rsidR="001823CB">
        <w:rPr>
          <w:rFonts w:ascii="Times New Roman" w:hAnsi="Times New Roman" w:cs="Times New Roman"/>
          <w:sz w:val="24"/>
          <w:szCs w:val="24"/>
        </w:rPr>
        <w:t xml:space="preserve"> there is a need for respondents to go to different facilities as prescribed for them to monitor their blood glucose levels</w:t>
      </w:r>
      <w:r w:rsidR="009D7253">
        <w:rPr>
          <w:rFonts w:ascii="Times New Roman" w:hAnsi="Times New Roman" w:cs="Times New Roman"/>
          <w:sz w:val="24"/>
          <w:szCs w:val="24"/>
        </w:rPr>
        <w:t>.</w:t>
      </w:r>
      <w:r w:rsidR="000E090C">
        <w:rPr>
          <w:rFonts w:ascii="Times New Roman" w:hAnsi="Times New Roman" w:cs="Times New Roman"/>
          <w:sz w:val="24"/>
          <w:szCs w:val="24"/>
        </w:rPr>
        <w:t xml:space="preserve">  </w:t>
      </w:r>
      <w:r w:rsidR="009102EE">
        <w:rPr>
          <w:rFonts w:ascii="Times New Roman" w:hAnsi="Times New Roman" w:cs="Times New Roman"/>
          <w:sz w:val="24"/>
          <w:szCs w:val="24"/>
        </w:rPr>
        <w:t xml:space="preserve"> </w:t>
      </w:r>
      <w:r w:rsidR="001823CB">
        <w:rPr>
          <w:rFonts w:ascii="Times New Roman" w:hAnsi="Times New Roman" w:cs="Times New Roman"/>
          <w:sz w:val="24"/>
          <w:szCs w:val="24"/>
        </w:rPr>
        <w:t>N</w:t>
      </w:r>
      <w:r w:rsidR="00032E45">
        <w:rPr>
          <w:rFonts w:ascii="Times New Roman" w:hAnsi="Times New Roman" w:cs="Times New Roman"/>
          <w:sz w:val="24"/>
          <w:szCs w:val="24"/>
        </w:rPr>
        <w:t>on-adherence</w:t>
      </w:r>
      <w:r w:rsidR="002F37D9">
        <w:rPr>
          <w:rFonts w:ascii="Times New Roman" w:hAnsi="Times New Roman" w:cs="Times New Roman"/>
          <w:sz w:val="24"/>
          <w:szCs w:val="24"/>
        </w:rPr>
        <w:t xml:space="preserve"> may be due to limitations in the use of clinical facilities, such as health centers, hospitals and clinic</w:t>
      </w:r>
      <w:r w:rsidR="00857E47">
        <w:rPr>
          <w:rFonts w:ascii="Times New Roman" w:hAnsi="Times New Roman" w:cs="Times New Roman"/>
          <w:sz w:val="24"/>
          <w:szCs w:val="24"/>
        </w:rPr>
        <w:t>s</w:t>
      </w:r>
      <w:r w:rsidR="002F37D9">
        <w:rPr>
          <w:rFonts w:ascii="Times New Roman" w:hAnsi="Times New Roman" w:cs="Times New Roman"/>
          <w:sz w:val="24"/>
          <w:szCs w:val="24"/>
        </w:rPr>
        <w:t xml:space="preserve"> because of the distance of the responden</w:t>
      </w:r>
      <w:r w:rsidR="00857E47">
        <w:rPr>
          <w:rFonts w:ascii="Times New Roman" w:hAnsi="Times New Roman" w:cs="Times New Roman"/>
          <w:sz w:val="24"/>
          <w:szCs w:val="24"/>
        </w:rPr>
        <w:t xml:space="preserve">t’s home to the facility, presence of </w:t>
      </w:r>
      <w:r w:rsidR="002F37D9">
        <w:rPr>
          <w:rFonts w:ascii="Times New Roman" w:hAnsi="Times New Roman" w:cs="Times New Roman"/>
          <w:sz w:val="24"/>
          <w:szCs w:val="24"/>
        </w:rPr>
        <w:t>comorbidity and the cost of equipment used in blood glucose monitoring.</w:t>
      </w:r>
      <w:r w:rsidR="00032E45">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032E45">
        <w:rPr>
          <w:rFonts w:ascii="Times New Roman" w:hAnsi="Times New Roman" w:cs="Times New Roman"/>
          <w:sz w:val="24"/>
          <w:szCs w:val="24"/>
        </w:rPr>
        <w:t xml:space="preserve">According to a study by </w:t>
      </w:r>
      <w:r w:rsidR="00032E45">
        <w:rPr>
          <w:rFonts w:ascii="Times New Roman" w:hAnsi="Times New Roman" w:cs="Times New Roman"/>
          <w:noProof/>
          <w:sz w:val="24"/>
          <w:szCs w:val="24"/>
        </w:rPr>
        <w:t>Shim (</w:t>
      </w:r>
      <w:r w:rsidR="00032E45" w:rsidRPr="00713227">
        <w:rPr>
          <w:rFonts w:ascii="Times New Roman" w:hAnsi="Times New Roman" w:cs="Times New Roman"/>
          <w:noProof/>
          <w:sz w:val="24"/>
          <w:szCs w:val="24"/>
        </w:rPr>
        <w:t>2008)</w:t>
      </w:r>
      <w:r w:rsidR="00032E45">
        <w:rPr>
          <w:rFonts w:ascii="Times New Roman" w:hAnsi="Times New Roman" w:cs="Times New Roman"/>
          <w:sz w:val="24"/>
          <w:szCs w:val="24"/>
        </w:rPr>
        <w:t xml:space="preserve">, the greatest barrier in self-glucose monitoring posed by diabetic participants is ‘not owning a glucometer’. </w:t>
      </w:r>
      <w:r w:rsidR="002F37D9">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1823CB">
        <w:rPr>
          <w:rFonts w:ascii="Times New Roman" w:hAnsi="Times New Roman" w:cs="Times New Roman"/>
          <w:sz w:val="24"/>
          <w:szCs w:val="24"/>
        </w:rPr>
        <w:t>Non-adherence to self-monitoring of blood glucose could also be due to deficient in knowledge on the different ways of blood-glucose mo</w:t>
      </w:r>
      <w:r w:rsidR="00FA195D">
        <w:rPr>
          <w:rFonts w:ascii="Times New Roman" w:hAnsi="Times New Roman" w:cs="Times New Roman"/>
          <w:sz w:val="24"/>
          <w:szCs w:val="24"/>
        </w:rPr>
        <w:t>nitoring,</w:t>
      </w:r>
      <w:r w:rsidR="001823CB">
        <w:rPr>
          <w:rFonts w:ascii="Times New Roman" w:hAnsi="Times New Roman" w:cs="Times New Roman"/>
          <w:sz w:val="24"/>
          <w:szCs w:val="24"/>
        </w:rPr>
        <w:t xml:space="preserve"> lack of skill in perfo</w:t>
      </w:r>
      <w:r w:rsidR="009102EE">
        <w:rPr>
          <w:rFonts w:ascii="Times New Roman" w:hAnsi="Times New Roman" w:cs="Times New Roman"/>
          <w:sz w:val="24"/>
          <w:szCs w:val="24"/>
        </w:rPr>
        <w:t xml:space="preserve">rming blood glucose </w:t>
      </w:r>
      <w:r w:rsidR="00FA195D">
        <w:rPr>
          <w:rFonts w:ascii="Times New Roman" w:hAnsi="Times New Roman" w:cs="Times New Roman"/>
          <w:sz w:val="24"/>
          <w:szCs w:val="24"/>
        </w:rPr>
        <w:t xml:space="preserve">monitoring and fear of hypoglycemia among older adults </w:t>
      </w:r>
      <w:sdt>
        <w:sdtPr>
          <w:rPr>
            <w:rFonts w:ascii="Times New Roman" w:hAnsi="Times New Roman" w:cs="Times New Roman"/>
            <w:sz w:val="24"/>
            <w:szCs w:val="24"/>
          </w:rPr>
          <w:id w:val="1926680581"/>
          <w:citation/>
        </w:sdtPr>
        <w:sdtEndPr/>
        <w:sdtContent>
          <w:r w:rsidR="00FA195D">
            <w:rPr>
              <w:rFonts w:ascii="Times New Roman" w:hAnsi="Times New Roman" w:cs="Times New Roman"/>
              <w:sz w:val="24"/>
              <w:szCs w:val="24"/>
            </w:rPr>
            <w:fldChar w:fldCharType="begin"/>
          </w:r>
          <w:r w:rsidR="00FA195D">
            <w:rPr>
              <w:rFonts w:ascii="Times New Roman" w:hAnsi="Times New Roman" w:cs="Times New Roman"/>
              <w:sz w:val="24"/>
              <w:szCs w:val="24"/>
            </w:rPr>
            <w:instrText xml:space="preserve"> CITATION Mee \l 13321 </w:instrText>
          </w:r>
          <w:r w:rsidR="00FA195D">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(Meetoo, McAllister, &amp; West, 2011)</w:t>
          </w:r>
          <w:r w:rsidR="00FA195D">
            <w:rPr>
              <w:rFonts w:ascii="Times New Roman" w:hAnsi="Times New Roman" w:cs="Times New Roman"/>
              <w:sz w:val="24"/>
              <w:szCs w:val="24"/>
            </w:rPr>
            <w:fldChar w:fldCharType="end"/>
          </w:r>
        </w:sdtContent>
      </w:sdt>
      <w:r w:rsidR="00FA195D">
        <w:rPr>
          <w:rFonts w:ascii="Times New Roman" w:hAnsi="Times New Roman" w:cs="Times New Roman"/>
          <w:sz w:val="24"/>
          <w:szCs w:val="24"/>
        </w:rPr>
        <w:t>.</w:t>
      </w:r>
    </w:p>
    <w:p w:rsidR="000A2F91" w:rsidRDefault="000A2F91" w:rsidP="000E090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Adherence to exercise among older adults has</w:t>
      </w:r>
      <w:r w:rsidR="002F37D9" w:rsidRPr="00081A68">
        <w:rPr>
          <w:rFonts w:ascii="Times New Roman" w:hAnsi="Times New Roman" w:cs="Times New Roman"/>
          <w:sz w:val="24"/>
          <w:szCs w:val="24"/>
        </w:rPr>
        <w:t xml:space="preserve"> a mean of 2.59</w:t>
      </w:r>
      <w:r w:rsidR="00081A68">
        <w:rPr>
          <w:rFonts w:ascii="Times New Roman" w:hAnsi="Times New Roman" w:cs="Times New Roman"/>
          <w:sz w:val="24"/>
          <w:szCs w:val="24"/>
        </w:rPr>
        <w:t>.</w:t>
      </w:r>
      <w:r w:rsidR="00022154">
        <w:rPr>
          <w:rFonts w:ascii="Times New Roman" w:hAnsi="Times New Roman" w:cs="Times New Roman"/>
          <w:sz w:val="24"/>
          <w:szCs w:val="24"/>
        </w:rPr>
        <w:t xml:space="preserve"> </w:t>
      </w:r>
      <w:r w:rsidR="000E090C">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022154">
        <w:rPr>
          <w:rFonts w:ascii="Times New Roman" w:hAnsi="Times New Roman" w:cs="Times New Roman"/>
          <w:sz w:val="24"/>
          <w:szCs w:val="24"/>
        </w:rPr>
        <w:t xml:space="preserve">Other than improving glycemic controls, exercise pose additional benefits to the circulation and </w:t>
      </w:r>
      <w:r w:rsidR="0099543C">
        <w:rPr>
          <w:rFonts w:ascii="Times New Roman" w:hAnsi="Times New Roman" w:cs="Times New Roman"/>
          <w:sz w:val="24"/>
          <w:szCs w:val="24"/>
        </w:rPr>
        <w:t xml:space="preserve">helps </w:t>
      </w:r>
      <w:r w:rsidR="00022154">
        <w:rPr>
          <w:rFonts w:ascii="Times New Roman" w:hAnsi="Times New Roman" w:cs="Times New Roman"/>
          <w:sz w:val="24"/>
          <w:szCs w:val="24"/>
        </w:rPr>
        <w:t>prevents age related complications</w:t>
      </w:r>
      <w:r w:rsidR="0099543C">
        <w:rPr>
          <w:rFonts w:ascii="Times New Roman" w:hAnsi="Times New Roman" w:cs="Times New Roman"/>
          <w:sz w:val="24"/>
          <w:szCs w:val="24"/>
        </w:rPr>
        <w:t xml:space="preserve"> such as hypertension</w:t>
      </w:r>
      <w:r w:rsidR="00022154">
        <w:rPr>
          <w:rFonts w:ascii="Times New Roman" w:hAnsi="Times New Roman" w:cs="Times New Roman"/>
          <w:sz w:val="24"/>
          <w:szCs w:val="24"/>
        </w:rPr>
        <w:t>.</w:t>
      </w:r>
      <w:r w:rsidR="00B00244">
        <w:rPr>
          <w:rFonts w:ascii="Times New Roman" w:hAnsi="Times New Roman" w:cs="Times New Roman"/>
          <w:sz w:val="24"/>
          <w:szCs w:val="24"/>
        </w:rPr>
        <w:t xml:space="preserve">   </w:t>
      </w:r>
      <w:r w:rsidR="0099543C">
        <w:rPr>
          <w:rFonts w:ascii="Times New Roman" w:hAnsi="Times New Roman" w:cs="Times New Roman"/>
          <w:sz w:val="24"/>
          <w:szCs w:val="24"/>
        </w:rPr>
        <w:t xml:space="preserve">Adherence is associated with adequate understanding on the proper use of exercise to resolve hypoglycemia and hyperglycemia which is often the case when DMT2 is not controlled. </w:t>
      </w:r>
      <w:r w:rsidR="000E090C">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99543C">
        <w:rPr>
          <w:rFonts w:ascii="Times New Roman" w:hAnsi="Times New Roman" w:cs="Times New Roman"/>
          <w:sz w:val="24"/>
          <w:szCs w:val="24"/>
        </w:rPr>
        <w:t>This encour</w:t>
      </w:r>
      <w:r w:rsidR="009D7253">
        <w:rPr>
          <w:rFonts w:ascii="Times New Roman" w:hAnsi="Times New Roman" w:cs="Times New Roman"/>
          <w:sz w:val="24"/>
          <w:szCs w:val="24"/>
        </w:rPr>
        <w:t xml:space="preserve">ages the individual to </w:t>
      </w:r>
      <w:r w:rsidR="0099543C">
        <w:rPr>
          <w:rFonts w:ascii="Times New Roman" w:hAnsi="Times New Roman" w:cs="Times New Roman"/>
          <w:sz w:val="24"/>
          <w:szCs w:val="24"/>
        </w:rPr>
        <w:t xml:space="preserve">perform different routines and exercise management according to the effect that the individual wants to achieve and adjust other self-care management </w:t>
      </w:r>
      <w:sdt>
        <w:sdtPr>
          <w:rPr>
            <w:rFonts w:ascii="Times New Roman" w:hAnsi="Times New Roman" w:cs="Times New Roman"/>
            <w:sz w:val="24"/>
            <w:szCs w:val="24"/>
          </w:rPr>
          <w:id w:val="-1227606685"/>
          <w:citation/>
        </w:sdtPr>
        <w:sdtEndPr/>
        <w:sdtContent>
          <w:r w:rsidR="0099543C">
            <w:rPr>
              <w:rFonts w:ascii="Times New Roman" w:hAnsi="Times New Roman" w:cs="Times New Roman"/>
              <w:sz w:val="24"/>
              <w:szCs w:val="24"/>
            </w:rPr>
            <w:fldChar w:fldCharType="begin"/>
          </w:r>
          <w:r w:rsidR="0099543C">
            <w:rPr>
              <w:rFonts w:ascii="Times New Roman" w:hAnsi="Times New Roman" w:cs="Times New Roman"/>
              <w:sz w:val="24"/>
              <w:szCs w:val="24"/>
            </w:rPr>
            <w:instrText xml:space="preserve"> CITATION Gul08 \l 13321 </w:instrText>
          </w:r>
          <w:r w:rsidR="0099543C">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(Gulve, 2008)</w:t>
          </w:r>
          <w:r w:rsidR="0099543C">
            <w:rPr>
              <w:rFonts w:ascii="Times New Roman" w:hAnsi="Times New Roman" w:cs="Times New Roman"/>
              <w:sz w:val="24"/>
              <w:szCs w:val="24"/>
            </w:rPr>
            <w:fldChar w:fldCharType="end"/>
          </w:r>
        </w:sdtContent>
      </w:sdt>
      <w:r w:rsidR="0099543C">
        <w:rPr>
          <w:rFonts w:ascii="Times New Roman" w:hAnsi="Times New Roman" w:cs="Times New Roman"/>
          <w:sz w:val="24"/>
          <w:szCs w:val="24"/>
        </w:rPr>
        <w:t>.</w:t>
      </w:r>
    </w:p>
    <w:p w:rsidR="00661D50" w:rsidRPr="00661D50" w:rsidRDefault="000A2F91" w:rsidP="009D725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However, e</w:t>
      </w:r>
      <w:r w:rsidR="00643071">
        <w:rPr>
          <w:rFonts w:ascii="Times New Roman" w:hAnsi="Times New Roman" w:cs="Times New Roman"/>
          <w:sz w:val="24"/>
          <w:szCs w:val="24"/>
        </w:rPr>
        <w:t>xercise requiring more energy and larger range of movements</w:t>
      </w:r>
      <w:r w:rsidR="00022154">
        <w:rPr>
          <w:rFonts w:ascii="Times New Roman" w:hAnsi="Times New Roman" w:cs="Times New Roman"/>
          <w:sz w:val="24"/>
          <w:szCs w:val="24"/>
        </w:rPr>
        <w:t xml:space="preserve">. </w:t>
      </w:r>
      <w:r w:rsidR="0099543C">
        <w:rPr>
          <w:rFonts w:ascii="Times New Roman" w:hAnsi="Times New Roman" w:cs="Times New Roman"/>
          <w:sz w:val="24"/>
          <w:szCs w:val="24"/>
        </w:rPr>
        <w:t>This may be because e</w:t>
      </w:r>
      <w:r w:rsidR="002F37D9" w:rsidRPr="00150F68">
        <w:rPr>
          <w:rFonts w:ascii="Times New Roman" w:hAnsi="Times New Roman" w:cs="Times New Roman"/>
          <w:sz w:val="24"/>
          <w:szCs w:val="24"/>
        </w:rPr>
        <w:t>xercise is especially tiring for older adults</w:t>
      </w:r>
      <w:sdt>
        <w:sdtPr>
          <w:rPr>
            <w:rFonts w:ascii="Times New Roman" w:hAnsi="Times New Roman" w:cs="Times New Roman"/>
            <w:sz w:val="24"/>
            <w:szCs w:val="24"/>
          </w:rPr>
          <w:id w:val="684640463"/>
          <w:citation/>
        </w:sdtPr>
        <w:sdtEndPr/>
        <w:sdtContent>
          <w:r w:rsidR="002F37D9" w:rsidRPr="00150F68">
            <w:rPr>
              <w:rFonts w:ascii="Times New Roman" w:hAnsi="Times New Roman" w:cs="Times New Roman"/>
              <w:sz w:val="24"/>
              <w:szCs w:val="24"/>
            </w:rPr>
            <w:fldChar w:fldCharType="begin"/>
          </w:r>
          <w:r w:rsidR="002F37D9">
            <w:rPr>
              <w:rFonts w:ascii="Times New Roman" w:hAnsi="Times New Roman" w:cs="Times New Roman"/>
              <w:sz w:val="24"/>
              <w:szCs w:val="24"/>
            </w:rPr>
            <w:instrText xml:space="preserve">CITATION Soh15 \l 13321 </w:instrText>
          </w:r>
          <w:r w:rsidR="002F37D9" w:rsidRPr="00150F68">
            <w:rPr>
              <w:rFonts w:ascii="Times New Roman" w:hAnsi="Times New Roman" w:cs="Times New Roman"/>
              <w:sz w:val="24"/>
              <w:szCs w:val="24"/>
            </w:rPr>
            <w:fldChar w:fldCharType="separate"/>
          </w:r>
          <w:r w:rsidR="003742EB">
            <w:rPr>
              <w:rFonts w:ascii="Times New Roman" w:hAnsi="Times New Roman" w:cs="Times New Roman"/>
              <w:noProof/>
              <w:sz w:val="24"/>
              <w:szCs w:val="24"/>
            </w:rPr>
            <w:t xml:space="preserve"> </w:t>
          </w:r>
          <w:r w:rsidR="003742EB" w:rsidRPr="003742EB">
            <w:rPr>
              <w:rFonts w:ascii="Times New Roman" w:hAnsi="Times New Roman" w:cs="Times New Roman"/>
              <w:noProof/>
              <w:sz w:val="24"/>
              <w:szCs w:val="24"/>
            </w:rPr>
            <w:t>(Sohal, Sohal, King-Shier, &amp; Khan, 2015)</w:t>
          </w:r>
          <w:r w:rsidR="002F37D9" w:rsidRPr="00150F68">
            <w:rPr>
              <w:rFonts w:ascii="Times New Roman" w:hAnsi="Times New Roman" w:cs="Times New Roman"/>
              <w:sz w:val="24"/>
              <w:szCs w:val="24"/>
            </w:rPr>
            <w:fldChar w:fldCharType="end"/>
          </w:r>
        </w:sdtContent>
      </w:sdt>
      <w:r w:rsidR="002F37D9" w:rsidRPr="00150F68">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2F37D9" w:rsidRPr="00150F68">
        <w:rPr>
          <w:rFonts w:ascii="Times New Roman" w:hAnsi="Times New Roman" w:cs="Times New Roman"/>
          <w:sz w:val="24"/>
          <w:szCs w:val="24"/>
        </w:rPr>
        <w:t>Older adults with diabetes are also known to be highly at risk for functional disability and comorbidity which makes them highly sus</w:t>
      </w:r>
      <w:r w:rsidR="00022154">
        <w:rPr>
          <w:rFonts w:ascii="Times New Roman" w:hAnsi="Times New Roman" w:cs="Times New Roman"/>
          <w:sz w:val="24"/>
          <w:szCs w:val="24"/>
        </w:rPr>
        <w:t>ceptible to</w:t>
      </w:r>
      <w:r w:rsidR="002F37D9" w:rsidRPr="00150F68">
        <w:rPr>
          <w:rFonts w:ascii="Times New Roman" w:hAnsi="Times New Roman" w:cs="Times New Roman"/>
          <w:sz w:val="24"/>
          <w:szCs w:val="24"/>
        </w:rPr>
        <w:t xml:space="preserve"> pain and injury</w:t>
      </w:r>
      <w:r w:rsidR="002F37D9">
        <w:rPr>
          <w:rFonts w:ascii="Times New Roman" w:hAnsi="Times New Roman" w:cs="Times New Roman"/>
          <w:sz w:val="24"/>
          <w:szCs w:val="24"/>
        </w:rPr>
        <w:t xml:space="preserve"> which makes it harder for them to move</w:t>
      </w:r>
      <w:sdt>
        <w:sdtPr>
          <w:rPr>
            <w:rFonts w:ascii="Times New Roman" w:hAnsi="Times New Roman" w:cs="Times New Roman"/>
            <w:sz w:val="24"/>
            <w:szCs w:val="24"/>
          </w:rPr>
          <w:id w:val="-197475575"/>
          <w:citation/>
        </w:sdtPr>
        <w:sdtEndPr/>
        <w:sdtContent>
          <w:r w:rsidR="002F37D9" w:rsidRPr="00150F68">
            <w:rPr>
              <w:rFonts w:ascii="Times New Roman" w:hAnsi="Times New Roman" w:cs="Times New Roman"/>
              <w:sz w:val="24"/>
              <w:szCs w:val="24"/>
            </w:rPr>
            <w:fldChar w:fldCharType="begin"/>
          </w:r>
          <w:r w:rsidR="002F37D9" w:rsidRPr="00150F68">
            <w:rPr>
              <w:rFonts w:ascii="Times New Roman" w:hAnsi="Times New Roman" w:cs="Times New Roman"/>
              <w:sz w:val="24"/>
              <w:szCs w:val="24"/>
            </w:rPr>
            <w:instrText xml:space="preserve"> CITATION Ame161 \l 13321 </w:instrText>
          </w:r>
          <w:r w:rsidR="002F37D9" w:rsidRPr="00150F68">
            <w:rPr>
              <w:rFonts w:ascii="Times New Roman" w:hAnsi="Times New Roman" w:cs="Times New Roman"/>
              <w:sz w:val="24"/>
              <w:szCs w:val="24"/>
            </w:rPr>
            <w:fldChar w:fldCharType="separate"/>
          </w:r>
          <w:r w:rsidR="003742EB">
            <w:rPr>
              <w:rFonts w:ascii="Times New Roman" w:hAnsi="Times New Roman" w:cs="Times New Roman"/>
              <w:noProof/>
              <w:sz w:val="24"/>
              <w:szCs w:val="24"/>
            </w:rPr>
            <w:t xml:space="preserve"> </w:t>
          </w:r>
          <w:r w:rsidR="003742EB" w:rsidRPr="003742EB">
            <w:rPr>
              <w:rFonts w:ascii="Times New Roman" w:hAnsi="Times New Roman" w:cs="Times New Roman"/>
              <w:noProof/>
              <w:sz w:val="24"/>
              <w:szCs w:val="24"/>
            </w:rPr>
            <w:t>(American Diabetes Association, 2016)</w:t>
          </w:r>
          <w:r w:rsidR="002F37D9" w:rsidRPr="00150F68">
            <w:rPr>
              <w:rFonts w:ascii="Times New Roman" w:hAnsi="Times New Roman" w:cs="Times New Roman"/>
              <w:sz w:val="24"/>
              <w:szCs w:val="24"/>
            </w:rPr>
            <w:fldChar w:fldCharType="end"/>
          </w:r>
        </w:sdtContent>
      </w:sdt>
      <w:r w:rsidR="002F37D9" w:rsidRPr="00150F68">
        <w:rPr>
          <w:rFonts w:ascii="Times New Roman" w:hAnsi="Times New Roman" w:cs="Times New Roman"/>
          <w:sz w:val="24"/>
          <w:szCs w:val="24"/>
        </w:rPr>
        <w:t>.</w:t>
      </w:r>
      <w:r w:rsidR="002F37D9">
        <w:rPr>
          <w:rFonts w:ascii="Times New Roman" w:hAnsi="Times New Roman" w:cs="Times New Roman"/>
          <w:sz w:val="24"/>
          <w:szCs w:val="24"/>
        </w:rPr>
        <w:t xml:space="preserve"> </w:t>
      </w:r>
      <w:r w:rsidR="00B00244">
        <w:rPr>
          <w:rFonts w:ascii="Times New Roman" w:hAnsi="Times New Roman" w:cs="Times New Roman"/>
          <w:sz w:val="24"/>
          <w:szCs w:val="24"/>
        </w:rPr>
        <w:t xml:space="preserve">  </w:t>
      </w:r>
      <w:r w:rsidR="002F37D9">
        <w:rPr>
          <w:rFonts w:ascii="Times New Roman" w:hAnsi="Times New Roman" w:cs="Times New Roman"/>
          <w:sz w:val="24"/>
          <w:szCs w:val="24"/>
        </w:rPr>
        <w:t>Furthermore, there may be lack of knowledge re</w:t>
      </w:r>
      <w:r w:rsidR="00672591">
        <w:rPr>
          <w:rFonts w:ascii="Times New Roman" w:hAnsi="Times New Roman" w:cs="Times New Roman"/>
          <w:sz w:val="24"/>
          <w:szCs w:val="24"/>
        </w:rPr>
        <w:t>garding exercise such as the need for</w:t>
      </w:r>
      <w:r w:rsidR="002F37D9">
        <w:rPr>
          <w:rFonts w:ascii="Times New Roman" w:hAnsi="Times New Roman" w:cs="Times New Roman"/>
          <w:sz w:val="24"/>
          <w:szCs w:val="24"/>
        </w:rPr>
        <w:t xml:space="preserve"> special equipment </w:t>
      </w:r>
      <w:r w:rsidR="00672591">
        <w:rPr>
          <w:rFonts w:ascii="Times New Roman" w:hAnsi="Times New Roman" w:cs="Times New Roman"/>
          <w:sz w:val="24"/>
          <w:szCs w:val="24"/>
        </w:rPr>
        <w:t>and going to the gym to be able to have a positive outcome</w:t>
      </w:r>
      <w:r w:rsidR="006D12A6">
        <w:rPr>
          <w:rFonts w:ascii="Times New Roman" w:hAnsi="Times New Roman" w:cs="Times New Roman"/>
          <w:sz w:val="24"/>
          <w:szCs w:val="24"/>
        </w:rPr>
        <w:t>, h</w:t>
      </w:r>
      <w:r w:rsidR="00672591">
        <w:rPr>
          <w:rFonts w:ascii="Times New Roman" w:hAnsi="Times New Roman" w:cs="Times New Roman"/>
          <w:sz w:val="24"/>
          <w:szCs w:val="24"/>
        </w:rPr>
        <w:t>owever, e</w:t>
      </w:r>
      <w:r w:rsidR="002F37D9">
        <w:rPr>
          <w:rFonts w:ascii="Times New Roman" w:hAnsi="Times New Roman" w:cs="Times New Roman"/>
          <w:sz w:val="24"/>
          <w:szCs w:val="24"/>
        </w:rPr>
        <w:t xml:space="preserve">xercise can be done by merely walking in the hallways or stretching the extremities </w:t>
      </w:r>
      <w:sdt>
        <w:sdtPr>
          <w:rPr>
            <w:rFonts w:ascii="Times New Roman" w:hAnsi="Times New Roman" w:cs="Times New Roman"/>
            <w:sz w:val="24"/>
            <w:szCs w:val="24"/>
          </w:rPr>
          <w:id w:val="-1227984762"/>
          <w:citation/>
        </w:sdtPr>
        <w:sdtEndPr/>
        <w:sdtContent>
          <w:r w:rsidR="002F37D9">
            <w:rPr>
              <w:rFonts w:ascii="Times New Roman" w:hAnsi="Times New Roman" w:cs="Times New Roman"/>
              <w:sz w:val="24"/>
              <w:szCs w:val="24"/>
            </w:rPr>
            <w:fldChar w:fldCharType="begin"/>
          </w:r>
          <w:r w:rsidR="002F37D9">
            <w:rPr>
              <w:rFonts w:ascii="Times New Roman" w:hAnsi="Times New Roman" w:cs="Times New Roman"/>
              <w:sz w:val="24"/>
              <w:szCs w:val="24"/>
            </w:rPr>
            <w:instrText xml:space="preserve"> CITATION Mun13 \l 13321 </w:instrText>
          </w:r>
          <w:r w:rsidR="002F37D9">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(Munshi, et al., 2013)</w:t>
          </w:r>
          <w:r w:rsidR="002F37D9">
            <w:rPr>
              <w:rFonts w:ascii="Times New Roman" w:hAnsi="Times New Roman" w:cs="Times New Roman"/>
              <w:sz w:val="24"/>
              <w:szCs w:val="24"/>
            </w:rPr>
            <w:fldChar w:fldCharType="end"/>
          </w:r>
        </w:sdtContent>
      </w:sdt>
      <w:r w:rsidR="00957D5D">
        <w:rPr>
          <w:rFonts w:ascii="Times New Roman" w:hAnsi="Times New Roman" w:cs="Times New Roman"/>
          <w:sz w:val="24"/>
          <w:szCs w:val="24"/>
        </w:rPr>
        <w:t xml:space="preserve">. </w:t>
      </w:r>
    </w:p>
    <w:p w:rsidR="000E090C" w:rsidRDefault="005D0FD2" w:rsidP="000E090C">
      <w:pPr>
        <w:spacing w:after="0" w:line="240" w:lineRule="auto"/>
        <w:rPr>
          <w:rFonts w:ascii="Times New Roman" w:hAnsi="Times New Roman" w:cs="Times New Roman"/>
          <w:sz w:val="24"/>
        </w:rPr>
      </w:pPr>
      <w:r w:rsidRPr="00081A68">
        <w:rPr>
          <w:rFonts w:ascii="Times New Roman" w:hAnsi="Times New Roman" w:cs="Times New Roman"/>
          <w:sz w:val="24"/>
        </w:rPr>
        <w:t>Table 3</w:t>
      </w:r>
    </w:p>
    <w:p w:rsidR="006B2861" w:rsidRPr="000E090C" w:rsidRDefault="005D0FD2" w:rsidP="000E090C">
      <w:pPr>
        <w:spacing w:after="0" w:line="240" w:lineRule="auto"/>
        <w:rPr>
          <w:rFonts w:ascii="Times New Roman" w:hAnsi="Times New Roman" w:cs="Times New Roman"/>
          <w:b/>
          <w:i/>
          <w:sz w:val="24"/>
        </w:rPr>
      </w:pPr>
      <w:r w:rsidRPr="000E090C">
        <w:rPr>
          <w:rFonts w:ascii="Times New Roman" w:hAnsi="Times New Roman" w:cs="Times New Roman"/>
          <w:b/>
          <w:i/>
          <w:sz w:val="24"/>
        </w:rPr>
        <w:t>Health belief of older adults with diabetes mellitus type 2</w:t>
      </w:r>
      <w:r w:rsidR="00895C5C" w:rsidRPr="000E090C">
        <w:rPr>
          <w:rFonts w:ascii="Times New Roman" w:hAnsi="Times New Roman" w:cs="Times New Roman"/>
          <w:b/>
          <w:i/>
          <w:sz w:val="24"/>
        </w:rPr>
        <w:t xml:space="preserve"> (N=158)</w:t>
      </w:r>
    </w:p>
    <w:tbl>
      <w:tblPr>
        <w:tblpPr w:leftFromText="180" w:rightFromText="180" w:vertAnchor="text" w:horzAnchor="margin" w:tblpY="97"/>
        <w:tblW w:w="9435"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505"/>
        <w:gridCol w:w="1770"/>
        <w:gridCol w:w="1770"/>
        <w:gridCol w:w="1755"/>
        <w:gridCol w:w="1635"/>
      </w:tblGrid>
      <w:tr w:rsidR="000E090C" w:rsidRPr="00C35C08" w:rsidTr="00FA05B1">
        <w:trPr>
          <w:trHeight w:val="258"/>
        </w:trPr>
        <w:tc>
          <w:tcPr>
            <w:tcW w:w="2505" w:type="dxa"/>
            <w:vMerge w:val="restart"/>
            <w:vAlign w:val="center"/>
          </w:tcPr>
          <w:p w:rsidR="000E090C" w:rsidRPr="00C35C08" w:rsidRDefault="000E090C" w:rsidP="000E090C">
            <w:pPr>
              <w:spacing w:after="0" w:line="240" w:lineRule="auto"/>
              <w:jc w:val="center"/>
              <w:rPr>
                <w:rFonts w:ascii="Times New Roman" w:hAnsi="Times New Roman" w:cs="Times New Roman"/>
                <w:sz w:val="24"/>
                <w:szCs w:val="24"/>
              </w:rPr>
            </w:pPr>
          </w:p>
        </w:tc>
        <w:tc>
          <w:tcPr>
            <w:tcW w:w="3540" w:type="dxa"/>
            <w:gridSpan w:val="2"/>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Positive </w:t>
            </w:r>
            <w:r w:rsidRPr="00C35C08">
              <w:rPr>
                <w:rFonts w:ascii="Times New Roman" w:hAnsi="Times New Roman" w:cs="Times New Roman"/>
                <w:sz w:val="24"/>
                <w:szCs w:val="24"/>
              </w:rPr>
              <w:t>(+)</w:t>
            </w:r>
          </w:p>
        </w:tc>
        <w:tc>
          <w:tcPr>
            <w:tcW w:w="3390" w:type="dxa"/>
            <w:gridSpan w:val="2"/>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Negative </w:t>
            </w:r>
            <w:r w:rsidRPr="00C35C08">
              <w:rPr>
                <w:rFonts w:ascii="Times New Roman" w:hAnsi="Times New Roman" w:cs="Times New Roman"/>
                <w:sz w:val="24"/>
                <w:szCs w:val="24"/>
              </w:rPr>
              <w:t>(-)</w:t>
            </w:r>
          </w:p>
        </w:tc>
      </w:tr>
      <w:tr w:rsidR="000E090C" w:rsidRPr="00C35C08" w:rsidTr="00FA05B1">
        <w:trPr>
          <w:trHeight w:val="150"/>
        </w:trPr>
        <w:tc>
          <w:tcPr>
            <w:tcW w:w="2505" w:type="dxa"/>
            <w:vMerge/>
            <w:vAlign w:val="center"/>
          </w:tcPr>
          <w:p w:rsidR="000E090C" w:rsidRPr="00C35C08" w:rsidRDefault="000E090C" w:rsidP="000E090C">
            <w:pPr>
              <w:spacing w:after="0" w:line="240" w:lineRule="auto"/>
              <w:jc w:val="center"/>
              <w:rPr>
                <w:rFonts w:ascii="Times New Roman" w:hAnsi="Times New Roman" w:cs="Times New Roman"/>
                <w:sz w:val="24"/>
                <w:szCs w:val="24"/>
              </w:rPr>
            </w:pP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sidRPr="00C35C08">
              <w:rPr>
                <w:rFonts w:ascii="Times New Roman" w:hAnsi="Times New Roman" w:cs="Times New Roman"/>
                <w:sz w:val="24"/>
                <w:szCs w:val="24"/>
              </w:rPr>
              <w:t>f</w:t>
            </w:r>
            <w:r>
              <w:rPr>
                <w:rFonts w:ascii="Times New Roman" w:hAnsi="Times New Roman" w:cs="Times New Roman"/>
                <w:sz w:val="24"/>
                <w:szCs w:val="24"/>
              </w:rPr>
              <w:t>requency</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Percentage (</w:t>
            </w:r>
            <w:r w:rsidRPr="00C35C08">
              <w:rPr>
                <w:rFonts w:ascii="Times New Roman" w:hAnsi="Times New Roman" w:cs="Times New Roman"/>
                <w:sz w:val="24"/>
                <w:szCs w:val="24"/>
              </w:rPr>
              <w:t>%</w:t>
            </w:r>
            <w:r>
              <w:rPr>
                <w:rFonts w:ascii="Times New Roman" w:hAnsi="Times New Roman" w:cs="Times New Roman"/>
                <w:sz w:val="24"/>
                <w:szCs w:val="24"/>
              </w:rPr>
              <w:t>)</w:t>
            </w:r>
          </w:p>
        </w:tc>
        <w:tc>
          <w:tcPr>
            <w:tcW w:w="175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sidRPr="00C35C08">
              <w:rPr>
                <w:rFonts w:ascii="Times New Roman" w:hAnsi="Times New Roman" w:cs="Times New Roman"/>
                <w:sz w:val="24"/>
                <w:szCs w:val="24"/>
              </w:rPr>
              <w:t>f</w:t>
            </w:r>
            <w:r>
              <w:rPr>
                <w:rFonts w:ascii="Times New Roman" w:hAnsi="Times New Roman" w:cs="Times New Roman"/>
                <w:sz w:val="24"/>
                <w:szCs w:val="24"/>
              </w:rPr>
              <w:t>requency</w:t>
            </w:r>
          </w:p>
        </w:tc>
        <w:tc>
          <w:tcPr>
            <w:tcW w:w="163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Percentage (</w:t>
            </w:r>
            <w:r w:rsidRPr="00C35C08">
              <w:rPr>
                <w:rFonts w:ascii="Times New Roman" w:hAnsi="Times New Roman" w:cs="Times New Roman"/>
                <w:sz w:val="24"/>
                <w:szCs w:val="24"/>
              </w:rPr>
              <w:t>%</w:t>
            </w:r>
            <w:r>
              <w:rPr>
                <w:rFonts w:ascii="Times New Roman" w:hAnsi="Times New Roman" w:cs="Times New Roman"/>
                <w:sz w:val="24"/>
                <w:szCs w:val="24"/>
              </w:rPr>
              <w:t>)</w:t>
            </w:r>
          </w:p>
        </w:tc>
      </w:tr>
      <w:tr w:rsidR="000E090C" w:rsidRPr="00C35C08" w:rsidTr="00FA05B1">
        <w:trPr>
          <w:trHeight w:val="141"/>
        </w:trPr>
        <w:tc>
          <w:tcPr>
            <w:tcW w:w="2505" w:type="dxa"/>
            <w:vAlign w:val="center"/>
          </w:tcPr>
          <w:p w:rsidR="000E090C" w:rsidRPr="00C35C08" w:rsidRDefault="000E090C" w:rsidP="007E0D23">
            <w:pPr>
              <w:spacing w:after="0" w:line="240" w:lineRule="auto"/>
              <w:rPr>
                <w:rFonts w:ascii="Times New Roman" w:hAnsi="Times New Roman" w:cs="Times New Roman"/>
                <w:sz w:val="24"/>
                <w:szCs w:val="24"/>
              </w:rPr>
            </w:pPr>
            <w:r w:rsidRPr="00C35C08">
              <w:rPr>
                <w:rFonts w:ascii="Times New Roman" w:hAnsi="Times New Roman" w:cs="Times New Roman"/>
                <w:sz w:val="24"/>
                <w:szCs w:val="24"/>
              </w:rPr>
              <w:t>Medication</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84.81%</w:t>
            </w:r>
          </w:p>
        </w:tc>
        <w:tc>
          <w:tcPr>
            <w:tcW w:w="175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3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15.19%</w:t>
            </w:r>
          </w:p>
        </w:tc>
      </w:tr>
      <w:tr w:rsidR="000E090C" w:rsidRPr="00C35C08" w:rsidTr="00FA05B1">
        <w:trPr>
          <w:trHeight w:val="123"/>
        </w:trPr>
        <w:tc>
          <w:tcPr>
            <w:tcW w:w="2505" w:type="dxa"/>
            <w:vAlign w:val="center"/>
          </w:tcPr>
          <w:p w:rsidR="000E090C" w:rsidRPr="00C35C08" w:rsidRDefault="000E090C" w:rsidP="007E0D23">
            <w:pPr>
              <w:spacing w:after="0" w:line="240" w:lineRule="auto"/>
              <w:rPr>
                <w:rFonts w:ascii="Times New Roman" w:hAnsi="Times New Roman" w:cs="Times New Roman"/>
                <w:sz w:val="24"/>
                <w:szCs w:val="24"/>
              </w:rPr>
            </w:pPr>
            <w:r w:rsidRPr="00C35C08">
              <w:rPr>
                <w:rFonts w:ascii="Times New Roman" w:hAnsi="Times New Roman" w:cs="Times New Roman"/>
                <w:sz w:val="24"/>
                <w:szCs w:val="24"/>
              </w:rPr>
              <w:t>Diet</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81.01%</w:t>
            </w:r>
          </w:p>
        </w:tc>
        <w:tc>
          <w:tcPr>
            <w:tcW w:w="175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63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18.99%</w:t>
            </w:r>
          </w:p>
        </w:tc>
      </w:tr>
      <w:tr w:rsidR="000E090C" w:rsidRPr="00C35C08" w:rsidTr="00FA05B1">
        <w:trPr>
          <w:trHeight w:val="195"/>
        </w:trPr>
        <w:tc>
          <w:tcPr>
            <w:tcW w:w="2505" w:type="dxa"/>
            <w:vAlign w:val="center"/>
          </w:tcPr>
          <w:p w:rsidR="000E090C" w:rsidRPr="00C35C08" w:rsidRDefault="000E090C" w:rsidP="007E0D23">
            <w:pPr>
              <w:spacing w:after="0" w:line="240" w:lineRule="auto"/>
              <w:rPr>
                <w:rFonts w:ascii="Times New Roman" w:hAnsi="Times New Roman" w:cs="Times New Roman"/>
                <w:sz w:val="24"/>
                <w:szCs w:val="24"/>
              </w:rPr>
            </w:pPr>
            <w:r w:rsidRPr="00C35C08">
              <w:rPr>
                <w:rFonts w:ascii="Times New Roman" w:hAnsi="Times New Roman" w:cs="Times New Roman"/>
                <w:sz w:val="24"/>
                <w:szCs w:val="24"/>
              </w:rPr>
              <w:t>Exercise</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56.96%</w:t>
            </w:r>
          </w:p>
        </w:tc>
        <w:tc>
          <w:tcPr>
            <w:tcW w:w="175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163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43.04%</w:t>
            </w:r>
          </w:p>
        </w:tc>
      </w:tr>
      <w:tr w:rsidR="000E090C" w:rsidRPr="00C35C08" w:rsidTr="00FA05B1">
        <w:trPr>
          <w:trHeight w:val="276"/>
        </w:trPr>
        <w:tc>
          <w:tcPr>
            <w:tcW w:w="2505" w:type="dxa"/>
            <w:vAlign w:val="center"/>
          </w:tcPr>
          <w:p w:rsidR="000E090C" w:rsidRPr="00C35C08" w:rsidRDefault="000E090C" w:rsidP="003F6F56">
            <w:pPr>
              <w:spacing w:after="0" w:line="240" w:lineRule="auto"/>
              <w:rPr>
                <w:rFonts w:ascii="Times New Roman" w:hAnsi="Times New Roman" w:cs="Times New Roman"/>
                <w:sz w:val="24"/>
                <w:szCs w:val="24"/>
              </w:rPr>
            </w:pPr>
            <w:r w:rsidRPr="00C35C08">
              <w:rPr>
                <w:rFonts w:ascii="Times New Roman" w:hAnsi="Times New Roman" w:cs="Times New Roman"/>
                <w:sz w:val="24"/>
                <w:szCs w:val="24"/>
              </w:rPr>
              <w:t>Self-monitoring of Blood Glucose</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1770"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58.22%</w:t>
            </w:r>
          </w:p>
        </w:tc>
        <w:tc>
          <w:tcPr>
            <w:tcW w:w="175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635" w:type="dxa"/>
            <w:vAlign w:val="center"/>
          </w:tcPr>
          <w:p w:rsidR="000E090C" w:rsidRPr="00C35C08" w:rsidRDefault="000E090C" w:rsidP="000E09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41.77%</w:t>
            </w:r>
          </w:p>
        </w:tc>
      </w:tr>
    </w:tbl>
    <w:p w:rsidR="009D7253" w:rsidRDefault="009D7253" w:rsidP="000E090C">
      <w:pPr>
        <w:spacing w:line="240" w:lineRule="auto"/>
        <w:ind w:firstLine="720"/>
        <w:jc w:val="both"/>
        <w:rPr>
          <w:rFonts w:ascii="Times New Roman" w:hAnsi="Times New Roman" w:cs="Times New Roman"/>
          <w:sz w:val="24"/>
        </w:rPr>
      </w:pPr>
    </w:p>
    <w:p w:rsidR="00DE2D9F" w:rsidRDefault="006B2861" w:rsidP="000E090C">
      <w:pPr>
        <w:spacing w:line="240" w:lineRule="auto"/>
        <w:ind w:firstLine="720"/>
        <w:jc w:val="both"/>
        <w:rPr>
          <w:rFonts w:ascii="Times New Roman" w:hAnsi="Times New Roman" w:cs="Times New Roman"/>
          <w:sz w:val="24"/>
          <w:szCs w:val="24"/>
        </w:rPr>
      </w:pPr>
      <w:r w:rsidRPr="00B33507">
        <w:rPr>
          <w:rFonts w:ascii="Times New Roman" w:hAnsi="Times New Roman" w:cs="Times New Roman"/>
          <w:sz w:val="24"/>
          <w:szCs w:val="24"/>
        </w:rPr>
        <w:t xml:space="preserve">In </w:t>
      </w:r>
      <w:r>
        <w:rPr>
          <w:rFonts w:ascii="Times New Roman" w:hAnsi="Times New Roman" w:cs="Times New Roman"/>
          <w:sz w:val="24"/>
          <w:szCs w:val="24"/>
        </w:rPr>
        <w:t>table 3</w:t>
      </w:r>
      <w:r w:rsidRPr="00B33507">
        <w:rPr>
          <w:rFonts w:ascii="Times New Roman" w:hAnsi="Times New Roman" w:cs="Times New Roman"/>
          <w:sz w:val="24"/>
          <w:szCs w:val="24"/>
        </w:rPr>
        <w:t>, medication has the highest percentage of positive health belief</w:t>
      </w:r>
      <w:r>
        <w:rPr>
          <w:rFonts w:ascii="Times New Roman" w:hAnsi="Times New Roman" w:cs="Times New Roman"/>
          <w:sz w:val="24"/>
          <w:szCs w:val="24"/>
        </w:rPr>
        <w:t xml:space="preserve"> with </w:t>
      </w:r>
      <w:r w:rsidRPr="00B33507">
        <w:rPr>
          <w:rFonts w:ascii="Times New Roman" w:hAnsi="Times New Roman" w:cs="Times New Roman"/>
          <w:sz w:val="24"/>
          <w:szCs w:val="24"/>
        </w:rPr>
        <w:t>84.81%</w:t>
      </w:r>
      <w:r w:rsidR="00DE2D9F">
        <w:rPr>
          <w:rFonts w:ascii="Times New Roman" w:hAnsi="Times New Roman" w:cs="Times New Roman"/>
          <w:sz w:val="24"/>
          <w:szCs w:val="24"/>
        </w:rPr>
        <w:t>.   This means</w:t>
      </w:r>
      <w:r>
        <w:rPr>
          <w:rFonts w:ascii="Times New Roman" w:hAnsi="Times New Roman" w:cs="Times New Roman"/>
          <w:sz w:val="24"/>
          <w:szCs w:val="24"/>
        </w:rPr>
        <w:t xml:space="preserve"> that respondents </w:t>
      </w:r>
      <w:r w:rsidRPr="00B33507">
        <w:rPr>
          <w:rFonts w:ascii="Times New Roman" w:hAnsi="Times New Roman" w:cs="Times New Roman"/>
          <w:sz w:val="24"/>
          <w:szCs w:val="24"/>
        </w:rPr>
        <w:t>adhere in taking their medications as prescribed by their physicians</w:t>
      </w:r>
      <w:r>
        <w:rPr>
          <w:rFonts w:ascii="Times New Roman" w:hAnsi="Times New Roman" w:cs="Times New Roman"/>
          <w:sz w:val="24"/>
          <w:szCs w:val="24"/>
        </w:rPr>
        <w:t>.   R</w:t>
      </w:r>
      <w:r w:rsidRPr="00B33507">
        <w:rPr>
          <w:rFonts w:ascii="Times New Roman" w:hAnsi="Times New Roman" w:cs="Times New Roman"/>
          <w:sz w:val="24"/>
          <w:szCs w:val="24"/>
        </w:rPr>
        <w:t>espondents</w:t>
      </w:r>
      <w:r>
        <w:rPr>
          <w:rFonts w:ascii="Times New Roman" w:hAnsi="Times New Roman" w:cs="Times New Roman"/>
          <w:sz w:val="24"/>
          <w:szCs w:val="24"/>
        </w:rPr>
        <w:t xml:space="preserve"> adhere to taking </w:t>
      </w:r>
      <w:r w:rsidRPr="00B33507">
        <w:rPr>
          <w:rFonts w:ascii="Times New Roman" w:hAnsi="Times New Roman" w:cs="Times New Roman"/>
          <w:sz w:val="24"/>
          <w:szCs w:val="24"/>
        </w:rPr>
        <w:t>medication</w:t>
      </w:r>
      <w:r>
        <w:rPr>
          <w:rFonts w:ascii="Times New Roman" w:hAnsi="Times New Roman" w:cs="Times New Roman"/>
          <w:sz w:val="24"/>
          <w:szCs w:val="24"/>
        </w:rPr>
        <w:t xml:space="preserve">s may be because of the positive health belief </w:t>
      </w:r>
      <w:r w:rsidRPr="00B33507">
        <w:rPr>
          <w:rFonts w:ascii="Times New Roman" w:hAnsi="Times New Roman" w:cs="Times New Roman"/>
          <w:sz w:val="24"/>
          <w:szCs w:val="24"/>
        </w:rPr>
        <w:t>that medication</w:t>
      </w:r>
      <w:r>
        <w:rPr>
          <w:rFonts w:ascii="Times New Roman" w:hAnsi="Times New Roman" w:cs="Times New Roman"/>
          <w:sz w:val="24"/>
          <w:szCs w:val="24"/>
        </w:rPr>
        <w:t>s are able to control DMT2</w:t>
      </w:r>
      <w:r w:rsidRPr="00B33507">
        <w:rPr>
          <w:rFonts w:ascii="Times New Roman" w:hAnsi="Times New Roman" w:cs="Times New Roman"/>
          <w:sz w:val="24"/>
          <w:szCs w:val="24"/>
        </w:rPr>
        <w:t>.</w:t>
      </w:r>
      <w:r w:rsidR="00FA05B1">
        <w:rPr>
          <w:rFonts w:ascii="Times New Roman" w:hAnsi="Times New Roman" w:cs="Times New Roman"/>
          <w:sz w:val="24"/>
          <w:szCs w:val="24"/>
        </w:rPr>
        <w:t xml:space="preserve">  </w:t>
      </w:r>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R</w:t>
      </w:r>
      <w:r w:rsidR="00DE2D9F">
        <w:rPr>
          <w:rFonts w:ascii="Times New Roman" w:hAnsi="Times New Roman" w:cs="Times New Roman"/>
          <w:sz w:val="24"/>
          <w:szCs w:val="24"/>
        </w:rPr>
        <w:t>osenstock’s</w:t>
      </w:r>
      <w:proofErr w:type="spellEnd"/>
      <w:r w:rsidR="00DE2D9F">
        <w:rPr>
          <w:rFonts w:ascii="Times New Roman" w:hAnsi="Times New Roman" w:cs="Times New Roman"/>
          <w:sz w:val="24"/>
          <w:szCs w:val="24"/>
        </w:rPr>
        <w:t xml:space="preserve"> Health Belief Model</w:t>
      </w:r>
      <w:r>
        <w:rPr>
          <w:rFonts w:ascii="Times New Roman" w:hAnsi="Times New Roman" w:cs="Times New Roman"/>
          <w:sz w:val="24"/>
          <w:szCs w:val="24"/>
        </w:rPr>
        <w:t xml:space="preserve"> </w:t>
      </w:r>
      <w:r w:rsidRPr="00B33507">
        <w:rPr>
          <w:rFonts w:ascii="Times New Roman" w:hAnsi="Times New Roman" w:cs="Times New Roman"/>
          <w:sz w:val="24"/>
          <w:szCs w:val="24"/>
        </w:rPr>
        <w:t>patient</w:t>
      </w:r>
      <w:r>
        <w:rPr>
          <w:rFonts w:ascii="Times New Roman" w:hAnsi="Times New Roman" w:cs="Times New Roman"/>
          <w:sz w:val="24"/>
          <w:szCs w:val="24"/>
        </w:rPr>
        <w:t>s with higher</w:t>
      </w:r>
      <w:r w:rsidRPr="00B33507">
        <w:rPr>
          <w:rFonts w:ascii="Times New Roman" w:hAnsi="Times New Roman" w:cs="Times New Roman"/>
          <w:sz w:val="24"/>
          <w:szCs w:val="24"/>
        </w:rPr>
        <w:t xml:space="preserve"> p</w:t>
      </w:r>
      <w:r>
        <w:rPr>
          <w:rFonts w:ascii="Times New Roman" w:hAnsi="Times New Roman" w:cs="Times New Roman"/>
          <w:sz w:val="24"/>
          <w:szCs w:val="24"/>
        </w:rPr>
        <w:t xml:space="preserve">erceived severity, higher </w:t>
      </w:r>
      <w:r w:rsidRPr="00B33507">
        <w:rPr>
          <w:rFonts w:ascii="Times New Roman" w:hAnsi="Times New Roman" w:cs="Times New Roman"/>
          <w:sz w:val="24"/>
          <w:szCs w:val="24"/>
        </w:rPr>
        <w:t>perceive</w:t>
      </w:r>
      <w:r>
        <w:rPr>
          <w:rFonts w:ascii="Times New Roman" w:hAnsi="Times New Roman" w:cs="Times New Roman"/>
          <w:sz w:val="24"/>
          <w:szCs w:val="24"/>
        </w:rPr>
        <w:t>d efficacy and higher perceived benefits are more likely to adhere to taking medications</w:t>
      </w:r>
      <w:r w:rsidRPr="00B33507">
        <w:rPr>
          <w:rFonts w:ascii="Times New Roman" w:hAnsi="Times New Roman" w:cs="Times New Roman"/>
          <w:sz w:val="24"/>
          <w:szCs w:val="24"/>
        </w:rPr>
        <w:t>.</w:t>
      </w:r>
      <w:r>
        <w:rPr>
          <w:rFonts w:ascii="Times New Roman" w:hAnsi="Times New Roman" w:cs="Times New Roman"/>
          <w:sz w:val="24"/>
          <w:szCs w:val="24"/>
        </w:rPr>
        <w:t xml:space="preserve"> </w:t>
      </w:r>
      <w:r w:rsidR="00FA05B1">
        <w:rPr>
          <w:rFonts w:ascii="Times New Roman" w:hAnsi="Times New Roman" w:cs="Times New Roman"/>
          <w:sz w:val="24"/>
          <w:szCs w:val="24"/>
        </w:rPr>
        <w:t xml:space="preserve">  </w:t>
      </w:r>
      <w:r w:rsidRPr="00BD180F">
        <w:rPr>
          <w:rFonts w:ascii="Times New Roman" w:hAnsi="Times New Roman" w:cs="Times New Roman"/>
          <w:sz w:val="24"/>
          <w:szCs w:val="24"/>
        </w:rPr>
        <w:t xml:space="preserve">According to Orem’s theory of self-care, an individual </w:t>
      </w:r>
      <w:r w:rsidR="00DE2D9F">
        <w:rPr>
          <w:rFonts w:ascii="Times New Roman" w:hAnsi="Times New Roman" w:cs="Times New Roman"/>
          <w:sz w:val="24"/>
          <w:szCs w:val="24"/>
        </w:rPr>
        <w:t>initiate</w:t>
      </w:r>
      <w:r w:rsidRPr="00BD180F">
        <w:rPr>
          <w:rFonts w:ascii="Times New Roman" w:hAnsi="Times New Roman" w:cs="Times New Roman"/>
          <w:sz w:val="24"/>
          <w:szCs w:val="24"/>
        </w:rPr>
        <w:t xml:space="preserve"> and perform activities in his or her own to maintain life, health and well- being.</w:t>
      </w:r>
      <w:r>
        <w:rPr>
          <w:rFonts w:ascii="Times New Roman" w:hAnsi="Times New Roman" w:cs="Times New Roman"/>
          <w:sz w:val="24"/>
          <w:szCs w:val="24"/>
        </w:rPr>
        <w:t xml:space="preserve">  More knowledge on DMT2 and the mechanism of anti-diabetic medications also leads to a positive health belief, thus increasing likelihood of adherence </w:t>
      </w:r>
      <w:sdt>
        <w:sdtPr>
          <w:rPr>
            <w:rFonts w:ascii="Times New Roman" w:hAnsi="Times New Roman" w:cs="Times New Roman"/>
            <w:sz w:val="24"/>
            <w:szCs w:val="24"/>
          </w:rPr>
          <w:id w:val="-220598738"/>
          <w:citation/>
        </w:sdtPr>
        <w:sdtEndPr/>
        <w:sdtContent>
          <w:r>
            <w:rPr>
              <w:rFonts w:ascii="Times New Roman" w:hAnsi="Times New Roman" w:cs="Times New Roman"/>
              <w:sz w:val="24"/>
              <w:szCs w:val="24"/>
            </w:rPr>
            <w:fldChar w:fldCharType="begin"/>
          </w:r>
          <w:r>
            <w:rPr>
              <w:rFonts w:ascii="Times New Roman" w:hAnsi="Times New Roman" w:cs="Times New Roman"/>
              <w:noProof/>
              <w:sz w:val="24"/>
              <w:szCs w:val="24"/>
              <w:lang w:val="en-US"/>
            </w:rPr>
            <w:instrText xml:space="preserve">CITATION Placeholder8 \l 1033 </w:instrText>
          </w:r>
          <w:r>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lang w:val="en-US"/>
            </w:rPr>
            <w:t>(Adejoh S. , 2014)</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sidR="00FA05B1">
        <w:rPr>
          <w:rFonts w:ascii="Times New Roman" w:hAnsi="Times New Roman" w:cs="Times New Roman"/>
          <w:sz w:val="24"/>
          <w:szCs w:val="24"/>
        </w:rPr>
        <w:t xml:space="preserve">   </w:t>
      </w:r>
    </w:p>
    <w:p w:rsidR="006B2861" w:rsidRDefault="00DE2D9F" w:rsidP="000E090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006B2861">
        <w:rPr>
          <w:rFonts w:ascii="Times New Roman" w:hAnsi="Times New Roman" w:cs="Times New Roman"/>
          <w:sz w:val="24"/>
          <w:szCs w:val="24"/>
        </w:rPr>
        <w:t>15.19% of respondents still</w:t>
      </w:r>
      <w:r w:rsidR="006B2861" w:rsidRPr="00B33507">
        <w:rPr>
          <w:rFonts w:ascii="Times New Roman" w:hAnsi="Times New Roman" w:cs="Times New Roman"/>
          <w:sz w:val="24"/>
          <w:szCs w:val="24"/>
        </w:rPr>
        <w:t xml:space="preserve"> forget to take their a</w:t>
      </w:r>
      <w:r w:rsidR="006B2861">
        <w:rPr>
          <w:rFonts w:ascii="Times New Roman" w:hAnsi="Times New Roman" w:cs="Times New Roman"/>
          <w:sz w:val="24"/>
          <w:szCs w:val="24"/>
        </w:rPr>
        <w:t xml:space="preserve">nti-diabetic medications which could be associated with negative health belief. Lower adherence in taking medication was seen among older adults with increased severity due to age-related complications that leads to more complex self-care management </w:t>
      </w:r>
      <w:sdt>
        <w:sdtPr>
          <w:rPr>
            <w:rFonts w:ascii="Times New Roman" w:hAnsi="Times New Roman" w:cs="Times New Roman"/>
            <w:sz w:val="24"/>
            <w:szCs w:val="24"/>
          </w:rPr>
          <w:id w:val="-1377848422"/>
          <w:citation/>
        </w:sdtPr>
        <w:sdtEndPr/>
        <w:sdtContent>
          <w:r w:rsidR="006B2861" w:rsidRPr="00B33507">
            <w:rPr>
              <w:rFonts w:ascii="Times New Roman" w:hAnsi="Times New Roman" w:cs="Times New Roman"/>
              <w:sz w:val="24"/>
              <w:szCs w:val="24"/>
            </w:rPr>
            <w:fldChar w:fldCharType="begin"/>
          </w:r>
          <w:r w:rsidR="006B2861" w:rsidRPr="00B33507">
            <w:rPr>
              <w:rFonts w:ascii="Times New Roman" w:hAnsi="Times New Roman" w:cs="Times New Roman"/>
              <w:sz w:val="24"/>
              <w:szCs w:val="24"/>
            </w:rPr>
            <w:instrText xml:space="preserve"> CITATION Raj \l 1033 </w:instrText>
          </w:r>
          <w:r w:rsidR="006B2861" w:rsidRPr="00B33507">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(Rajesh Balkrishnan, 2002)</w:t>
          </w:r>
          <w:r w:rsidR="006B2861" w:rsidRPr="00B33507">
            <w:rPr>
              <w:rFonts w:ascii="Times New Roman" w:hAnsi="Times New Roman" w:cs="Times New Roman"/>
              <w:sz w:val="24"/>
              <w:szCs w:val="24"/>
            </w:rPr>
            <w:fldChar w:fldCharType="end"/>
          </w:r>
        </w:sdtContent>
      </w:sdt>
      <w:r w:rsidR="006B2861">
        <w:rPr>
          <w:rFonts w:ascii="Times New Roman" w:hAnsi="Times New Roman" w:cs="Times New Roman"/>
          <w:sz w:val="24"/>
          <w:szCs w:val="24"/>
        </w:rPr>
        <w:t xml:space="preserve">.   Medication side effects such as fainting, fatigue, nausea, vomiting, and also the disappearance of symptoms may lead to non-adherence </w:t>
      </w:r>
      <w:sdt>
        <w:sdtPr>
          <w:rPr>
            <w:rFonts w:ascii="Times New Roman" w:hAnsi="Times New Roman" w:cs="Times New Roman"/>
            <w:sz w:val="24"/>
            <w:szCs w:val="24"/>
          </w:rPr>
          <w:id w:val="915202148"/>
          <w:citation/>
        </w:sdtPr>
        <w:sdtEndPr/>
        <w:sdtContent>
          <w:r w:rsidR="006B2861" w:rsidRPr="00B33507">
            <w:rPr>
              <w:rFonts w:ascii="Times New Roman" w:hAnsi="Times New Roman" w:cs="Times New Roman"/>
              <w:sz w:val="24"/>
              <w:szCs w:val="24"/>
            </w:rPr>
            <w:fldChar w:fldCharType="begin"/>
          </w:r>
          <w:r w:rsidR="006B2861" w:rsidRPr="00B33507">
            <w:rPr>
              <w:rFonts w:ascii="Times New Roman" w:hAnsi="Times New Roman" w:cs="Times New Roman"/>
              <w:sz w:val="24"/>
              <w:szCs w:val="24"/>
            </w:rPr>
            <w:instrText xml:space="preserve"> CITATION God14 \l 1033 </w:instrText>
          </w:r>
          <w:r w:rsidR="006B2861" w:rsidRPr="00B33507">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(Rwegerera, 2014)</w:t>
          </w:r>
          <w:r w:rsidR="006B2861" w:rsidRPr="00B33507">
            <w:rPr>
              <w:rFonts w:ascii="Times New Roman" w:hAnsi="Times New Roman" w:cs="Times New Roman"/>
              <w:sz w:val="24"/>
              <w:szCs w:val="24"/>
            </w:rPr>
            <w:fldChar w:fldCharType="end"/>
          </w:r>
        </w:sdtContent>
      </w:sdt>
      <w:r w:rsidR="006B2861">
        <w:rPr>
          <w:rFonts w:ascii="Times New Roman" w:hAnsi="Times New Roman" w:cs="Times New Roman"/>
          <w:sz w:val="24"/>
          <w:szCs w:val="24"/>
        </w:rPr>
        <w:t xml:space="preserve">. </w:t>
      </w:r>
    </w:p>
    <w:p w:rsidR="006B2861" w:rsidRDefault="006B2861" w:rsidP="000E090C">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t>One hundred twenty-eight (128) or 81.01% of respondents have a positive health belief with regards to diet</w:t>
      </w:r>
      <w:r w:rsidR="009D7253">
        <w:rPr>
          <w:rFonts w:ascii="Times New Roman" w:hAnsi="Times New Roman" w:cs="Times New Roman"/>
          <w:sz w:val="24"/>
          <w:szCs w:val="24"/>
        </w:rPr>
        <w:t>.   According to Orem Self-Care T</w:t>
      </w:r>
      <w:r w:rsidR="009D7253" w:rsidRPr="00BD180F">
        <w:rPr>
          <w:rFonts w:ascii="Times New Roman" w:hAnsi="Times New Roman" w:cs="Times New Roman"/>
          <w:sz w:val="24"/>
          <w:szCs w:val="24"/>
        </w:rPr>
        <w:t>heory</w:t>
      </w:r>
      <w:r w:rsidR="009D7253">
        <w:rPr>
          <w:rFonts w:ascii="Times New Roman" w:hAnsi="Times New Roman" w:cs="Times New Roman"/>
          <w:sz w:val="24"/>
          <w:szCs w:val="24"/>
        </w:rPr>
        <w:t>, the client who are aware of and attending to the effects of their pathologic</w:t>
      </w:r>
      <w:r w:rsidR="009D7253" w:rsidRPr="00BD180F">
        <w:rPr>
          <w:rFonts w:ascii="Times New Roman" w:hAnsi="Times New Roman" w:cs="Times New Roman"/>
          <w:sz w:val="24"/>
          <w:szCs w:val="24"/>
        </w:rPr>
        <w:t xml:space="preserve"> condition</w:t>
      </w:r>
      <w:r w:rsidR="009D7253">
        <w:rPr>
          <w:rFonts w:ascii="Times New Roman" w:hAnsi="Times New Roman" w:cs="Times New Roman"/>
          <w:sz w:val="24"/>
          <w:szCs w:val="24"/>
        </w:rPr>
        <w:t xml:space="preserve"> do self-care management.</w:t>
      </w:r>
      <w:r>
        <w:rPr>
          <w:rFonts w:ascii="Times New Roman" w:hAnsi="Times New Roman" w:cs="Times New Roman"/>
          <w:sz w:val="24"/>
          <w:szCs w:val="24"/>
        </w:rPr>
        <w:t xml:space="preserve">   </w:t>
      </w:r>
      <w:r w:rsidR="009D7253">
        <w:rPr>
          <w:rFonts w:ascii="Times New Roman" w:hAnsi="Times New Roman" w:cs="Times New Roman"/>
          <w:sz w:val="24"/>
          <w:szCs w:val="24"/>
        </w:rPr>
        <w:t>However, n</w:t>
      </w:r>
      <w:r>
        <w:rPr>
          <w:rFonts w:ascii="Times New Roman" w:hAnsi="Times New Roman" w:cs="Times New Roman"/>
          <w:sz w:val="24"/>
          <w:szCs w:val="24"/>
        </w:rPr>
        <w:t xml:space="preserve">egative health belief could be associated with lack of knowledge on the prescribed caloric intake and the effects of not following their meal plan and not taking their blood sugar before meals.   According to </w:t>
      </w:r>
      <w:r w:rsidR="00F94877">
        <w:rPr>
          <w:rFonts w:ascii="Times New Roman" w:hAnsi="Times New Roman" w:cs="Times New Roman"/>
          <w:noProof/>
          <w:sz w:val="24"/>
          <w:szCs w:val="24"/>
          <w:lang w:val="en-US"/>
        </w:rPr>
        <w:t>Edfors &amp; Westergren (</w:t>
      </w:r>
      <w:r w:rsidR="00F94877" w:rsidRPr="00C86DDC">
        <w:rPr>
          <w:rFonts w:ascii="Times New Roman" w:hAnsi="Times New Roman" w:cs="Times New Roman"/>
          <w:noProof/>
          <w:sz w:val="24"/>
          <w:szCs w:val="24"/>
          <w:lang w:val="en-US"/>
        </w:rPr>
        <w:t>2012)</w:t>
      </w:r>
      <w:r>
        <w:rPr>
          <w:rFonts w:ascii="Times New Roman" w:hAnsi="Times New Roman" w:cs="Times New Roman"/>
          <w:noProof/>
          <w:sz w:val="24"/>
          <w:szCs w:val="24"/>
        </w:rPr>
        <w:t>,</w:t>
      </w:r>
      <w:r>
        <w:rPr>
          <w:rFonts w:ascii="Times New Roman" w:hAnsi="Times New Roman" w:cs="Times New Roman"/>
          <w:sz w:val="24"/>
          <w:szCs w:val="24"/>
        </w:rPr>
        <w:t xml:space="preserve"> </w:t>
      </w:r>
      <w:r w:rsidRPr="00BD180F">
        <w:rPr>
          <w:rFonts w:ascii="Times New Roman" w:hAnsi="Times New Roman" w:cs="Times New Roman"/>
          <w:sz w:val="24"/>
          <w:szCs w:val="24"/>
        </w:rPr>
        <w:t>the patient’s</w:t>
      </w:r>
      <w:r w:rsidRPr="00BD180F">
        <w:rPr>
          <w:rFonts w:ascii="Times New Roman" w:hAnsi="Times New Roman" w:cs="Times New Roman"/>
          <w:color w:val="000000"/>
          <w:sz w:val="24"/>
          <w:szCs w:val="24"/>
          <w:shd w:val="clear" w:color="auto" w:fill="FFFFFF"/>
        </w:rPr>
        <w:t xml:space="preserve"> self-determination and involvement should be considered in planning an</w:t>
      </w:r>
      <w:r>
        <w:rPr>
          <w:rFonts w:ascii="Times New Roman" w:hAnsi="Times New Roman" w:cs="Times New Roman"/>
          <w:color w:val="000000"/>
          <w:sz w:val="24"/>
          <w:szCs w:val="24"/>
          <w:shd w:val="clear" w:color="auto" w:fill="FFFFFF"/>
        </w:rPr>
        <w:t>d development for older adults</w:t>
      </w:r>
      <w:r w:rsidRPr="00BD180F">
        <w:rPr>
          <w:rFonts w:ascii="Times New Roman" w:hAnsi="Times New Roman" w:cs="Times New Roman"/>
          <w:color w:val="000000"/>
          <w:sz w:val="24"/>
          <w:szCs w:val="24"/>
          <w:shd w:val="clear" w:color="auto" w:fill="FFFFFF"/>
        </w:rPr>
        <w:t xml:space="preserve"> related to food and meals</w:t>
      </w:r>
      <w:r w:rsidR="00960B38">
        <w:rPr>
          <w:rFonts w:ascii="Times New Roman" w:hAnsi="Times New Roman" w:cs="Times New Roman"/>
          <w:color w:val="000000"/>
          <w:sz w:val="24"/>
          <w:szCs w:val="24"/>
          <w:shd w:val="clear" w:color="auto" w:fill="FFFFFF"/>
        </w:rPr>
        <w:t>.</w:t>
      </w:r>
    </w:p>
    <w:p w:rsidR="006B2861" w:rsidRPr="00822449" w:rsidRDefault="006B2861" w:rsidP="00960B38">
      <w:pPr>
        <w:spacing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Self-monitoring of blood glucose has a percentage of 58.22</w:t>
      </w:r>
      <w:r>
        <w:rPr>
          <w:rFonts w:ascii="Times New Roman" w:hAnsi="Times New Roman" w:cs="Times New Roman"/>
          <w:sz w:val="24"/>
          <w:szCs w:val="24"/>
        </w:rPr>
        <w:t>% positive health belief in which the respondents go for follow-ups needed to monitor their diabetes.   According to</w:t>
      </w:r>
      <w:r>
        <w:rPr>
          <w:rFonts w:ascii="Times New Roman" w:hAnsi="Times New Roman" w:cs="Times New Roman"/>
          <w:noProof/>
          <w:sz w:val="24"/>
          <w:szCs w:val="24"/>
        </w:rPr>
        <w:t xml:space="preserve"> </w:t>
      </w:r>
      <w:r w:rsidR="00F94877">
        <w:rPr>
          <w:rFonts w:ascii="Times New Roman" w:hAnsi="Times New Roman" w:cs="Times New Roman"/>
          <w:noProof/>
          <w:sz w:val="24"/>
          <w:szCs w:val="24"/>
          <w:lang w:val="en-US"/>
        </w:rPr>
        <w:t>Rwegerera (</w:t>
      </w:r>
      <w:r w:rsidR="00F94877" w:rsidRPr="00C86DDC">
        <w:rPr>
          <w:rFonts w:ascii="Times New Roman" w:hAnsi="Times New Roman" w:cs="Times New Roman"/>
          <w:noProof/>
          <w:sz w:val="24"/>
          <w:szCs w:val="24"/>
          <w:lang w:val="en-US"/>
        </w:rPr>
        <w:t>2014)</w:t>
      </w:r>
      <w:r>
        <w:rPr>
          <w:rFonts w:ascii="Times New Roman" w:hAnsi="Times New Roman" w:cs="Times New Roman"/>
          <w:noProof/>
          <w:sz w:val="24"/>
          <w:szCs w:val="24"/>
        </w:rPr>
        <w:t>,</w:t>
      </w:r>
      <w:r>
        <w:rPr>
          <w:rFonts w:ascii="Times New Roman" w:hAnsi="Times New Roman" w:cs="Times New Roman"/>
          <w:sz w:val="24"/>
          <w:szCs w:val="24"/>
        </w:rPr>
        <w:t xml:space="preserve"> </w:t>
      </w:r>
      <w:r w:rsidRPr="00B33507">
        <w:rPr>
          <w:rFonts w:ascii="Times New Roman" w:hAnsi="Times New Roman" w:cs="Times New Roman"/>
          <w:sz w:val="24"/>
          <w:szCs w:val="24"/>
        </w:rPr>
        <w:t>patients</w:t>
      </w:r>
      <w:r>
        <w:rPr>
          <w:rFonts w:ascii="Times New Roman" w:hAnsi="Times New Roman" w:cs="Times New Roman"/>
          <w:sz w:val="24"/>
          <w:szCs w:val="24"/>
        </w:rPr>
        <w:t xml:space="preserve"> who</w:t>
      </w:r>
      <w:r w:rsidRPr="00B33507">
        <w:rPr>
          <w:rFonts w:ascii="Times New Roman" w:hAnsi="Times New Roman" w:cs="Times New Roman"/>
          <w:sz w:val="24"/>
          <w:szCs w:val="24"/>
        </w:rPr>
        <w:t xml:space="preserve"> have comorbid</w:t>
      </w:r>
      <w:r w:rsidR="00F94877">
        <w:rPr>
          <w:rFonts w:ascii="Times New Roman" w:hAnsi="Times New Roman" w:cs="Times New Roman"/>
          <w:sz w:val="24"/>
          <w:szCs w:val="24"/>
        </w:rPr>
        <w:t>ities who attend</w:t>
      </w:r>
      <w:r w:rsidRPr="00B33507">
        <w:rPr>
          <w:rFonts w:ascii="Times New Roman" w:hAnsi="Times New Roman" w:cs="Times New Roman"/>
          <w:sz w:val="24"/>
          <w:szCs w:val="24"/>
        </w:rPr>
        <w:t xml:space="preserve"> different clinics and hence</w:t>
      </w:r>
      <w:r w:rsidR="00F94877">
        <w:rPr>
          <w:rFonts w:ascii="Times New Roman" w:hAnsi="Times New Roman" w:cs="Times New Roman"/>
          <w:sz w:val="24"/>
          <w:szCs w:val="24"/>
        </w:rPr>
        <w:t xml:space="preserve"> have</w:t>
      </w:r>
      <w:r w:rsidRPr="00B33507">
        <w:rPr>
          <w:rFonts w:ascii="Times New Roman" w:hAnsi="Times New Roman" w:cs="Times New Roman"/>
          <w:sz w:val="24"/>
          <w:szCs w:val="24"/>
        </w:rPr>
        <w:t xml:space="preserve"> more information on the benef</w:t>
      </w:r>
      <w:r>
        <w:rPr>
          <w:rFonts w:ascii="Times New Roman" w:hAnsi="Times New Roman" w:cs="Times New Roman"/>
          <w:sz w:val="24"/>
          <w:szCs w:val="24"/>
        </w:rPr>
        <w:t>its</w:t>
      </w:r>
      <w:r w:rsidR="00F94877">
        <w:rPr>
          <w:rFonts w:ascii="Times New Roman" w:hAnsi="Times New Roman" w:cs="Times New Roman"/>
          <w:sz w:val="24"/>
          <w:szCs w:val="24"/>
        </w:rPr>
        <w:t xml:space="preserve"> of adherence to self-care management that could improve blood glucose</w:t>
      </w:r>
      <w:r>
        <w:rPr>
          <w:rFonts w:ascii="Times New Roman" w:hAnsi="Times New Roman" w:cs="Times New Roman"/>
          <w:sz w:val="24"/>
          <w:szCs w:val="24"/>
        </w:rPr>
        <w:t xml:space="preserve">. </w:t>
      </w:r>
      <w:r w:rsidR="00F94877">
        <w:rPr>
          <w:rFonts w:ascii="Times New Roman" w:hAnsi="Times New Roman" w:cs="Times New Roman"/>
          <w:sz w:val="24"/>
          <w:szCs w:val="24"/>
        </w:rPr>
        <w:t xml:space="preserve">  </w:t>
      </w:r>
      <w:r>
        <w:rPr>
          <w:rFonts w:ascii="Times New Roman" w:hAnsi="Times New Roman" w:cs="Times New Roman"/>
          <w:sz w:val="24"/>
          <w:szCs w:val="24"/>
        </w:rPr>
        <w:t xml:space="preserve">Moreover, </w:t>
      </w:r>
      <w:r w:rsidRPr="00B33507">
        <w:rPr>
          <w:rFonts w:ascii="Times New Roman" w:hAnsi="Times New Roman" w:cs="Times New Roman"/>
          <w:sz w:val="24"/>
          <w:szCs w:val="24"/>
        </w:rPr>
        <w:t xml:space="preserve">they found out that </w:t>
      </w:r>
      <w:r w:rsidR="00F94877">
        <w:rPr>
          <w:rFonts w:ascii="Times New Roman" w:hAnsi="Times New Roman" w:cs="Times New Roman"/>
          <w:sz w:val="24"/>
          <w:szCs w:val="24"/>
        </w:rPr>
        <w:t xml:space="preserve">clients having </w:t>
      </w:r>
      <w:r w:rsidRPr="00B33507">
        <w:rPr>
          <w:rFonts w:ascii="Times New Roman" w:hAnsi="Times New Roman" w:cs="Times New Roman"/>
          <w:sz w:val="24"/>
          <w:szCs w:val="24"/>
        </w:rPr>
        <w:t>good glycemic control had better adherence to anti-diabetic drugs compared to those who had poor glycemic control, however; this is not statistically significant but clinically significant</w:t>
      </w:r>
      <w:r w:rsidR="00960B38">
        <w:rPr>
          <w:rFonts w:ascii="Times New Roman" w:hAnsi="Times New Roman" w:cs="Times New Roman"/>
          <w:sz w:val="24"/>
          <w:szCs w:val="24"/>
        </w:rPr>
        <w:t>.</w:t>
      </w:r>
    </w:p>
    <w:p w:rsidR="00960B38" w:rsidRPr="00960B38" w:rsidRDefault="006B2861" w:rsidP="00960B38">
      <w:pPr>
        <w:spacing w:line="240" w:lineRule="auto"/>
        <w:ind w:firstLine="720"/>
        <w:jc w:val="both"/>
        <w:rPr>
          <w:rFonts w:ascii="Times New Roman" w:hAnsi="Times New Roman" w:cs="Times New Roman"/>
          <w:color w:val="00B050"/>
          <w:sz w:val="24"/>
          <w:szCs w:val="24"/>
        </w:rPr>
      </w:pPr>
      <w:r>
        <w:rPr>
          <w:rFonts w:ascii="Times New Roman" w:hAnsi="Times New Roman" w:cs="Times New Roman"/>
          <w:sz w:val="24"/>
          <w:szCs w:val="24"/>
        </w:rPr>
        <w:t>Exercise has the hig</w:t>
      </w:r>
      <w:r w:rsidR="00960B38">
        <w:rPr>
          <w:rFonts w:ascii="Times New Roman" w:hAnsi="Times New Roman" w:cs="Times New Roman"/>
          <w:sz w:val="24"/>
          <w:szCs w:val="24"/>
        </w:rPr>
        <w:t>hest percentage of 43.04% n</w:t>
      </w:r>
      <w:r>
        <w:rPr>
          <w:rFonts w:ascii="Times New Roman" w:hAnsi="Times New Roman" w:cs="Times New Roman"/>
          <w:sz w:val="24"/>
          <w:szCs w:val="24"/>
        </w:rPr>
        <w:t>egative health belief</w:t>
      </w:r>
      <w:r w:rsidR="00960B38">
        <w:rPr>
          <w:rFonts w:ascii="Times New Roman" w:hAnsi="Times New Roman" w:cs="Times New Roman"/>
          <w:sz w:val="24"/>
          <w:szCs w:val="24"/>
        </w:rPr>
        <w:t xml:space="preserve">.   </w:t>
      </w:r>
      <w:r w:rsidR="00F94877">
        <w:rPr>
          <w:rFonts w:ascii="Times New Roman" w:hAnsi="Times New Roman" w:cs="Times New Roman"/>
          <w:sz w:val="24"/>
          <w:szCs w:val="24"/>
        </w:rPr>
        <w:t>F</w:t>
      </w:r>
      <w:r>
        <w:rPr>
          <w:rFonts w:ascii="Times New Roman" w:hAnsi="Times New Roman" w:cs="Times New Roman"/>
          <w:sz w:val="24"/>
          <w:szCs w:val="24"/>
        </w:rPr>
        <w:t xml:space="preserve">actors that resulted to this negative health belief are age, comorbidities such as asthma, coronary </w:t>
      </w:r>
      <w:r w:rsidR="00960B38">
        <w:rPr>
          <w:rFonts w:ascii="Times New Roman" w:hAnsi="Times New Roman" w:cs="Times New Roman"/>
          <w:sz w:val="24"/>
          <w:szCs w:val="24"/>
        </w:rPr>
        <w:t xml:space="preserve">heart disease, hypertension, </w:t>
      </w:r>
      <w:r>
        <w:rPr>
          <w:rFonts w:ascii="Times New Roman" w:hAnsi="Times New Roman" w:cs="Times New Roman"/>
          <w:sz w:val="24"/>
          <w:szCs w:val="24"/>
        </w:rPr>
        <w:t>their willingness to engage themselves to dancing classes</w:t>
      </w:r>
      <w:r w:rsidR="00960B38">
        <w:rPr>
          <w:rFonts w:ascii="Times New Roman" w:hAnsi="Times New Roman" w:cs="Times New Roman"/>
          <w:sz w:val="24"/>
          <w:szCs w:val="24"/>
        </w:rPr>
        <w:t xml:space="preserve">, and </w:t>
      </w:r>
      <w:r w:rsidRPr="0075189A">
        <w:rPr>
          <w:rFonts w:ascii="Times New Roman" w:hAnsi="Times New Roman" w:cs="Times New Roman"/>
          <w:sz w:val="24"/>
          <w:szCs w:val="24"/>
        </w:rPr>
        <w:t>current health problems</w:t>
      </w:r>
      <w:r>
        <w:rPr>
          <w:rFonts w:ascii="Times New Roman" w:hAnsi="Times New Roman" w:cs="Times New Roman"/>
          <w:sz w:val="24"/>
          <w:szCs w:val="24"/>
        </w:rPr>
        <w:t>:</w:t>
      </w:r>
      <w:r w:rsidRPr="0075189A">
        <w:rPr>
          <w:rFonts w:ascii="Times New Roman" w:hAnsi="Times New Roman" w:cs="Times New Roman"/>
          <w:sz w:val="24"/>
          <w:szCs w:val="24"/>
        </w:rPr>
        <w:t xml:space="preserve"> </w:t>
      </w:r>
      <w:r w:rsidRPr="0075189A">
        <w:rPr>
          <w:rFonts w:ascii="Times New Roman" w:hAnsi="Times New Roman" w:cs="Times New Roman"/>
          <w:sz w:val="24"/>
          <w:szCs w:val="24"/>
          <w:shd w:val="clear" w:color="auto" w:fill="FFFFFF"/>
        </w:rPr>
        <w:t>osteoarthritis</w:t>
      </w:r>
      <w:r w:rsidRPr="0075189A">
        <w:rPr>
          <w:rFonts w:ascii="Times New Roman" w:hAnsi="Times New Roman" w:cs="Times New Roman"/>
          <w:color w:val="000000"/>
          <w:sz w:val="24"/>
          <w:szCs w:val="24"/>
          <w:shd w:val="clear" w:color="auto" w:fill="FFFFFF"/>
        </w:rPr>
        <w:t>, hype</w:t>
      </w:r>
      <w:r>
        <w:rPr>
          <w:rFonts w:ascii="Times New Roman" w:hAnsi="Times New Roman" w:cs="Times New Roman"/>
          <w:color w:val="000000"/>
          <w:sz w:val="24"/>
          <w:szCs w:val="24"/>
          <w:shd w:val="clear" w:color="auto" w:fill="FFFFFF"/>
        </w:rPr>
        <w:t>rtension, heart disease, stroke, asthma and</w:t>
      </w:r>
      <w:r w:rsidRPr="0075189A">
        <w:rPr>
          <w:rFonts w:ascii="Times New Roman" w:hAnsi="Times New Roman" w:cs="Times New Roman"/>
          <w:color w:val="000000"/>
          <w:sz w:val="24"/>
          <w:szCs w:val="24"/>
          <w:shd w:val="clear" w:color="auto" w:fill="FFFFFF"/>
        </w:rPr>
        <w:t xml:space="preserve"> chronic obst</w:t>
      </w:r>
      <w:r w:rsidR="00960B38">
        <w:rPr>
          <w:rFonts w:ascii="Times New Roman" w:hAnsi="Times New Roman" w:cs="Times New Roman"/>
          <w:color w:val="000000"/>
          <w:sz w:val="24"/>
          <w:szCs w:val="24"/>
          <w:shd w:val="clear" w:color="auto" w:fill="FFFFFF"/>
        </w:rPr>
        <w:t>ructive pulmonary disease</w:t>
      </w:r>
      <w:r w:rsidR="00960B38" w:rsidRPr="0075189A">
        <w:rPr>
          <w:rFonts w:ascii="Times New Roman" w:hAnsi="Times New Roman" w:cs="Times New Roman"/>
          <w:sz w:val="24"/>
          <w:szCs w:val="24"/>
        </w:rPr>
        <w:t xml:space="preserve"> </w:t>
      </w:r>
      <w:r w:rsidR="00960B38">
        <w:rPr>
          <w:rFonts w:ascii="Times New Roman" w:hAnsi="Times New Roman" w:cs="Times New Roman"/>
          <w:sz w:val="24"/>
          <w:szCs w:val="24"/>
        </w:rPr>
        <w:t>(</w:t>
      </w:r>
      <w:r w:rsidR="00960B38">
        <w:rPr>
          <w:rFonts w:ascii="Times New Roman" w:hAnsi="Times New Roman" w:cs="Times New Roman"/>
          <w:noProof/>
          <w:sz w:val="24"/>
          <w:szCs w:val="24"/>
          <w:lang w:val="en-US"/>
        </w:rPr>
        <w:t xml:space="preserve">Garmendia, </w:t>
      </w:r>
      <w:r w:rsidR="00960B38" w:rsidRPr="00C86DDC">
        <w:rPr>
          <w:rFonts w:ascii="Times New Roman" w:hAnsi="Times New Roman" w:cs="Times New Roman"/>
          <w:noProof/>
          <w:sz w:val="24"/>
          <w:szCs w:val="24"/>
          <w:lang w:val="en-US"/>
        </w:rPr>
        <w:t>2013)</w:t>
      </w:r>
      <w:r w:rsidR="00960B38">
        <w:rPr>
          <w:rFonts w:ascii="Times New Roman" w:hAnsi="Times New Roman" w:cs="Times New Roman"/>
          <w:noProof/>
          <w:sz w:val="24"/>
          <w:szCs w:val="24"/>
        </w:rPr>
        <w:t>.</w:t>
      </w:r>
      <w:r w:rsidR="00895C5C" w:rsidRPr="00081A68">
        <w:rPr>
          <w:rFonts w:ascii="Times New Roman" w:hAnsi="Times New Roman" w:cs="Times New Roman"/>
          <w:color w:val="00B050"/>
          <w:sz w:val="24"/>
          <w:szCs w:val="24"/>
        </w:rPr>
        <w:t xml:space="preserve"> </w:t>
      </w:r>
    </w:p>
    <w:p w:rsidR="00FA05B1" w:rsidRDefault="005D0FD2" w:rsidP="00FA05B1">
      <w:pPr>
        <w:spacing w:after="0" w:line="240" w:lineRule="auto"/>
        <w:rPr>
          <w:rFonts w:ascii="Times New Roman" w:hAnsi="Times New Roman" w:cs="Times New Roman"/>
          <w:sz w:val="24"/>
          <w:szCs w:val="24"/>
        </w:rPr>
      </w:pPr>
      <w:r>
        <w:rPr>
          <w:rFonts w:ascii="Times New Roman" w:hAnsi="Times New Roman" w:cs="Times New Roman"/>
          <w:sz w:val="24"/>
          <w:szCs w:val="24"/>
        </w:rPr>
        <w:t>Table 4</w:t>
      </w:r>
      <w:r w:rsidR="00A90633">
        <w:rPr>
          <w:rFonts w:ascii="Times New Roman" w:hAnsi="Times New Roman" w:cs="Times New Roman"/>
          <w:sz w:val="24"/>
          <w:szCs w:val="24"/>
        </w:rPr>
        <w:t>a</w:t>
      </w:r>
    </w:p>
    <w:p w:rsidR="001835E7" w:rsidRPr="00FA05B1" w:rsidRDefault="005D0FD2" w:rsidP="00FA05B1">
      <w:pPr>
        <w:spacing w:after="0" w:line="240" w:lineRule="auto"/>
        <w:rPr>
          <w:rFonts w:ascii="Times New Roman" w:hAnsi="Times New Roman" w:cs="Times New Roman"/>
          <w:b/>
          <w:i/>
          <w:sz w:val="24"/>
          <w:szCs w:val="24"/>
          <w:lang w:val="en-US"/>
        </w:rPr>
      </w:pPr>
      <w:r w:rsidRPr="00FA05B1">
        <w:rPr>
          <w:rFonts w:ascii="Times New Roman" w:hAnsi="Times New Roman" w:cs="Times New Roman"/>
          <w:b/>
          <w:i/>
          <w:sz w:val="24"/>
          <w:szCs w:val="24"/>
        </w:rPr>
        <w:t>Degree of adherence to self-care management among older adults with diabetes mellitus type 2 according to gender. (N=158)</w:t>
      </w:r>
    </w:p>
    <w:tbl>
      <w:tblPr>
        <w:tblpPr w:leftFromText="180" w:rightFromText="180" w:vertAnchor="page" w:horzAnchor="margin" w:tblpY="11182"/>
        <w:tblW w:w="5000" w:type="pct"/>
        <w:tblLook w:val="04A0" w:firstRow="1" w:lastRow="0" w:firstColumn="1" w:lastColumn="0" w:noHBand="0" w:noVBand="1"/>
      </w:tblPr>
      <w:tblGrid>
        <w:gridCol w:w="3506"/>
        <w:gridCol w:w="1380"/>
        <w:gridCol w:w="1524"/>
        <w:gridCol w:w="1426"/>
        <w:gridCol w:w="1524"/>
      </w:tblGrid>
      <w:tr w:rsidR="00960B38" w:rsidRPr="00D20ED9" w:rsidTr="00960B38">
        <w:trPr>
          <w:trHeight w:val="34"/>
        </w:trPr>
        <w:tc>
          <w:tcPr>
            <w:tcW w:w="1873" w:type="pct"/>
            <w:vMerge w:val="restart"/>
            <w:tcBorders>
              <w:top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both"/>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 </w:t>
            </w:r>
          </w:p>
          <w:p w:rsidR="00960B38" w:rsidRPr="00D20ED9" w:rsidRDefault="00960B38" w:rsidP="00960B38">
            <w:pPr>
              <w:spacing w:after="0" w:line="240" w:lineRule="auto"/>
              <w:jc w:val="both"/>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 xml:space="preserve">  </w:t>
            </w:r>
          </w:p>
        </w:tc>
        <w:tc>
          <w:tcPr>
            <w:tcW w:w="1551" w:type="pct"/>
            <w:gridSpan w:val="2"/>
            <w:tcBorders>
              <w:top w:val="single" w:sz="4" w:space="0" w:color="auto"/>
              <w:left w:val="nil"/>
              <w:bottom w:val="single" w:sz="4" w:space="0" w:color="auto"/>
              <w:right w:val="single" w:sz="4" w:space="0" w:color="auto"/>
            </w:tcBorders>
            <w:shd w:val="clear" w:color="auto" w:fill="auto"/>
            <w:noWrap/>
            <w:vAlign w:val="bottom"/>
            <w:hideMark/>
          </w:tcPr>
          <w:p w:rsidR="00960B38"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Male</w:t>
            </w:r>
          </w:p>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(N=64)</w:t>
            </w:r>
          </w:p>
        </w:tc>
        <w:tc>
          <w:tcPr>
            <w:tcW w:w="1576" w:type="pct"/>
            <w:gridSpan w:val="2"/>
            <w:tcBorders>
              <w:top w:val="single" w:sz="4" w:space="0" w:color="auto"/>
              <w:left w:val="nil"/>
              <w:bottom w:val="single" w:sz="4" w:space="0" w:color="auto"/>
            </w:tcBorders>
            <w:shd w:val="clear" w:color="auto" w:fill="auto"/>
            <w:noWrap/>
            <w:vAlign w:val="bottom"/>
            <w:hideMark/>
          </w:tcPr>
          <w:p w:rsidR="00960B38"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Female</w:t>
            </w:r>
          </w:p>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(N=94)</w:t>
            </w:r>
          </w:p>
        </w:tc>
      </w:tr>
      <w:tr w:rsidR="00960B38" w:rsidRPr="00D20ED9" w:rsidTr="00960B38">
        <w:trPr>
          <w:trHeight w:val="34"/>
        </w:trPr>
        <w:tc>
          <w:tcPr>
            <w:tcW w:w="1873" w:type="pct"/>
            <w:vMerge/>
            <w:tcBorders>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both"/>
              <w:rPr>
                <w:rFonts w:ascii="Times New Roman" w:eastAsia="Times New Roman" w:hAnsi="Times New Roman" w:cs="Times New Roman"/>
                <w:color w:val="000000"/>
                <w:sz w:val="24"/>
                <w:szCs w:val="24"/>
                <w:lang w:eastAsia="en-PH"/>
              </w:rPr>
            </w:pPr>
          </w:p>
        </w:tc>
        <w:tc>
          <w:tcPr>
            <w:tcW w:w="737"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rPr>
              <w:t>Mean (</w:t>
            </w:r>
            <m:oMath>
              <m:acc>
                <m:accPr>
                  <m:chr m:val="̅"/>
                  <m:ctrlPr>
                    <w:rPr>
                      <w:rFonts w:ascii="Cambria Math" w:hAnsi="Cambria Math" w:cs="Times New Roman"/>
                      <w:i/>
                    </w:rPr>
                  </m:ctrlPr>
                </m:accPr>
                <m:e>
                  <m:r>
                    <m:rPr>
                      <m:sty m:val="p"/>
                    </m:rPr>
                    <w:rPr>
                      <w:rFonts w:ascii="Cambria Math" w:hAnsi="Cambria Math" w:cs="Times New Roman"/>
                    </w:rPr>
                    <m:t>X)</m:t>
                  </m:r>
                </m:e>
              </m:acc>
            </m:oMath>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I</w:t>
            </w:r>
            <w:r>
              <w:rPr>
                <w:rFonts w:ascii="Times New Roman" w:eastAsia="Times New Roman" w:hAnsi="Times New Roman" w:cs="Times New Roman"/>
                <w:color w:val="000000"/>
                <w:sz w:val="24"/>
                <w:szCs w:val="24"/>
                <w:lang w:eastAsia="en-PH"/>
              </w:rPr>
              <w:t>nterpretation</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rPr>
              <w:t xml:space="preserve">Mean </w:t>
            </w:r>
            <m:oMath>
              <m:acc>
                <m:accPr>
                  <m:chr m:val="̅"/>
                  <m:ctrlPr>
                    <w:rPr>
                      <w:rFonts w:ascii="Cambria Math" w:hAnsi="Cambria Math" w:cs="Times New Roman"/>
                      <w:i/>
                    </w:rPr>
                  </m:ctrlPr>
                </m:accPr>
                <m:e>
                  <m:r>
                    <m:rPr>
                      <m:sty m:val="p"/>
                    </m:rPr>
                    <w:rPr>
                      <w:rFonts w:ascii="Cambria Math" w:hAnsi="Cambria Math" w:cs="Times New Roman"/>
                    </w:rPr>
                    <m:t>(X)</m:t>
                  </m:r>
                </m:e>
              </m:acc>
            </m:oMath>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I</w:t>
            </w:r>
            <w:r>
              <w:rPr>
                <w:rFonts w:ascii="Times New Roman" w:eastAsia="Times New Roman" w:hAnsi="Times New Roman" w:cs="Times New Roman"/>
                <w:color w:val="000000"/>
                <w:sz w:val="24"/>
                <w:szCs w:val="24"/>
                <w:lang w:eastAsia="en-PH"/>
              </w:rPr>
              <w:t>nterpretation</w:t>
            </w:r>
          </w:p>
        </w:tc>
      </w:tr>
      <w:tr w:rsidR="00960B38" w:rsidRPr="00D20ED9" w:rsidTr="00960B38">
        <w:trPr>
          <w:trHeight w:val="34"/>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Medication</w:t>
            </w:r>
          </w:p>
        </w:tc>
        <w:tc>
          <w:tcPr>
            <w:tcW w:w="737" w:type="pct"/>
            <w:tcBorders>
              <w:top w:val="single" w:sz="4" w:space="0" w:color="auto"/>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3.56</w:t>
            </w:r>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A</w:t>
            </w:r>
            <w:r>
              <w:rPr>
                <w:rFonts w:ascii="Times New Roman" w:eastAsia="Times New Roman" w:hAnsi="Times New Roman" w:cs="Times New Roman"/>
                <w:color w:val="000000"/>
                <w:sz w:val="24"/>
                <w:szCs w:val="24"/>
                <w:lang w:eastAsia="en-PH"/>
              </w:rPr>
              <w:t>lways</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3.45</w:t>
            </w:r>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A</w:t>
            </w:r>
            <w:r>
              <w:rPr>
                <w:rFonts w:ascii="Times New Roman" w:eastAsia="Times New Roman" w:hAnsi="Times New Roman" w:cs="Times New Roman"/>
                <w:color w:val="000000"/>
                <w:sz w:val="24"/>
                <w:szCs w:val="24"/>
                <w:lang w:eastAsia="en-PH"/>
              </w:rPr>
              <w:t>lways</w:t>
            </w:r>
          </w:p>
        </w:tc>
      </w:tr>
      <w:tr w:rsidR="00960B38" w:rsidRPr="00D20ED9" w:rsidTr="00960B38">
        <w:trPr>
          <w:trHeight w:val="127"/>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Diet</w:t>
            </w:r>
          </w:p>
        </w:tc>
        <w:tc>
          <w:tcPr>
            <w:tcW w:w="737"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3.52</w:t>
            </w:r>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A</w:t>
            </w:r>
            <w:r>
              <w:rPr>
                <w:rFonts w:ascii="Times New Roman" w:eastAsia="Times New Roman" w:hAnsi="Times New Roman" w:cs="Times New Roman"/>
                <w:color w:val="000000"/>
                <w:sz w:val="24"/>
                <w:szCs w:val="24"/>
                <w:lang w:eastAsia="en-PH"/>
              </w:rPr>
              <w:t>lways</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3.50</w:t>
            </w:r>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A</w:t>
            </w:r>
            <w:r>
              <w:rPr>
                <w:rFonts w:ascii="Times New Roman" w:eastAsia="Times New Roman" w:hAnsi="Times New Roman" w:cs="Times New Roman"/>
                <w:color w:val="000000"/>
                <w:sz w:val="24"/>
                <w:szCs w:val="24"/>
                <w:lang w:eastAsia="en-PH"/>
              </w:rPr>
              <w:t>lways</w:t>
            </w:r>
          </w:p>
        </w:tc>
      </w:tr>
      <w:tr w:rsidR="00960B38" w:rsidRPr="00D20ED9" w:rsidTr="00960B38">
        <w:trPr>
          <w:trHeight w:val="34"/>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Exercise</w:t>
            </w:r>
          </w:p>
        </w:tc>
        <w:tc>
          <w:tcPr>
            <w:tcW w:w="737"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2.83</w:t>
            </w:r>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2.69</w:t>
            </w:r>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r>
      <w:tr w:rsidR="00960B38" w:rsidRPr="00D20ED9" w:rsidTr="00960B38">
        <w:trPr>
          <w:trHeight w:val="270"/>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Self-monitoring</w:t>
            </w:r>
            <w:r>
              <w:rPr>
                <w:rFonts w:ascii="Times New Roman" w:eastAsia="Times New Roman" w:hAnsi="Times New Roman" w:cs="Times New Roman"/>
                <w:color w:val="000000"/>
                <w:sz w:val="24"/>
                <w:szCs w:val="24"/>
                <w:lang w:eastAsia="en-PH"/>
              </w:rPr>
              <w:t xml:space="preserve"> of Blood Glucose</w:t>
            </w:r>
          </w:p>
        </w:tc>
        <w:tc>
          <w:tcPr>
            <w:tcW w:w="737"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3.03</w:t>
            </w:r>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2.85</w:t>
            </w:r>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r>
      <w:tr w:rsidR="00960B38" w:rsidRPr="00D20ED9" w:rsidTr="00960B38">
        <w:trPr>
          <w:trHeight w:val="34"/>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right"/>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Gen</w:t>
            </w:r>
            <w:r>
              <w:rPr>
                <w:rFonts w:ascii="Times New Roman" w:eastAsia="Times New Roman" w:hAnsi="Times New Roman" w:cs="Times New Roman"/>
                <w:color w:val="000000"/>
                <w:sz w:val="24"/>
                <w:szCs w:val="24"/>
                <w:lang w:eastAsia="en-PH"/>
              </w:rPr>
              <w:t>eral Mean</w:t>
            </w:r>
            <m:oMath>
              <m:acc>
                <m:accPr>
                  <m:chr m:val="̅"/>
                  <m:ctrlPr>
                    <w:rPr>
                      <w:rFonts w:ascii="Cambria Math" w:hAnsi="Cambria Math" w:cs="Times New Roman"/>
                      <w:i/>
                    </w:rPr>
                  </m:ctrlPr>
                </m:accPr>
                <m:e>
                  <m:r>
                    <m:rPr>
                      <m:sty m:val="p"/>
                    </m:rPr>
                    <w:rPr>
                      <w:rFonts w:ascii="Cambria Math" w:hAnsi="Cambria Math" w:cs="Times New Roman"/>
                    </w:rPr>
                    <m:t xml:space="preserve"> X</m:t>
                  </m:r>
                </m:e>
              </m:acc>
            </m:oMath>
          </w:p>
        </w:tc>
        <w:tc>
          <w:tcPr>
            <w:tcW w:w="737"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3.24</w:t>
            </w:r>
          </w:p>
        </w:tc>
        <w:tc>
          <w:tcPr>
            <w:tcW w:w="814"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c>
          <w:tcPr>
            <w:tcW w:w="762" w:type="pct"/>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3.12</w:t>
            </w:r>
          </w:p>
        </w:tc>
        <w:tc>
          <w:tcPr>
            <w:tcW w:w="814" w:type="pct"/>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sidRPr="00D20ED9">
              <w:rPr>
                <w:rFonts w:ascii="Times New Roman" w:eastAsia="Times New Roman" w:hAnsi="Times New Roman" w:cs="Times New Roman"/>
                <w:color w:val="000000"/>
                <w:sz w:val="24"/>
                <w:szCs w:val="24"/>
                <w:lang w:eastAsia="en-PH"/>
              </w:rPr>
              <w:t>O</w:t>
            </w:r>
            <w:r>
              <w:rPr>
                <w:rFonts w:ascii="Times New Roman" w:eastAsia="Times New Roman" w:hAnsi="Times New Roman" w:cs="Times New Roman"/>
                <w:color w:val="000000"/>
                <w:sz w:val="24"/>
                <w:szCs w:val="24"/>
                <w:lang w:eastAsia="en-PH"/>
              </w:rPr>
              <w:t>ften</w:t>
            </w:r>
          </w:p>
        </w:tc>
      </w:tr>
      <w:tr w:rsidR="00960B38" w:rsidRPr="00D20ED9" w:rsidTr="00960B38">
        <w:trPr>
          <w:trHeight w:val="34"/>
        </w:trPr>
        <w:tc>
          <w:tcPr>
            <w:tcW w:w="1873" w:type="pct"/>
            <w:tcBorders>
              <w:top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right"/>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p-value</w:t>
            </w:r>
          </w:p>
        </w:tc>
        <w:tc>
          <w:tcPr>
            <w:tcW w:w="1551" w:type="pct"/>
            <w:gridSpan w:val="2"/>
            <w:tcBorders>
              <w:top w:val="nil"/>
              <w:left w:val="nil"/>
              <w:bottom w:val="single" w:sz="4" w:space="0" w:color="auto"/>
              <w:right w:val="single" w:sz="4" w:space="0" w:color="auto"/>
            </w:tcBorders>
            <w:shd w:val="clear" w:color="auto" w:fill="auto"/>
            <w:noWrap/>
            <w:vAlign w:val="bottom"/>
            <w:hideMark/>
          </w:tcPr>
          <w:p w:rsidR="00960B38" w:rsidRPr="00D20ED9" w:rsidRDefault="00960B38" w:rsidP="00960B38">
            <w:pPr>
              <w:spacing w:after="0" w:line="240" w:lineRule="auto"/>
              <w:jc w:val="center"/>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0.84</w:t>
            </w:r>
          </w:p>
        </w:tc>
        <w:tc>
          <w:tcPr>
            <w:tcW w:w="1576" w:type="pct"/>
            <w:gridSpan w:val="2"/>
            <w:tcBorders>
              <w:top w:val="nil"/>
              <w:left w:val="nil"/>
              <w:bottom w:val="single" w:sz="4" w:space="0" w:color="auto"/>
            </w:tcBorders>
            <w:shd w:val="clear" w:color="auto" w:fill="auto"/>
            <w:noWrap/>
            <w:vAlign w:val="bottom"/>
            <w:hideMark/>
          </w:tcPr>
          <w:p w:rsidR="00960B38" w:rsidRPr="00D20ED9" w:rsidRDefault="00960B38" w:rsidP="00960B38">
            <w:pPr>
              <w:spacing w:after="0" w:line="240" w:lineRule="auto"/>
              <w:rPr>
                <w:rFonts w:ascii="Times New Roman" w:eastAsia="Times New Roman" w:hAnsi="Times New Roman" w:cs="Times New Roman"/>
                <w:color w:val="000000"/>
                <w:sz w:val="24"/>
                <w:szCs w:val="24"/>
                <w:lang w:eastAsia="en-PH"/>
              </w:rPr>
            </w:pPr>
            <w:r>
              <w:rPr>
                <w:rFonts w:ascii="Times New Roman" w:eastAsia="Times New Roman" w:hAnsi="Times New Roman" w:cs="Times New Roman"/>
                <w:color w:val="000000"/>
                <w:sz w:val="24"/>
                <w:szCs w:val="24"/>
                <w:lang w:eastAsia="en-PH"/>
              </w:rPr>
              <w:t>I: Not significant</w:t>
            </w:r>
          </w:p>
        </w:tc>
      </w:tr>
    </w:tbl>
    <w:p w:rsidR="00960B38" w:rsidRDefault="00960B38" w:rsidP="00FA05B1">
      <w:pPr>
        <w:spacing w:line="480" w:lineRule="auto"/>
        <w:jc w:val="both"/>
        <w:rPr>
          <w:rFonts w:ascii="Times New Roman" w:hAnsi="Times New Roman" w:cs="Times New Roman"/>
          <w:sz w:val="24"/>
        </w:rPr>
      </w:pPr>
    </w:p>
    <w:tbl>
      <w:tblPr>
        <w:tblStyle w:val="TableGrid"/>
        <w:tblpPr w:leftFromText="180" w:rightFromText="180" w:vertAnchor="page" w:horzAnchor="margin" w:tblpXSpec="center" w:tblpY="18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7"/>
      </w:tblGrid>
      <w:tr w:rsidR="00960B38" w:rsidRPr="007C145D" w:rsidTr="00960B38">
        <w:tc>
          <w:tcPr>
            <w:tcW w:w="3117" w:type="dxa"/>
          </w:tcPr>
          <w:p w:rsidR="00960B38" w:rsidRPr="00437286" w:rsidRDefault="00960B38" w:rsidP="00960B38">
            <w:pPr>
              <w:jc w:val="center"/>
              <w:rPr>
                <w:rFonts w:ascii="Times New Roman" w:hAnsi="Times New Roman" w:cs="Times New Roman"/>
                <w:sz w:val="24"/>
              </w:rPr>
            </w:pPr>
            <w:r>
              <w:rPr>
                <w:rFonts w:ascii="Times New Roman" w:hAnsi="Times New Roman" w:cs="Times New Roman"/>
                <w:sz w:val="24"/>
              </w:rPr>
              <w:t>Interpretation</w:t>
            </w:r>
          </w:p>
        </w:tc>
        <w:tc>
          <w:tcPr>
            <w:tcW w:w="3117" w:type="dxa"/>
          </w:tcPr>
          <w:p w:rsidR="00960B38" w:rsidRPr="00437286" w:rsidRDefault="00960B38" w:rsidP="00960B38">
            <w:pPr>
              <w:jc w:val="center"/>
              <w:rPr>
                <w:rFonts w:ascii="Times New Roman" w:hAnsi="Times New Roman" w:cs="Times New Roman"/>
                <w:sz w:val="24"/>
              </w:rPr>
            </w:pPr>
            <w:r>
              <w:rPr>
                <w:rFonts w:ascii="Times New Roman" w:hAnsi="Times New Roman" w:cs="Times New Roman"/>
                <w:sz w:val="24"/>
              </w:rPr>
              <w:t>Scale</w:t>
            </w:r>
          </w:p>
        </w:tc>
      </w:tr>
      <w:tr w:rsidR="00960B38" w:rsidRPr="007C145D" w:rsidTr="00960B38">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Always</w:t>
            </w:r>
          </w:p>
        </w:tc>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3.26 – 4</w:t>
            </w:r>
          </w:p>
        </w:tc>
      </w:tr>
      <w:tr w:rsidR="00960B38" w:rsidRPr="007C145D" w:rsidTr="00960B38">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 xml:space="preserve">Often </w:t>
            </w:r>
          </w:p>
        </w:tc>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2.51 – 3.25</w:t>
            </w:r>
          </w:p>
        </w:tc>
      </w:tr>
      <w:tr w:rsidR="00960B38" w:rsidRPr="007C145D" w:rsidTr="00960B38">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Seldom</w:t>
            </w:r>
          </w:p>
        </w:tc>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1.76 – 2.50</w:t>
            </w:r>
          </w:p>
        </w:tc>
      </w:tr>
      <w:tr w:rsidR="00960B38" w:rsidRPr="007C145D" w:rsidTr="00960B38">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Never</w:t>
            </w:r>
          </w:p>
        </w:tc>
        <w:tc>
          <w:tcPr>
            <w:tcW w:w="3117" w:type="dxa"/>
          </w:tcPr>
          <w:p w:rsidR="00960B38" w:rsidRPr="00437286" w:rsidRDefault="00960B38" w:rsidP="00960B38">
            <w:pPr>
              <w:jc w:val="center"/>
              <w:rPr>
                <w:rFonts w:ascii="Times New Roman" w:hAnsi="Times New Roman" w:cs="Times New Roman"/>
                <w:sz w:val="24"/>
              </w:rPr>
            </w:pPr>
            <w:r w:rsidRPr="00437286">
              <w:rPr>
                <w:rFonts w:ascii="Times New Roman" w:hAnsi="Times New Roman" w:cs="Times New Roman"/>
                <w:sz w:val="24"/>
              </w:rPr>
              <w:t>1 – 1.75</w:t>
            </w:r>
          </w:p>
        </w:tc>
      </w:tr>
    </w:tbl>
    <w:p w:rsidR="006B2861" w:rsidRPr="00FA05B1" w:rsidRDefault="00F061BB" w:rsidP="00FA05B1">
      <w:pPr>
        <w:spacing w:line="480" w:lineRule="auto"/>
        <w:jc w:val="both"/>
        <w:rPr>
          <w:rFonts w:ascii="Times New Roman" w:hAnsi="Times New Roman" w:cs="Times New Roman"/>
          <w:sz w:val="24"/>
        </w:rPr>
      </w:pPr>
      <w:r>
        <w:rPr>
          <w:rFonts w:ascii="Times New Roman" w:hAnsi="Times New Roman" w:cs="Times New Roman"/>
          <w:sz w:val="24"/>
        </w:rPr>
        <w:t>Scale of Interpretation</w:t>
      </w:r>
      <w:r w:rsidR="006B2861">
        <w:rPr>
          <w:rFonts w:ascii="Times New Roman" w:hAnsi="Times New Roman" w:cs="Times New Roman"/>
          <w:sz w:val="24"/>
        </w:rPr>
        <w:t>:</w:t>
      </w:r>
    </w:p>
    <w:p w:rsidR="00FA05B1" w:rsidRDefault="00FA05B1" w:rsidP="00830132">
      <w:pPr>
        <w:spacing w:line="480" w:lineRule="auto"/>
        <w:ind w:firstLine="720"/>
        <w:jc w:val="both"/>
        <w:rPr>
          <w:rFonts w:ascii="Times New Roman" w:hAnsi="Times New Roman" w:cs="Times New Roman"/>
          <w:sz w:val="24"/>
          <w:szCs w:val="24"/>
        </w:rPr>
      </w:pPr>
    </w:p>
    <w:p w:rsidR="00960B38" w:rsidRDefault="00960B38" w:rsidP="00960B38">
      <w:pPr>
        <w:spacing w:line="240" w:lineRule="auto"/>
        <w:jc w:val="both"/>
        <w:rPr>
          <w:rFonts w:ascii="Times New Roman" w:hAnsi="Times New Roman" w:cs="Times New Roman"/>
          <w:sz w:val="24"/>
          <w:szCs w:val="24"/>
        </w:rPr>
      </w:pPr>
    </w:p>
    <w:p w:rsidR="007A5209" w:rsidRPr="006B2861" w:rsidRDefault="006B2861" w:rsidP="007A5209">
      <w:pPr>
        <w:spacing w:line="240" w:lineRule="auto"/>
        <w:ind w:firstLine="720"/>
        <w:jc w:val="both"/>
        <w:rPr>
          <w:rFonts w:ascii="Times New Roman" w:hAnsi="Times New Roman" w:cs="Times New Roman"/>
          <w:sz w:val="24"/>
          <w:szCs w:val="24"/>
        </w:rPr>
      </w:pPr>
      <w:r w:rsidRPr="006B2861">
        <w:rPr>
          <w:rFonts w:ascii="Times New Roman" w:hAnsi="Times New Roman" w:cs="Times New Roman"/>
          <w:sz w:val="24"/>
          <w:szCs w:val="24"/>
        </w:rPr>
        <w:t>Table 4</w:t>
      </w:r>
      <w:r w:rsidR="00136A18">
        <w:rPr>
          <w:rFonts w:ascii="Times New Roman" w:hAnsi="Times New Roman" w:cs="Times New Roman"/>
          <w:sz w:val="24"/>
          <w:szCs w:val="24"/>
        </w:rPr>
        <w:t>a</w:t>
      </w:r>
      <w:r w:rsidRPr="006B2861">
        <w:rPr>
          <w:rFonts w:ascii="Times New Roman" w:hAnsi="Times New Roman" w:cs="Times New Roman"/>
          <w:sz w:val="24"/>
          <w:szCs w:val="24"/>
        </w:rPr>
        <w:t xml:space="preserve"> revealed that both male and female respondents were always adherent </w:t>
      </w:r>
      <w:r w:rsidR="009B1FFB">
        <w:rPr>
          <w:rFonts w:ascii="Times New Roman" w:hAnsi="Times New Roman" w:cs="Times New Roman"/>
          <w:sz w:val="24"/>
          <w:szCs w:val="24"/>
        </w:rPr>
        <w:t>to</w:t>
      </w:r>
      <w:r w:rsidRPr="006B2861">
        <w:rPr>
          <w:rFonts w:ascii="Times New Roman" w:hAnsi="Times New Roman" w:cs="Times New Roman"/>
          <w:sz w:val="24"/>
          <w:szCs w:val="24"/>
        </w:rPr>
        <w:t xml:space="preserve"> taking their medic</w:t>
      </w:r>
      <w:r w:rsidR="001B2CE5">
        <w:rPr>
          <w:rFonts w:ascii="Times New Roman" w:hAnsi="Times New Roman" w:cs="Times New Roman"/>
          <w:sz w:val="24"/>
          <w:szCs w:val="24"/>
        </w:rPr>
        <w:t xml:space="preserve">ation with the highest </w:t>
      </w:r>
      <w:r w:rsidRPr="006B2861">
        <w:rPr>
          <w:rFonts w:ascii="Times New Roman" w:hAnsi="Times New Roman" w:cs="Times New Roman"/>
          <w:sz w:val="24"/>
          <w:szCs w:val="24"/>
        </w:rPr>
        <w:t>mean</w:t>
      </w:r>
      <w:r w:rsidR="001B2CE5">
        <w:rPr>
          <w:rFonts w:ascii="Times New Roman" w:hAnsi="Times New Roman" w:cs="Times New Roman"/>
          <w:sz w:val="24"/>
          <w:szCs w:val="24"/>
        </w:rPr>
        <w:t xml:space="preserve"> score</w:t>
      </w:r>
      <w:r w:rsidRPr="006B2861">
        <w:rPr>
          <w:rFonts w:ascii="Times New Roman" w:hAnsi="Times New Roman" w:cs="Times New Roman"/>
          <w:sz w:val="24"/>
          <w:szCs w:val="24"/>
        </w:rPr>
        <w:t xml:space="preserve"> of 3.56 and 3.45 respective</w:t>
      </w:r>
      <w:r w:rsidR="009B1FFB">
        <w:rPr>
          <w:rFonts w:ascii="Times New Roman" w:hAnsi="Times New Roman" w:cs="Times New Roman"/>
          <w:sz w:val="24"/>
          <w:szCs w:val="24"/>
        </w:rPr>
        <w:t>ly.</w:t>
      </w:r>
      <w:r w:rsidR="00FA05B1">
        <w:rPr>
          <w:rFonts w:ascii="Times New Roman" w:hAnsi="Times New Roman" w:cs="Times New Roman"/>
          <w:sz w:val="24"/>
          <w:szCs w:val="24"/>
        </w:rPr>
        <w:t xml:space="preserve"> </w:t>
      </w:r>
      <w:r w:rsidR="001B2CE5">
        <w:rPr>
          <w:rFonts w:ascii="Times New Roman" w:hAnsi="Times New Roman" w:cs="Times New Roman"/>
          <w:sz w:val="24"/>
          <w:szCs w:val="24"/>
        </w:rPr>
        <w:t xml:space="preserve"> </w:t>
      </w:r>
      <w:r w:rsidR="00B61FB4">
        <w:rPr>
          <w:rFonts w:ascii="Times New Roman" w:hAnsi="Times New Roman" w:cs="Times New Roman"/>
          <w:sz w:val="24"/>
          <w:szCs w:val="24"/>
        </w:rPr>
        <w:t>Men were more adherent.   I</w:t>
      </w:r>
      <w:r w:rsidR="009B1FFB">
        <w:rPr>
          <w:rFonts w:ascii="Times New Roman" w:hAnsi="Times New Roman" w:cs="Times New Roman"/>
          <w:sz w:val="24"/>
          <w:szCs w:val="24"/>
        </w:rPr>
        <w:t>n a</w:t>
      </w:r>
      <w:r w:rsidRPr="006B2861">
        <w:rPr>
          <w:rFonts w:ascii="Times New Roman" w:hAnsi="Times New Roman" w:cs="Times New Roman"/>
          <w:sz w:val="24"/>
          <w:szCs w:val="24"/>
        </w:rPr>
        <w:t xml:space="preserve"> study done by </w:t>
      </w:r>
      <w:proofErr w:type="spellStart"/>
      <w:r w:rsidRPr="006B2861">
        <w:rPr>
          <w:rFonts w:ascii="Times New Roman" w:hAnsi="Times New Roman" w:cs="Times New Roman"/>
          <w:sz w:val="24"/>
          <w:szCs w:val="24"/>
        </w:rPr>
        <w:t>Manteuf</w:t>
      </w:r>
      <w:r w:rsidR="009B1FFB">
        <w:rPr>
          <w:rFonts w:ascii="Times New Roman" w:hAnsi="Times New Roman" w:cs="Times New Roman"/>
          <w:sz w:val="24"/>
          <w:szCs w:val="24"/>
        </w:rPr>
        <w:t>fel</w:t>
      </w:r>
      <w:proofErr w:type="spellEnd"/>
      <w:r w:rsidR="009B1FFB">
        <w:rPr>
          <w:rFonts w:ascii="Times New Roman" w:hAnsi="Times New Roman" w:cs="Times New Roman"/>
          <w:sz w:val="24"/>
          <w:szCs w:val="24"/>
        </w:rPr>
        <w:t xml:space="preserve">, et al., </w:t>
      </w:r>
      <w:proofErr w:type="gramStart"/>
      <w:r w:rsidR="009B1FFB">
        <w:rPr>
          <w:rFonts w:ascii="Times New Roman" w:hAnsi="Times New Roman" w:cs="Times New Roman"/>
          <w:sz w:val="24"/>
          <w:szCs w:val="24"/>
        </w:rPr>
        <w:t>(</w:t>
      </w:r>
      <w:proofErr w:type="gramEnd"/>
      <w:r w:rsidR="009B1FFB">
        <w:rPr>
          <w:rFonts w:ascii="Times New Roman" w:hAnsi="Times New Roman" w:cs="Times New Roman"/>
          <w:sz w:val="24"/>
          <w:szCs w:val="24"/>
        </w:rPr>
        <w:t xml:space="preserve">2014) which found that women use more medications </w:t>
      </w:r>
      <w:r w:rsidR="00830132">
        <w:rPr>
          <w:rFonts w:ascii="Times New Roman" w:hAnsi="Times New Roman" w:cs="Times New Roman"/>
          <w:sz w:val="24"/>
          <w:szCs w:val="24"/>
        </w:rPr>
        <w:t xml:space="preserve">than men and </w:t>
      </w:r>
      <w:r w:rsidRPr="006B2861">
        <w:rPr>
          <w:rFonts w:ascii="Times New Roman" w:hAnsi="Times New Roman" w:cs="Times New Roman"/>
          <w:sz w:val="24"/>
          <w:szCs w:val="24"/>
        </w:rPr>
        <w:t>were less likely to adhere to medica</w:t>
      </w:r>
      <w:r w:rsidR="00830132">
        <w:rPr>
          <w:rFonts w:ascii="Times New Roman" w:hAnsi="Times New Roman" w:cs="Times New Roman"/>
          <w:sz w:val="24"/>
          <w:szCs w:val="24"/>
        </w:rPr>
        <w:t>tions on a long-term basis.   The study</w:t>
      </w:r>
      <w:r w:rsidRPr="006B2861">
        <w:rPr>
          <w:rFonts w:ascii="Times New Roman" w:hAnsi="Times New Roman" w:cs="Times New Roman"/>
          <w:sz w:val="24"/>
          <w:szCs w:val="24"/>
        </w:rPr>
        <w:t xml:space="preserve"> also stated </w:t>
      </w:r>
      <w:r w:rsidR="00830132">
        <w:rPr>
          <w:rFonts w:ascii="Times New Roman" w:hAnsi="Times New Roman" w:cs="Times New Roman"/>
          <w:sz w:val="24"/>
          <w:szCs w:val="24"/>
        </w:rPr>
        <w:t xml:space="preserve">that women </w:t>
      </w:r>
      <w:r w:rsidRPr="006B2861">
        <w:rPr>
          <w:rFonts w:ascii="Times New Roman" w:hAnsi="Times New Roman" w:cs="Times New Roman"/>
          <w:sz w:val="24"/>
          <w:szCs w:val="24"/>
        </w:rPr>
        <w:t>were more likely to be prescri</w:t>
      </w:r>
      <w:r w:rsidR="00830132">
        <w:rPr>
          <w:rFonts w:ascii="Times New Roman" w:hAnsi="Times New Roman" w:cs="Times New Roman"/>
          <w:sz w:val="24"/>
          <w:szCs w:val="24"/>
        </w:rPr>
        <w:t>bed</w:t>
      </w:r>
      <w:r w:rsidRPr="006B2861">
        <w:rPr>
          <w:rFonts w:ascii="Times New Roman" w:hAnsi="Times New Roman" w:cs="Times New Roman"/>
          <w:sz w:val="24"/>
          <w:szCs w:val="24"/>
        </w:rPr>
        <w:t xml:space="preserve"> </w:t>
      </w:r>
      <w:r w:rsidR="00830132">
        <w:rPr>
          <w:rFonts w:ascii="Times New Roman" w:hAnsi="Times New Roman" w:cs="Times New Roman"/>
          <w:sz w:val="24"/>
          <w:szCs w:val="24"/>
        </w:rPr>
        <w:t>with more medications for control</w:t>
      </w:r>
      <w:r w:rsidRPr="006B2861">
        <w:rPr>
          <w:rFonts w:ascii="Times New Roman" w:hAnsi="Times New Roman" w:cs="Times New Roman"/>
          <w:sz w:val="24"/>
          <w:szCs w:val="24"/>
        </w:rPr>
        <w:t xml:space="preserve"> of their chronic illnesses which meant </w:t>
      </w:r>
      <w:r w:rsidR="00830132">
        <w:rPr>
          <w:rFonts w:ascii="Times New Roman" w:hAnsi="Times New Roman" w:cs="Times New Roman"/>
          <w:sz w:val="24"/>
          <w:szCs w:val="24"/>
        </w:rPr>
        <w:t xml:space="preserve">that </w:t>
      </w:r>
      <w:r w:rsidRPr="006B2861">
        <w:rPr>
          <w:rFonts w:ascii="Times New Roman" w:hAnsi="Times New Roman" w:cs="Times New Roman"/>
          <w:sz w:val="24"/>
          <w:szCs w:val="24"/>
        </w:rPr>
        <w:t>women were even less likely to ad</w:t>
      </w:r>
      <w:r w:rsidR="00830132">
        <w:rPr>
          <w:rFonts w:ascii="Times New Roman" w:hAnsi="Times New Roman" w:cs="Times New Roman"/>
          <w:sz w:val="24"/>
          <w:szCs w:val="24"/>
        </w:rPr>
        <w:t>here</w:t>
      </w:r>
      <w:r w:rsidR="001B2CE5">
        <w:rPr>
          <w:rFonts w:ascii="Times New Roman" w:hAnsi="Times New Roman" w:cs="Times New Roman"/>
          <w:sz w:val="24"/>
          <w:szCs w:val="24"/>
        </w:rPr>
        <w:t xml:space="preserve"> to taking their medications</w:t>
      </w:r>
      <w:r w:rsidR="00960B38">
        <w:rPr>
          <w:rFonts w:ascii="Times New Roman" w:hAnsi="Times New Roman" w:cs="Times New Roman"/>
          <w:sz w:val="24"/>
          <w:szCs w:val="24"/>
        </w:rPr>
        <w:t>.</w:t>
      </w:r>
    </w:p>
    <w:p w:rsidR="005E3086" w:rsidRDefault="006B2861" w:rsidP="00AB4192">
      <w:pPr>
        <w:spacing w:line="240" w:lineRule="auto"/>
        <w:ind w:firstLine="720"/>
        <w:jc w:val="both"/>
        <w:rPr>
          <w:rFonts w:ascii="Times New Roman" w:hAnsi="Times New Roman" w:cs="Times New Roman"/>
          <w:sz w:val="24"/>
          <w:szCs w:val="24"/>
        </w:rPr>
      </w:pPr>
      <w:r w:rsidRPr="006B2861">
        <w:rPr>
          <w:rFonts w:ascii="Times New Roman" w:hAnsi="Times New Roman" w:cs="Times New Roman"/>
          <w:sz w:val="24"/>
          <w:szCs w:val="24"/>
        </w:rPr>
        <w:t>Men were also found to be more adherent than women in taking t</w:t>
      </w:r>
      <w:r w:rsidR="00830132">
        <w:rPr>
          <w:rFonts w:ascii="Times New Roman" w:hAnsi="Times New Roman" w:cs="Times New Roman"/>
          <w:sz w:val="24"/>
          <w:szCs w:val="24"/>
        </w:rPr>
        <w:t>he recommended diabetic diet by</w:t>
      </w:r>
      <w:r w:rsidRPr="006B2861">
        <w:rPr>
          <w:rFonts w:ascii="Times New Roman" w:hAnsi="Times New Roman" w:cs="Times New Roman"/>
          <w:sz w:val="24"/>
          <w:szCs w:val="24"/>
        </w:rPr>
        <w:t xml:space="preserve"> their healthcare providers w</w:t>
      </w:r>
      <w:r w:rsidR="00830132">
        <w:rPr>
          <w:rFonts w:ascii="Times New Roman" w:hAnsi="Times New Roman" w:cs="Times New Roman"/>
          <w:sz w:val="24"/>
          <w:szCs w:val="24"/>
        </w:rPr>
        <w:t>ith a mean score of 3.52 as compared to women with a</w:t>
      </w:r>
      <w:r w:rsidRPr="006B2861">
        <w:rPr>
          <w:rFonts w:ascii="Times New Roman" w:hAnsi="Times New Roman" w:cs="Times New Roman"/>
          <w:sz w:val="24"/>
          <w:szCs w:val="24"/>
        </w:rPr>
        <w:t xml:space="preserve"> mean score of 3.5</w:t>
      </w:r>
      <w:r w:rsidR="00830132">
        <w:rPr>
          <w:rFonts w:ascii="Times New Roman" w:hAnsi="Times New Roman" w:cs="Times New Roman"/>
          <w:sz w:val="24"/>
          <w:szCs w:val="24"/>
        </w:rPr>
        <w:t>0</w:t>
      </w:r>
      <w:r w:rsidRPr="006B2861">
        <w:rPr>
          <w:rFonts w:ascii="Times New Roman" w:hAnsi="Times New Roman" w:cs="Times New Roman"/>
          <w:sz w:val="24"/>
          <w:szCs w:val="24"/>
        </w:rPr>
        <w:t xml:space="preserve">.   A contradicting study conducted by Zanetti </w:t>
      </w:r>
      <w:r w:rsidR="00830132">
        <w:rPr>
          <w:rFonts w:ascii="Times New Roman" w:hAnsi="Times New Roman" w:cs="Times New Roman"/>
          <w:sz w:val="24"/>
          <w:szCs w:val="24"/>
        </w:rPr>
        <w:t xml:space="preserve">et al. (2015) </w:t>
      </w:r>
      <w:r w:rsidRPr="006B2861">
        <w:rPr>
          <w:rFonts w:ascii="Times New Roman" w:hAnsi="Times New Roman" w:cs="Times New Roman"/>
          <w:sz w:val="24"/>
          <w:szCs w:val="24"/>
        </w:rPr>
        <w:t>found that women were more adherent than men.   This ma</w:t>
      </w:r>
      <w:r w:rsidR="005E3086">
        <w:rPr>
          <w:rFonts w:ascii="Times New Roman" w:hAnsi="Times New Roman" w:cs="Times New Roman"/>
          <w:sz w:val="24"/>
          <w:szCs w:val="24"/>
        </w:rPr>
        <w:t xml:space="preserve">y be due to greater emphasis on </w:t>
      </w:r>
      <w:r w:rsidRPr="006B2861">
        <w:rPr>
          <w:rFonts w:ascii="Times New Roman" w:hAnsi="Times New Roman" w:cs="Times New Roman"/>
          <w:sz w:val="24"/>
          <w:szCs w:val="24"/>
        </w:rPr>
        <w:t>the importance of diet in the daily lives of old</w:t>
      </w:r>
      <w:r w:rsidR="005E3086">
        <w:rPr>
          <w:rFonts w:ascii="Times New Roman" w:hAnsi="Times New Roman" w:cs="Times New Roman"/>
          <w:sz w:val="24"/>
          <w:szCs w:val="24"/>
        </w:rPr>
        <w:t>er men</w:t>
      </w:r>
      <w:r w:rsidRPr="006B2861">
        <w:rPr>
          <w:rFonts w:ascii="Times New Roman" w:hAnsi="Times New Roman" w:cs="Times New Roman"/>
          <w:sz w:val="24"/>
          <w:szCs w:val="24"/>
        </w:rPr>
        <w:t xml:space="preserve"> by the DOH in health dissemination</w:t>
      </w:r>
      <w:r w:rsidR="00960B38">
        <w:rPr>
          <w:rFonts w:ascii="Times New Roman" w:hAnsi="Times New Roman" w:cs="Times New Roman"/>
          <w:sz w:val="24"/>
          <w:szCs w:val="24"/>
        </w:rPr>
        <w:t>.</w:t>
      </w:r>
    </w:p>
    <w:p w:rsidR="000E3513" w:rsidRDefault="006B2861" w:rsidP="00FA05B1">
      <w:pPr>
        <w:spacing w:line="240" w:lineRule="auto"/>
        <w:ind w:firstLine="720"/>
        <w:jc w:val="both"/>
        <w:rPr>
          <w:rFonts w:ascii="Times New Roman" w:hAnsi="Times New Roman" w:cs="Times New Roman"/>
          <w:sz w:val="24"/>
          <w:szCs w:val="24"/>
        </w:rPr>
      </w:pPr>
      <w:r w:rsidRPr="006B2861">
        <w:rPr>
          <w:rFonts w:ascii="Times New Roman" w:hAnsi="Times New Roman" w:cs="Times New Roman"/>
          <w:sz w:val="24"/>
          <w:szCs w:val="24"/>
        </w:rPr>
        <w:t>Although both male and female older adults are often adherent in doing exercise, men were found to be more adherent in doing exercise tha</w:t>
      </w:r>
      <w:r w:rsidR="005E3086">
        <w:rPr>
          <w:rFonts w:ascii="Times New Roman" w:hAnsi="Times New Roman" w:cs="Times New Roman"/>
          <w:sz w:val="24"/>
          <w:szCs w:val="24"/>
        </w:rPr>
        <w:t xml:space="preserve">n women, with a </w:t>
      </w:r>
      <w:r w:rsidRPr="006B2861">
        <w:rPr>
          <w:rFonts w:ascii="Times New Roman" w:hAnsi="Times New Roman" w:cs="Times New Roman"/>
          <w:sz w:val="24"/>
          <w:szCs w:val="24"/>
        </w:rPr>
        <w:t xml:space="preserve">mean </w:t>
      </w:r>
      <w:r w:rsidR="005E3086">
        <w:rPr>
          <w:rFonts w:ascii="Times New Roman" w:hAnsi="Times New Roman" w:cs="Times New Roman"/>
          <w:sz w:val="24"/>
          <w:szCs w:val="24"/>
        </w:rPr>
        <w:t xml:space="preserve">score </w:t>
      </w:r>
      <w:r w:rsidRPr="006B2861">
        <w:rPr>
          <w:rFonts w:ascii="Times New Roman" w:hAnsi="Times New Roman" w:cs="Times New Roman"/>
          <w:sz w:val="24"/>
          <w:szCs w:val="24"/>
        </w:rPr>
        <w:t xml:space="preserve">of 2.83 compared to women with 2.69.   This </w:t>
      </w:r>
      <w:r w:rsidR="005E3086">
        <w:rPr>
          <w:rFonts w:ascii="Times New Roman" w:hAnsi="Times New Roman" w:cs="Times New Roman"/>
          <w:sz w:val="24"/>
          <w:szCs w:val="24"/>
        </w:rPr>
        <w:t xml:space="preserve">is supported by a study </w:t>
      </w:r>
      <w:r w:rsidR="00BE35D8">
        <w:rPr>
          <w:rFonts w:ascii="Times New Roman" w:hAnsi="Times New Roman" w:cs="Times New Roman"/>
          <w:sz w:val="24"/>
          <w:szCs w:val="24"/>
        </w:rPr>
        <w:t xml:space="preserve">by </w:t>
      </w:r>
      <w:r w:rsidR="00BE35D8" w:rsidRPr="006B2861">
        <w:rPr>
          <w:rFonts w:ascii="Times New Roman" w:hAnsi="Times New Roman" w:cs="Times New Roman"/>
          <w:sz w:val="24"/>
          <w:szCs w:val="24"/>
        </w:rPr>
        <w:t>Andrade et al. (2011)</w:t>
      </w:r>
      <w:r w:rsidR="00BE35D8">
        <w:rPr>
          <w:rFonts w:ascii="Times New Roman" w:hAnsi="Times New Roman" w:cs="Times New Roman"/>
          <w:sz w:val="24"/>
          <w:szCs w:val="24"/>
        </w:rPr>
        <w:t xml:space="preserve"> </w:t>
      </w:r>
      <w:r w:rsidR="005E3086">
        <w:rPr>
          <w:rFonts w:ascii="Times New Roman" w:hAnsi="Times New Roman" w:cs="Times New Roman"/>
          <w:sz w:val="24"/>
          <w:szCs w:val="24"/>
        </w:rPr>
        <w:t xml:space="preserve">that </w:t>
      </w:r>
      <w:r w:rsidRPr="006B2861">
        <w:rPr>
          <w:rFonts w:ascii="Times New Roman" w:hAnsi="Times New Roman" w:cs="Times New Roman"/>
          <w:sz w:val="24"/>
          <w:szCs w:val="24"/>
        </w:rPr>
        <w:t>state</w:t>
      </w:r>
      <w:r w:rsidR="005E3086">
        <w:rPr>
          <w:rFonts w:ascii="Times New Roman" w:hAnsi="Times New Roman" w:cs="Times New Roman"/>
          <w:sz w:val="24"/>
          <w:szCs w:val="24"/>
        </w:rPr>
        <w:t>s</w:t>
      </w:r>
      <w:r w:rsidRPr="006B2861">
        <w:rPr>
          <w:rFonts w:ascii="Times New Roman" w:hAnsi="Times New Roman" w:cs="Times New Roman"/>
          <w:sz w:val="24"/>
          <w:szCs w:val="24"/>
        </w:rPr>
        <w:t xml:space="preserve"> that men are more willing to perform physical activity in order to maintain health since the </w:t>
      </w:r>
      <w:r w:rsidR="000E3513">
        <w:rPr>
          <w:rFonts w:ascii="Times New Roman" w:hAnsi="Times New Roman" w:cs="Times New Roman"/>
          <w:sz w:val="24"/>
          <w:szCs w:val="24"/>
        </w:rPr>
        <w:t>majority of the women in their study</w:t>
      </w:r>
      <w:r w:rsidRPr="006B2861">
        <w:rPr>
          <w:rFonts w:ascii="Times New Roman" w:hAnsi="Times New Roman" w:cs="Times New Roman"/>
          <w:sz w:val="24"/>
          <w:szCs w:val="24"/>
        </w:rPr>
        <w:t xml:space="preserve"> had comorbidities that prevented them f</w:t>
      </w:r>
      <w:r w:rsidR="000E3513">
        <w:rPr>
          <w:rFonts w:ascii="Times New Roman" w:hAnsi="Times New Roman" w:cs="Times New Roman"/>
          <w:sz w:val="24"/>
          <w:szCs w:val="24"/>
        </w:rPr>
        <w:t>rom feeling comfortable performing physical activity</w:t>
      </w:r>
      <w:r w:rsidR="00BE35D8">
        <w:rPr>
          <w:rFonts w:ascii="Times New Roman" w:hAnsi="Times New Roman" w:cs="Times New Roman"/>
          <w:sz w:val="24"/>
          <w:szCs w:val="24"/>
        </w:rPr>
        <w:t xml:space="preserve">.   </w:t>
      </w:r>
      <w:r w:rsidR="000E3513">
        <w:rPr>
          <w:rFonts w:ascii="Times New Roman" w:hAnsi="Times New Roman" w:cs="Times New Roman"/>
          <w:sz w:val="24"/>
          <w:szCs w:val="24"/>
        </w:rPr>
        <w:t>Comorbidity</w:t>
      </w:r>
      <w:r w:rsidRPr="006B2861">
        <w:rPr>
          <w:rFonts w:ascii="Times New Roman" w:hAnsi="Times New Roman" w:cs="Times New Roman"/>
          <w:sz w:val="24"/>
          <w:szCs w:val="24"/>
        </w:rPr>
        <w:t xml:space="preserve"> may be </w:t>
      </w:r>
      <w:r w:rsidR="000E3513">
        <w:rPr>
          <w:rFonts w:ascii="Times New Roman" w:hAnsi="Times New Roman" w:cs="Times New Roman"/>
          <w:sz w:val="24"/>
          <w:szCs w:val="24"/>
        </w:rPr>
        <w:t xml:space="preserve">an underlying factor that can affect </w:t>
      </w:r>
      <w:r w:rsidRPr="006B2861">
        <w:rPr>
          <w:rFonts w:ascii="Times New Roman" w:hAnsi="Times New Roman" w:cs="Times New Roman"/>
          <w:sz w:val="24"/>
          <w:szCs w:val="24"/>
        </w:rPr>
        <w:t>exercise adherence beca</w:t>
      </w:r>
      <w:r w:rsidR="000E3513">
        <w:rPr>
          <w:rFonts w:ascii="Times New Roman" w:hAnsi="Times New Roman" w:cs="Times New Roman"/>
          <w:sz w:val="24"/>
          <w:szCs w:val="24"/>
        </w:rPr>
        <w:t>use majority of our respondents have comorbidities.   However</w:t>
      </w:r>
      <w:r w:rsidRPr="006B2861">
        <w:rPr>
          <w:rFonts w:ascii="Times New Roman" w:hAnsi="Times New Roman" w:cs="Times New Roman"/>
          <w:sz w:val="24"/>
          <w:szCs w:val="24"/>
        </w:rPr>
        <w:t xml:space="preserve">, a contradicting study conducted by </w:t>
      </w:r>
      <w:r w:rsidRPr="006B2861">
        <w:rPr>
          <w:rFonts w:ascii="Times New Roman" w:hAnsi="Times New Roman" w:cs="Times New Roman"/>
          <w:sz w:val="24"/>
          <w:szCs w:val="24"/>
          <w:lang w:val="en-US"/>
        </w:rPr>
        <w:t xml:space="preserve">Craft, Carroll, &amp; </w:t>
      </w:r>
      <w:proofErr w:type="spellStart"/>
      <w:r w:rsidRPr="006B2861">
        <w:rPr>
          <w:rFonts w:ascii="Times New Roman" w:hAnsi="Times New Roman" w:cs="Times New Roman"/>
          <w:sz w:val="24"/>
          <w:szCs w:val="24"/>
          <w:lang w:val="en-US"/>
        </w:rPr>
        <w:t>Lustyk</w:t>
      </w:r>
      <w:proofErr w:type="spellEnd"/>
      <w:r w:rsidRPr="006B2861">
        <w:rPr>
          <w:rFonts w:ascii="Times New Roman" w:hAnsi="Times New Roman" w:cs="Times New Roman"/>
          <w:sz w:val="24"/>
          <w:szCs w:val="24"/>
          <w:lang w:val="en-US"/>
        </w:rPr>
        <w:t>, (2014)</w:t>
      </w:r>
      <w:r w:rsidRPr="006B2861">
        <w:rPr>
          <w:rFonts w:ascii="Times New Roman" w:hAnsi="Times New Roman" w:cs="Times New Roman"/>
          <w:sz w:val="24"/>
          <w:szCs w:val="24"/>
        </w:rPr>
        <w:t xml:space="preserve"> found that women not only had a higher quality of life than men but that women were more likely to adhere to exercise.   One reason may be that in more recent years greater emphasis has been placed on the importance of exercise in maintaining a </w:t>
      </w:r>
      <w:r w:rsidR="000E3513">
        <w:rPr>
          <w:rFonts w:ascii="Times New Roman" w:hAnsi="Times New Roman" w:cs="Times New Roman"/>
          <w:sz w:val="24"/>
          <w:szCs w:val="24"/>
        </w:rPr>
        <w:t>healthy lifestyle to women.</w:t>
      </w:r>
    </w:p>
    <w:p w:rsidR="00DF6848" w:rsidRDefault="00960B38" w:rsidP="007A520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Among</w:t>
      </w:r>
      <w:r w:rsidR="000E3513">
        <w:rPr>
          <w:rFonts w:ascii="Times New Roman" w:hAnsi="Times New Roman" w:cs="Times New Roman"/>
          <w:sz w:val="24"/>
          <w:szCs w:val="24"/>
        </w:rPr>
        <w:t xml:space="preserve"> t</w:t>
      </w:r>
      <w:r w:rsidR="006B2861" w:rsidRPr="006B2861">
        <w:rPr>
          <w:rFonts w:ascii="Times New Roman" w:hAnsi="Times New Roman" w:cs="Times New Roman"/>
          <w:sz w:val="24"/>
          <w:szCs w:val="24"/>
        </w:rPr>
        <w:t>he self-care management exercise was found to be adhered</w:t>
      </w:r>
      <w:r>
        <w:rPr>
          <w:rFonts w:ascii="Times New Roman" w:hAnsi="Times New Roman" w:cs="Times New Roman"/>
          <w:sz w:val="24"/>
          <w:szCs w:val="24"/>
        </w:rPr>
        <w:t xml:space="preserve"> to the least</w:t>
      </w:r>
      <w:r w:rsidR="006B2861" w:rsidRPr="006B2861">
        <w:rPr>
          <w:rFonts w:ascii="Times New Roman" w:hAnsi="Times New Roman" w:cs="Times New Roman"/>
          <w:sz w:val="24"/>
          <w:szCs w:val="24"/>
        </w:rPr>
        <w:t>.</w:t>
      </w:r>
      <w:r w:rsidR="00FA05B1">
        <w:rPr>
          <w:rFonts w:ascii="Times New Roman" w:hAnsi="Times New Roman" w:cs="Times New Roman"/>
          <w:sz w:val="24"/>
          <w:szCs w:val="24"/>
        </w:rPr>
        <w:t xml:space="preserve">  </w:t>
      </w:r>
      <w:r w:rsidR="006B2861" w:rsidRPr="006B2861">
        <w:rPr>
          <w:rFonts w:ascii="Times New Roman" w:hAnsi="Times New Roman" w:cs="Times New Roman"/>
          <w:sz w:val="24"/>
          <w:szCs w:val="24"/>
        </w:rPr>
        <w:t xml:space="preserve"> </w:t>
      </w:r>
      <w:r w:rsidR="000E3513">
        <w:rPr>
          <w:rFonts w:ascii="Times New Roman" w:hAnsi="Times New Roman" w:cs="Times New Roman"/>
          <w:sz w:val="24"/>
          <w:szCs w:val="24"/>
        </w:rPr>
        <w:t>This may be due to ba</w:t>
      </w:r>
      <w:r w:rsidR="006B2861" w:rsidRPr="006B2861">
        <w:rPr>
          <w:rFonts w:ascii="Times New Roman" w:hAnsi="Times New Roman" w:cs="Times New Roman"/>
          <w:sz w:val="24"/>
          <w:szCs w:val="24"/>
        </w:rPr>
        <w:t>rriers such as changes in health s</w:t>
      </w:r>
      <w:r w:rsidR="000E3513">
        <w:rPr>
          <w:rFonts w:ascii="Times New Roman" w:hAnsi="Times New Roman" w:cs="Times New Roman"/>
          <w:sz w:val="24"/>
          <w:szCs w:val="24"/>
        </w:rPr>
        <w:t>tatus related to aging preventing</w:t>
      </w:r>
      <w:r w:rsidR="006B2861" w:rsidRPr="006B2861">
        <w:rPr>
          <w:rFonts w:ascii="Times New Roman" w:hAnsi="Times New Roman" w:cs="Times New Roman"/>
          <w:sz w:val="24"/>
          <w:szCs w:val="24"/>
        </w:rPr>
        <w:t xml:space="preserve"> proper exercise among older adults</w:t>
      </w:r>
      <w:r w:rsidR="00DF6848">
        <w:rPr>
          <w:rFonts w:ascii="Times New Roman" w:hAnsi="Times New Roman" w:cs="Times New Roman"/>
          <w:sz w:val="24"/>
          <w:szCs w:val="24"/>
        </w:rPr>
        <w:t xml:space="preserve">.   </w:t>
      </w:r>
      <w:r w:rsidR="007A5209">
        <w:rPr>
          <w:rFonts w:ascii="Times New Roman" w:hAnsi="Times New Roman" w:cs="Times New Roman"/>
          <w:sz w:val="24"/>
          <w:szCs w:val="24"/>
        </w:rPr>
        <w:t xml:space="preserve">Since </w:t>
      </w:r>
      <w:r w:rsidR="007A5209" w:rsidRPr="006B2861">
        <w:rPr>
          <w:rFonts w:ascii="Times New Roman" w:hAnsi="Times New Roman" w:cs="Times New Roman"/>
          <w:sz w:val="24"/>
          <w:szCs w:val="24"/>
        </w:rPr>
        <w:t xml:space="preserve">older adults </w:t>
      </w:r>
      <w:r w:rsidR="007A5209">
        <w:rPr>
          <w:rFonts w:ascii="Times New Roman" w:hAnsi="Times New Roman" w:cs="Times New Roman"/>
          <w:sz w:val="24"/>
          <w:szCs w:val="24"/>
        </w:rPr>
        <w:t xml:space="preserve">have a perception </w:t>
      </w:r>
      <w:r w:rsidR="007A5209" w:rsidRPr="006B2861">
        <w:rPr>
          <w:rFonts w:ascii="Times New Roman" w:hAnsi="Times New Roman" w:cs="Times New Roman"/>
          <w:sz w:val="24"/>
          <w:szCs w:val="24"/>
        </w:rPr>
        <w:t>that exercise will cause them injury or other devastating effects to their health</w:t>
      </w:r>
      <w:r w:rsidR="007A5209">
        <w:rPr>
          <w:rFonts w:ascii="Times New Roman" w:hAnsi="Times New Roman" w:cs="Times New Roman"/>
          <w:sz w:val="24"/>
          <w:szCs w:val="24"/>
        </w:rPr>
        <w:t xml:space="preserve"> (</w:t>
      </w:r>
      <w:proofErr w:type="spellStart"/>
      <w:r w:rsidR="007A5209" w:rsidRPr="006B2861">
        <w:rPr>
          <w:rFonts w:ascii="Times New Roman" w:hAnsi="Times New Roman" w:cs="Times New Roman"/>
          <w:sz w:val="24"/>
          <w:szCs w:val="24"/>
        </w:rPr>
        <w:t>Soha</w:t>
      </w:r>
      <w:r w:rsidR="007A5209">
        <w:rPr>
          <w:rFonts w:ascii="Times New Roman" w:hAnsi="Times New Roman" w:cs="Times New Roman"/>
          <w:sz w:val="24"/>
          <w:szCs w:val="24"/>
        </w:rPr>
        <w:t>l</w:t>
      </w:r>
      <w:proofErr w:type="spellEnd"/>
      <w:r w:rsidR="007A5209">
        <w:rPr>
          <w:rFonts w:ascii="Times New Roman" w:hAnsi="Times New Roman" w:cs="Times New Roman"/>
          <w:sz w:val="24"/>
          <w:szCs w:val="24"/>
        </w:rPr>
        <w:t xml:space="preserve">, </w:t>
      </w:r>
      <w:proofErr w:type="spellStart"/>
      <w:r w:rsidR="007A5209">
        <w:rPr>
          <w:rFonts w:ascii="Times New Roman" w:hAnsi="Times New Roman" w:cs="Times New Roman"/>
          <w:sz w:val="24"/>
          <w:szCs w:val="24"/>
        </w:rPr>
        <w:t>Sohal</w:t>
      </w:r>
      <w:proofErr w:type="spellEnd"/>
      <w:r w:rsidR="007A5209">
        <w:rPr>
          <w:rFonts w:ascii="Times New Roman" w:hAnsi="Times New Roman" w:cs="Times New Roman"/>
          <w:sz w:val="24"/>
          <w:szCs w:val="24"/>
        </w:rPr>
        <w:t xml:space="preserve">, King-Shier, and Khan, </w:t>
      </w:r>
      <w:r w:rsidR="007A5209" w:rsidRPr="006B2861">
        <w:rPr>
          <w:rFonts w:ascii="Times New Roman" w:hAnsi="Times New Roman" w:cs="Times New Roman"/>
          <w:sz w:val="24"/>
          <w:szCs w:val="24"/>
        </w:rPr>
        <w:t xml:space="preserve">2015). </w:t>
      </w:r>
      <w:r w:rsidR="007A5209">
        <w:rPr>
          <w:rFonts w:ascii="Times New Roman" w:hAnsi="Times New Roman" w:cs="Times New Roman"/>
          <w:sz w:val="24"/>
          <w:szCs w:val="24"/>
        </w:rPr>
        <w:t xml:space="preserve">Moreover, majority of men and women tend to </w:t>
      </w:r>
      <w:r w:rsidR="007A5209" w:rsidRPr="006B2861">
        <w:rPr>
          <w:rFonts w:ascii="Times New Roman" w:hAnsi="Times New Roman" w:cs="Times New Roman"/>
          <w:sz w:val="24"/>
          <w:szCs w:val="24"/>
        </w:rPr>
        <w:t>sit and watch TV more than three hours a day</w:t>
      </w:r>
      <w:r w:rsidR="007A5209">
        <w:rPr>
          <w:rFonts w:ascii="Times New Roman" w:hAnsi="Times New Roman" w:cs="Times New Roman"/>
          <w:sz w:val="24"/>
          <w:szCs w:val="24"/>
        </w:rPr>
        <w:t xml:space="preserve">. </w:t>
      </w:r>
      <w:r w:rsidR="00DF6848">
        <w:rPr>
          <w:rFonts w:ascii="Times New Roman" w:hAnsi="Times New Roman" w:cs="Times New Roman"/>
          <w:sz w:val="24"/>
          <w:szCs w:val="24"/>
        </w:rPr>
        <w:t xml:space="preserve">  </w:t>
      </w:r>
      <w:r w:rsidR="007A5209">
        <w:rPr>
          <w:rFonts w:ascii="Times New Roman" w:hAnsi="Times New Roman" w:cs="Times New Roman"/>
          <w:sz w:val="24"/>
          <w:szCs w:val="24"/>
        </w:rPr>
        <w:t>This can affect adherence to exercise because</w:t>
      </w:r>
      <w:r w:rsidR="007A5209" w:rsidRPr="006B2861">
        <w:rPr>
          <w:rFonts w:ascii="Times New Roman" w:hAnsi="Times New Roman" w:cs="Times New Roman"/>
          <w:sz w:val="24"/>
          <w:szCs w:val="24"/>
        </w:rPr>
        <w:t xml:space="preserve"> mo</w:t>
      </w:r>
      <w:r w:rsidR="007A5209">
        <w:rPr>
          <w:rFonts w:ascii="Times New Roman" w:hAnsi="Times New Roman" w:cs="Times New Roman"/>
          <w:sz w:val="24"/>
          <w:szCs w:val="24"/>
        </w:rPr>
        <w:t>bility deterioration may happen</w:t>
      </w:r>
      <w:r w:rsidR="007A5209" w:rsidRPr="006B2861">
        <w:rPr>
          <w:rFonts w:ascii="Times New Roman" w:hAnsi="Times New Roman" w:cs="Times New Roman"/>
          <w:sz w:val="24"/>
          <w:szCs w:val="24"/>
        </w:rPr>
        <w:t xml:space="preserve"> </w:t>
      </w:r>
      <w:r w:rsidR="00DF6848">
        <w:rPr>
          <w:rFonts w:ascii="Times New Roman" w:hAnsi="Times New Roman" w:cs="Times New Roman"/>
          <w:sz w:val="24"/>
          <w:szCs w:val="24"/>
        </w:rPr>
        <w:t>during watching T.</w:t>
      </w:r>
    </w:p>
    <w:p w:rsidR="00DF6848" w:rsidRPr="00DF6848" w:rsidRDefault="006B2861" w:rsidP="007A5209">
      <w:pPr>
        <w:spacing w:line="240" w:lineRule="auto"/>
        <w:ind w:firstLine="720"/>
        <w:jc w:val="both"/>
        <w:rPr>
          <w:rFonts w:ascii="Times New Roman" w:hAnsi="Times New Roman" w:cs="Times New Roman"/>
          <w:sz w:val="24"/>
          <w:szCs w:val="24"/>
        </w:rPr>
      </w:pPr>
      <w:r w:rsidRPr="006B2861">
        <w:rPr>
          <w:rFonts w:ascii="Times New Roman" w:hAnsi="Times New Roman" w:cs="Times New Roman"/>
          <w:sz w:val="24"/>
          <w:szCs w:val="24"/>
        </w:rPr>
        <w:t xml:space="preserve">As for </w:t>
      </w:r>
      <w:r w:rsidR="00ED200A">
        <w:rPr>
          <w:rFonts w:ascii="Times New Roman" w:hAnsi="Times New Roman" w:cs="Times New Roman"/>
          <w:sz w:val="24"/>
          <w:szCs w:val="24"/>
        </w:rPr>
        <w:t>s</w:t>
      </w:r>
      <w:r>
        <w:rPr>
          <w:rFonts w:ascii="Times New Roman" w:hAnsi="Times New Roman" w:cs="Times New Roman"/>
          <w:sz w:val="24"/>
          <w:szCs w:val="24"/>
        </w:rPr>
        <w:t>elf-m</w:t>
      </w:r>
      <w:r w:rsidRPr="006B2861">
        <w:rPr>
          <w:rFonts w:ascii="Times New Roman" w:hAnsi="Times New Roman" w:cs="Times New Roman"/>
          <w:sz w:val="24"/>
          <w:szCs w:val="24"/>
        </w:rPr>
        <w:t>onitori</w:t>
      </w:r>
      <w:r w:rsidR="00ED200A">
        <w:rPr>
          <w:rFonts w:ascii="Times New Roman" w:hAnsi="Times New Roman" w:cs="Times New Roman"/>
          <w:sz w:val="24"/>
          <w:szCs w:val="24"/>
        </w:rPr>
        <w:t>ng of blood glucose, the</w:t>
      </w:r>
      <w:r w:rsidRPr="006B2861">
        <w:rPr>
          <w:rFonts w:ascii="Times New Roman" w:hAnsi="Times New Roman" w:cs="Times New Roman"/>
          <w:sz w:val="24"/>
          <w:szCs w:val="24"/>
        </w:rPr>
        <w:t xml:space="preserve"> mean score among men was 3.03 and for women 2.85</w:t>
      </w:r>
      <w:r w:rsidR="00DF6848">
        <w:rPr>
          <w:rFonts w:ascii="Times New Roman" w:hAnsi="Times New Roman" w:cs="Times New Roman"/>
          <w:sz w:val="24"/>
          <w:szCs w:val="24"/>
        </w:rPr>
        <w:t xml:space="preserve">.   </w:t>
      </w:r>
      <w:r w:rsidR="00DF6848" w:rsidRPr="00DF6848">
        <w:rPr>
          <w:rFonts w:ascii="Times New Roman" w:hAnsi="Times New Roman" w:cs="Times New Roman"/>
          <w:sz w:val="24"/>
          <w:szCs w:val="24"/>
        </w:rPr>
        <w:t xml:space="preserve">”).   In a study done by </w:t>
      </w:r>
      <w:proofErr w:type="spellStart"/>
      <w:r w:rsidR="00DF6848" w:rsidRPr="00DF6848">
        <w:rPr>
          <w:rFonts w:ascii="Times New Roman" w:hAnsi="Times New Roman" w:cs="Times New Roman"/>
          <w:sz w:val="24"/>
          <w:szCs w:val="24"/>
        </w:rPr>
        <w:t>Tregea</w:t>
      </w:r>
      <w:proofErr w:type="spellEnd"/>
      <w:r w:rsidR="00DF6848" w:rsidRPr="00DF6848">
        <w:rPr>
          <w:rFonts w:ascii="Times New Roman" w:hAnsi="Times New Roman" w:cs="Times New Roman"/>
          <w:sz w:val="24"/>
          <w:szCs w:val="24"/>
        </w:rPr>
        <w:t xml:space="preserve">, H., Lee, C., Browne, J. L., </w:t>
      </w:r>
      <w:proofErr w:type="spellStart"/>
      <w:r w:rsidR="00DF6848" w:rsidRPr="00DF6848">
        <w:rPr>
          <w:rFonts w:ascii="Times New Roman" w:hAnsi="Times New Roman" w:cs="Times New Roman"/>
          <w:sz w:val="24"/>
          <w:szCs w:val="24"/>
        </w:rPr>
        <w:t>Pouwer</w:t>
      </w:r>
      <w:proofErr w:type="spellEnd"/>
      <w:r w:rsidR="00DF6848" w:rsidRPr="00DF6848">
        <w:rPr>
          <w:rFonts w:ascii="Times New Roman" w:hAnsi="Times New Roman" w:cs="Times New Roman"/>
          <w:sz w:val="24"/>
          <w:szCs w:val="24"/>
        </w:rPr>
        <w:t>, F., &amp; Speight, J. (2016), they found that, despite controlling independent factors like age, gender, and years diagnosed, they were not able to find clinically significant correlation between self</w:t>
      </w:r>
      <w:r w:rsidR="00DF6848">
        <w:rPr>
          <w:rFonts w:ascii="Times New Roman" w:hAnsi="Times New Roman" w:cs="Times New Roman"/>
          <w:sz w:val="24"/>
          <w:szCs w:val="24"/>
        </w:rPr>
        <w:t>-efficacy and adherence to self-</w:t>
      </w:r>
      <w:r w:rsidR="00DF6848" w:rsidRPr="00DF6848">
        <w:rPr>
          <w:rFonts w:ascii="Times New Roman" w:hAnsi="Times New Roman" w:cs="Times New Roman"/>
          <w:sz w:val="24"/>
          <w:szCs w:val="24"/>
        </w:rPr>
        <w:t>monitoring of blood glucose.</w:t>
      </w:r>
    </w:p>
    <w:p w:rsidR="00960B38" w:rsidRPr="006B2861" w:rsidRDefault="00960B38" w:rsidP="007A520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4a </w:t>
      </w:r>
      <w:r w:rsidR="00DF6848">
        <w:rPr>
          <w:rFonts w:ascii="Times New Roman" w:hAnsi="Times New Roman" w:cs="Times New Roman"/>
          <w:sz w:val="24"/>
          <w:szCs w:val="24"/>
        </w:rPr>
        <w:t xml:space="preserve">also </w:t>
      </w:r>
      <w:r>
        <w:rPr>
          <w:rFonts w:ascii="Times New Roman" w:hAnsi="Times New Roman" w:cs="Times New Roman"/>
          <w:sz w:val="24"/>
          <w:szCs w:val="24"/>
        </w:rPr>
        <w:t xml:space="preserve">shows that gender is not a significant factor with a </w:t>
      </w:r>
      <w:r w:rsidRPr="006B2861">
        <w:rPr>
          <w:rFonts w:ascii="Times New Roman" w:hAnsi="Times New Roman" w:cs="Times New Roman"/>
          <w:sz w:val="24"/>
          <w:szCs w:val="24"/>
        </w:rPr>
        <w:t>probability value of 0.84</w:t>
      </w:r>
      <w:r>
        <w:rPr>
          <w:rFonts w:ascii="Times New Roman" w:hAnsi="Times New Roman" w:cs="Times New Roman"/>
          <w:sz w:val="24"/>
          <w:szCs w:val="24"/>
        </w:rPr>
        <w:t xml:space="preserve"> </w:t>
      </w:r>
      <w:r w:rsidRPr="006B2861">
        <w:rPr>
          <w:rFonts w:ascii="Times New Roman" w:hAnsi="Times New Roman" w:cs="Times New Roman"/>
          <w:sz w:val="24"/>
          <w:szCs w:val="24"/>
        </w:rPr>
        <w:t>&gt;</w:t>
      </w:r>
      <w:r>
        <w:rPr>
          <w:rFonts w:ascii="Times New Roman" w:hAnsi="Times New Roman" w:cs="Times New Roman"/>
          <w:sz w:val="24"/>
          <w:szCs w:val="24"/>
        </w:rPr>
        <w:t xml:space="preserve"> alpha value of 0.05 </w:t>
      </w:r>
      <w:r w:rsidRPr="006B2861">
        <w:rPr>
          <w:rFonts w:ascii="Times New Roman" w:hAnsi="Times New Roman" w:cs="Times New Roman"/>
          <w:sz w:val="24"/>
          <w:szCs w:val="24"/>
        </w:rPr>
        <w:t xml:space="preserve">which means </w:t>
      </w:r>
      <w:r>
        <w:rPr>
          <w:rFonts w:ascii="Times New Roman" w:hAnsi="Times New Roman" w:cs="Times New Roman"/>
          <w:sz w:val="24"/>
          <w:szCs w:val="24"/>
        </w:rPr>
        <w:t>that regardless of gender</w:t>
      </w:r>
      <w:r w:rsidRPr="006B2861">
        <w:rPr>
          <w:rFonts w:ascii="Times New Roman" w:hAnsi="Times New Roman" w:cs="Times New Roman"/>
          <w:sz w:val="24"/>
          <w:szCs w:val="24"/>
        </w:rPr>
        <w:t>, in general</w:t>
      </w:r>
      <w:r>
        <w:rPr>
          <w:rFonts w:ascii="Times New Roman" w:hAnsi="Times New Roman" w:cs="Times New Roman"/>
          <w:sz w:val="24"/>
          <w:szCs w:val="24"/>
        </w:rPr>
        <w:t xml:space="preserve"> older adults</w:t>
      </w:r>
      <w:r w:rsidRPr="006B2861">
        <w:rPr>
          <w:rFonts w:ascii="Times New Roman" w:hAnsi="Times New Roman" w:cs="Times New Roman"/>
          <w:sz w:val="24"/>
          <w:szCs w:val="24"/>
        </w:rPr>
        <w:t xml:space="preserve"> are</w:t>
      </w:r>
      <w:r>
        <w:rPr>
          <w:rFonts w:ascii="Times New Roman" w:hAnsi="Times New Roman" w:cs="Times New Roman"/>
          <w:sz w:val="24"/>
          <w:szCs w:val="24"/>
        </w:rPr>
        <w:t xml:space="preserve"> often</w:t>
      </w:r>
      <w:r w:rsidRPr="006B2861">
        <w:rPr>
          <w:rFonts w:ascii="Times New Roman" w:hAnsi="Times New Roman" w:cs="Times New Roman"/>
          <w:sz w:val="24"/>
          <w:szCs w:val="24"/>
        </w:rPr>
        <w:t xml:space="preserve"> adher</w:t>
      </w:r>
      <w:r>
        <w:rPr>
          <w:rFonts w:ascii="Times New Roman" w:hAnsi="Times New Roman" w:cs="Times New Roman"/>
          <w:sz w:val="24"/>
          <w:szCs w:val="24"/>
        </w:rPr>
        <w:t>ent to their medication.   A</w:t>
      </w:r>
      <w:r w:rsidRPr="006B2861">
        <w:rPr>
          <w:rFonts w:ascii="Times New Roman" w:hAnsi="Times New Roman" w:cs="Times New Roman"/>
          <w:sz w:val="24"/>
          <w:szCs w:val="24"/>
        </w:rPr>
        <w:t xml:space="preserve">ccording </w:t>
      </w:r>
      <w:r>
        <w:rPr>
          <w:rFonts w:ascii="Times New Roman" w:hAnsi="Times New Roman" w:cs="Times New Roman"/>
          <w:sz w:val="24"/>
          <w:szCs w:val="24"/>
        </w:rPr>
        <w:t xml:space="preserve">to this study by </w:t>
      </w:r>
      <w:proofErr w:type="spellStart"/>
      <w:r>
        <w:rPr>
          <w:rFonts w:ascii="Times New Roman" w:hAnsi="Times New Roman" w:cs="Times New Roman"/>
          <w:sz w:val="24"/>
          <w:szCs w:val="24"/>
        </w:rPr>
        <w:t>Nazir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Hassali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Saleem</w:t>
      </w:r>
      <w:proofErr w:type="spellEnd"/>
      <w:r>
        <w:rPr>
          <w:rFonts w:ascii="Times New Roman" w:hAnsi="Times New Roman" w:cs="Times New Roman"/>
          <w:sz w:val="24"/>
          <w:szCs w:val="24"/>
        </w:rPr>
        <w:t xml:space="preserve">, Bashir, &amp; </w:t>
      </w:r>
      <w:proofErr w:type="spellStart"/>
      <w:r>
        <w:rPr>
          <w:rFonts w:ascii="Times New Roman" w:hAnsi="Times New Roman" w:cs="Times New Roman"/>
          <w:sz w:val="24"/>
          <w:szCs w:val="24"/>
        </w:rPr>
        <w:t>Aljadhey</w:t>
      </w:r>
      <w:proofErr w:type="spellEnd"/>
      <w:r w:rsidRPr="006B2861">
        <w:rPr>
          <w:rFonts w:ascii="Times New Roman" w:hAnsi="Times New Roman" w:cs="Times New Roman"/>
          <w:sz w:val="24"/>
          <w:szCs w:val="24"/>
        </w:rPr>
        <w:t xml:space="preserve"> (2016</w:t>
      </w:r>
      <w:r>
        <w:rPr>
          <w:rFonts w:ascii="Times New Roman" w:hAnsi="Times New Roman" w:cs="Times New Roman"/>
          <w:sz w:val="24"/>
          <w:szCs w:val="24"/>
        </w:rPr>
        <w:t>), adherence to self-care management is caused by having sufficient knowledge on</w:t>
      </w:r>
      <w:r w:rsidRPr="006B2861">
        <w:rPr>
          <w:rFonts w:ascii="Times New Roman" w:hAnsi="Times New Roman" w:cs="Times New Roman"/>
          <w:sz w:val="24"/>
          <w:szCs w:val="24"/>
        </w:rPr>
        <w:t xml:space="preserve"> healthy lifestyle between both genders.</w:t>
      </w:r>
      <w:r>
        <w:rPr>
          <w:rFonts w:ascii="Times New Roman" w:hAnsi="Times New Roman" w:cs="Times New Roman"/>
          <w:sz w:val="24"/>
          <w:szCs w:val="24"/>
        </w:rPr>
        <w:t xml:space="preserve">   </w:t>
      </w:r>
    </w:p>
    <w:p w:rsidR="007A5209" w:rsidRDefault="00F061BB" w:rsidP="007A5209">
      <w:pPr>
        <w:spacing w:after="0"/>
        <w:jc w:val="both"/>
        <w:rPr>
          <w:rFonts w:ascii="Times New Roman" w:hAnsi="Times New Roman" w:cs="Times New Roman"/>
          <w:sz w:val="24"/>
          <w:szCs w:val="24"/>
        </w:rPr>
      </w:pPr>
      <w:r>
        <w:rPr>
          <w:rFonts w:ascii="Times New Roman" w:hAnsi="Times New Roman" w:cs="Times New Roman"/>
          <w:sz w:val="24"/>
          <w:szCs w:val="24"/>
        </w:rPr>
        <w:t>Table 4b</w:t>
      </w:r>
    </w:p>
    <w:p w:rsidR="007A5209" w:rsidRPr="007A5209" w:rsidRDefault="00396933" w:rsidP="007A5209">
      <w:pPr>
        <w:spacing w:after="0"/>
        <w:jc w:val="both"/>
        <w:rPr>
          <w:rFonts w:ascii="Times New Roman" w:hAnsi="Times New Roman" w:cs="Times New Roman"/>
          <w:b/>
          <w:i/>
          <w:color w:val="00B050"/>
          <w:sz w:val="24"/>
          <w:szCs w:val="24"/>
        </w:rPr>
      </w:pPr>
      <w:r w:rsidRPr="007A5209">
        <w:rPr>
          <w:rFonts w:ascii="Times New Roman" w:hAnsi="Times New Roman" w:cs="Times New Roman"/>
          <w:b/>
          <w:i/>
          <w:sz w:val="24"/>
          <w:szCs w:val="24"/>
        </w:rPr>
        <w:t>Degree of adherence to self-care management among older adults with DMT2 according to years of diagnosis. (N=158)</w:t>
      </w:r>
      <w:r w:rsidR="0018073C" w:rsidRPr="007A5209">
        <w:rPr>
          <w:rFonts w:ascii="Times New Roman" w:hAnsi="Times New Roman" w:cs="Times New Roman"/>
          <w:b/>
          <w:i/>
          <w:sz w:val="24"/>
          <w:szCs w:val="24"/>
        </w:rPr>
        <w:t xml:space="preserve"> </w:t>
      </w:r>
    </w:p>
    <w:tbl>
      <w:tblPr>
        <w:tblStyle w:val="TableGrid"/>
        <w:tblpPr w:leftFromText="180" w:rightFromText="180" w:vertAnchor="text" w:horzAnchor="margin" w:tblpY="129"/>
        <w:tblW w:w="9355" w:type="dxa"/>
        <w:tblBorders>
          <w:left w:val="none" w:sz="0" w:space="0" w:color="auto"/>
          <w:right w:val="none" w:sz="0" w:space="0" w:color="auto"/>
        </w:tblBorders>
        <w:tblLook w:val="04A0" w:firstRow="1" w:lastRow="0" w:firstColumn="1" w:lastColumn="0" w:noHBand="0" w:noVBand="1"/>
      </w:tblPr>
      <w:tblGrid>
        <w:gridCol w:w="1441"/>
        <w:gridCol w:w="672"/>
        <w:gridCol w:w="1305"/>
        <w:gridCol w:w="672"/>
        <w:gridCol w:w="1305"/>
        <w:gridCol w:w="672"/>
        <w:gridCol w:w="1305"/>
        <w:gridCol w:w="674"/>
        <w:gridCol w:w="1309"/>
      </w:tblGrid>
      <w:tr w:rsidR="007A5209" w:rsidRPr="00396933" w:rsidTr="007A5209">
        <w:tc>
          <w:tcPr>
            <w:tcW w:w="0" w:type="auto"/>
            <w:vMerge w:val="restart"/>
          </w:tcPr>
          <w:p w:rsidR="007A5209" w:rsidRPr="00396933" w:rsidRDefault="007A5209" w:rsidP="007A5209">
            <w:pPr>
              <w:jc w:val="center"/>
              <w:rPr>
                <w:rFonts w:ascii="Times New Roman" w:hAnsi="Times New Roman" w:cs="Times New Roman"/>
                <w:sz w:val="24"/>
                <w:szCs w:val="24"/>
              </w:rPr>
            </w:pPr>
          </w:p>
        </w:tc>
        <w:tc>
          <w:tcPr>
            <w:tcW w:w="0" w:type="auto"/>
            <w:gridSpan w:val="2"/>
          </w:tcPr>
          <w:p w:rsidR="007A5209" w:rsidRDefault="007A5209" w:rsidP="007A5209">
            <w:pPr>
              <w:jc w:val="center"/>
              <w:rPr>
                <w:rFonts w:ascii="Times New Roman" w:hAnsi="Times New Roman" w:cs="Times New Roman"/>
                <w:sz w:val="24"/>
                <w:szCs w:val="24"/>
              </w:rPr>
            </w:pPr>
            <w:r>
              <w:rPr>
                <w:rFonts w:ascii="Times New Roman" w:hAnsi="Times New Roman" w:cs="Times New Roman"/>
                <w:sz w:val="24"/>
                <w:szCs w:val="24"/>
              </w:rPr>
              <w:t xml:space="preserve">Less than </w:t>
            </w:r>
            <w:r w:rsidRPr="00396933">
              <w:rPr>
                <w:rFonts w:ascii="Times New Roman" w:hAnsi="Times New Roman" w:cs="Times New Roman"/>
                <w:sz w:val="24"/>
                <w:szCs w:val="24"/>
              </w:rPr>
              <w:t>5</w:t>
            </w:r>
            <w:r>
              <w:rPr>
                <w:rFonts w:ascii="Times New Roman" w:hAnsi="Times New Roman" w:cs="Times New Roman"/>
                <w:sz w:val="24"/>
                <w:szCs w:val="24"/>
              </w:rPr>
              <w:t xml:space="preserve"> years</w:t>
            </w:r>
          </w:p>
          <w:p w:rsidR="007A5209" w:rsidRDefault="007A5209" w:rsidP="007A5209">
            <w:pPr>
              <w:jc w:val="center"/>
              <w:rPr>
                <w:rFonts w:ascii="Times New Roman" w:hAnsi="Times New Roman" w:cs="Times New Roman"/>
                <w:sz w:val="24"/>
                <w:szCs w:val="24"/>
              </w:rPr>
            </w:pPr>
          </w:p>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(N=56)</w:t>
            </w:r>
          </w:p>
        </w:tc>
        <w:tc>
          <w:tcPr>
            <w:tcW w:w="0" w:type="auto"/>
            <w:gridSpan w:val="2"/>
          </w:tcPr>
          <w:p w:rsidR="007A5209"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5-10</w:t>
            </w:r>
            <w:r>
              <w:rPr>
                <w:rFonts w:ascii="Times New Roman" w:hAnsi="Times New Roman" w:cs="Times New Roman"/>
                <w:sz w:val="24"/>
                <w:szCs w:val="24"/>
              </w:rPr>
              <w:t xml:space="preserve"> years</w:t>
            </w:r>
          </w:p>
          <w:p w:rsidR="007A5209" w:rsidRDefault="007A5209" w:rsidP="007A5209">
            <w:pPr>
              <w:jc w:val="center"/>
              <w:rPr>
                <w:rFonts w:ascii="Times New Roman" w:hAnsi="Times New Roman" w:cs="Times New Roman"/>
                <w:sz w:val="24"/>
                <w:szCs w:val="24"/>
              </w:rPr>
            </w:pPr>
          </w:p>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(N=40)</w:t>
            </w:r>
          </w:p>
        </w:tc>
        <w:tc>
          <w:tcPr>
            <w:tcW w:w="0" w:type="auto"/>
            <w:gridSpan w:val="2"/>
          </w:tcPr>
          <w:p w:rsidR="007A5209"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10-15</w:t>
            </w:r>
            <w:r>
              <w:rPr>
                <w:rFonts w:ascii="Times New Roman" w:hAnsi="Times New Roman" w:cs="Times New Roman"/>
                <w:sz w:val="24"/>
                <w:szCs w:val="24"/>
              </w:rPr>
              <w:t xml:space="preserve"> years</w:t>
            </w:r>
          </w:p>
          <w:p w:rsidR="007A5209" w:rsidRDefault="007A5209" w:rsidP="007A5209">
            <w:pPr>
              <w:jc w:val="center"/>
              <w:rPr>
                <w:rFonts w:ascii="Times New Roman" w:hAnsi="Times New Roman" w:cs="Times New Roman"/>
                <w:sz w:val="24"/>
                <w:szCs w:val="24"/>
              </w:rPr>
            </w:pPr>
          </w:p>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(N=34)</w:t>
            </w:r>
          </w:p>
        </w:tc>
        <w:tc>
          <w:tcPr>
            <w:tcW w:w="0" w:type="auto"/>
            <w:gridSpan w:val="2"/>
          </w:tcPr>
          <w:p w:rsidR="007A5209"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More than 15</w:t>
            </w:r>
            <w:r>
              <w:rPr>
                <w:rFonts w:ascii="Times New Roman" w:hAnsi="Times New Roman" w:cs="Times New Roman"/>
                <w:sz w:val="24"/>
                <w:szCs w:val="24"/>
              </w:rPr>
              <w:t xml:space="preserve"> years</w:t>
            </w:r>
          </w:p>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(N=28)</w:t>
            </w:r>
          </w:p>
        </w:tc>
      </w:tr>
      <w:tr w:rsidR="007A5209" w:rsidRPr="00396933" w:rsidTr="007A5209">
        <w:tc>
          <w:tcPr>
            <w:tcW w:w="0" w:type="auto"/>
            <w:vMerge/>
          </w:tcPr>
          <w:p w:rsidR="007A5209" w:rsidRPr="00396933" w:rsidRDefault="007A5209" w:rsidP="007A5209">
            <w:pPr>
              <w:jc w:val="center"/>
              <w:rPr>
                <w:rFonts w:ascii="Times New Roman" w:hAnsi="Times New Roman" w:cs="Times New Roman"/>
                <w:sz w:val="24"/>
                <w:szCs w:val="24"/>
              </w:rPr>
            </w:pPr>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 xml:space="preserve">Mean </w:t>
            </w:r>
            <m:oMath>
              <m:r>
                <m:rPr>
                  <m:sty m:val="p"/>
                </m:rPr>
                <w:rPr>
                  <w:rFonts w:ascii="Cambria Math" w:hAnsi="Cambria Math" w:cs="Times New Roman"/>
                  <w:sz w:val="20"/>
                  <w:szCs w:val="20"/>
                </w:rPr>
                <w:br/>
              </m:r>
            </m:oMath>
            <m:oMathPara>
              <m:oMath>
                <m:acc>
                  <m:accPr>
                    <m:chr m:val="̅"/>
                    <m:ctrlPr>
                      <w:rPr>
                        <w:rFonts w:ascii="Cambria Math" w:hAnsi="Cambria Math" w:cs="Times New Roman"/>
                        <w:i/>
                        <w:sz w:val="20"/>
                        <w:szCs w:val="20"/>
                      </w:rPr>
                    </m:ctrlPr>
                  </m:accPr>
                  <m:e>
                    <m:r>
                      <m:rPr>
                        <m:sty m:val="p"/>
                      </m:rPr>
                      <w:rPr>
                        <w:rFonts w:ascii="Cambria Math" w:hAnsi="Cambria Math" w:cs="Times New Roman"/>
                        <w:sz w:val="20"/>
                        <w:szCs w:val="20"/>
                      </w:rPr>
                      <m:t>(X)</m:t>
                    </m:r>
                  </m:e>
                </m:acc>
              </m:oMath>
            </m:oMathPara>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Interpretation</w:t>
            </w:r>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Mean</w:t>
            </w:r>
          </w:p>
          <w:p w:rsidR="007A5209" w:rsidRPr="00F061BB" w:rsidRDefault="00DB14C7" w:rsidP="007A5209">
            <w:pPr>
              <w:jc w:val="center"/>
              <w:rPr>
                <w:rFonts w:ascii="Times New Roman" w:hAnsi="Times New Roman" w:cs="Times New Roman"/>
                <w:sz w:val="20"/>
                <w:szCs w:val="20"/>
              </w:rPr>
            </w:pPr>
            <m:oMathPara>
              <m:oMath>
                <m:acc>
                  <m:accPr>
                    <m:chr m:val="̅"/>
                    <m:ctrlPr>
                      <w:rPr>
                        <w:rFonts w:ascii="Cambria Math" w:hAnsi="Cambria Math" w:cs="Times New Roman"/>
                        <w:i/>
                        <w:sz w:val="20"/>
                        <w:szCs w:val="20"/>
                      </w:rPr>
                    </m:ctrlPr>
                  </m:accPr>
                  <m:e>
                    <m:r>
                      <m:rPr>
                        <m:sty m:val="p"/>
                      </m:rPr>
                      <w:rPr>
                        <w:rFonts w:ascii="Cambria Math" w:hAnsi="Cambria Math" w:cs="Times New Roman"/>
                        <w:sz w:val="20"/>
                        <w:szCs w:val="20"/>
                      </w:rPr>
                      <m:t>(X)</m:t>
                    </m:r>
                  </m:e>
                </m:acc>
              </m:oMath>
            </m:oMathPara>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Interpretation</w:t>
            </w:r>
          </w:p>
        </w:tc>
        <w:tc>
          <w:tcPr>
            <w:tcW w:w="0" w:type="auto"/>
          </w:tcPr>
          <w:p w:rsidR="007A5209" w:rsidRPr="00F061BB" w:rsidRDefault="007A5209" w:rsidP="007A5209">
            <w:pPr>
              <w:rPr>
                <w:rFonts w:ascii="Times New Roman" w:hAnsi="Times New Roman" w:cs="Times New Roman"/>
                <w:sz w:val="20"/>
                <w:szCs w:val="20"/>
              </w:rPr>
            </w:pPr>
            <w:r w:rsidRPr="00F061BB">
              <w:rPr>
                <w:rFonts w:ascii="Times New Roman" w:hAnsi="Times New Roman" w:cs="Times New Roman"/>
                <w:sz w:val="20"/>
                <w:szCs w:val="20"/>
              </w:rPr>
              <w:t>Mean</w:t>
            </w:r>
          </w:p>
          <w:p w:rsidR="007A5209" w:rsidRPr="00F061BB" w:rsidRDefault="00DB14C7" w:rsidP="007A5209">
            <w:pPr>
              <w:rPr>
                <w:rFonts w:ascii="Times New Roman" w:hAnsi="Times New Roman" w:cs="Times New Roman"/>
                <w:sz w:val="20"/>
                <w:szCs w:val="20"/>
              </w:rPr>
            </w:pPr>
            <m:oMathPara>
              <m:oMath>
                <m:acc>
                  <m:accPr>
                    <m:chr m:val="̅"/>
                    <m:ctrlPr>
                      <w:rPr>
                        <w:rFonts w:ascii="Cambria Math" w:hAnsi="Cambria Math" w:cs="Times New Roman"/>
                        <w:i/>
                        <w:sz w:val="20"/>
                        <w:szCs w:val="20"/>
                      </w:rPr>
                    </m:ctrlPr>
                  </m:accPr>
                  <m:e>
                    <m:r>
                      <m:rPr>
                        <m:sty m:val="p"/>
                      </m:rPr>
                      <w:rPr>
                        <w:rFonts w:ascii="Cambria Math" w:hAnsi="Cambria Math" w:cs="Times New Roman"/>
                        <w:sz w:val="20"/>
                        <w:szCs w:val="20"/>
                      </w:rPr>
                      <m:t>(X)</m:t>
                    </m:r>
                  </m:e>
                </m:acc>
              </m:oMath>
            </m:oMathPara>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Interpretation</w:t>
            </w:r>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Mean</w:t>
            </w:r>
          </w:p>
          <w:p w:rsidR="007A5209" w:rsidRPr="00F061BB" w:rsidRDefault="00DB14C7" w:rsidP="007A5209">
            <w:pPr>
              <w:jc w:val="center"/>
              <w:rPr>
                <w:rFonts w:ascii="Times New Roman" w:hAnsi="Times New Roman" w:cs="Times New Roman"/>
                <w:sz w:val="20"/>
                <w:szCs w:val="20"/>
              </w:rPr>
            </w:pPr>
            <m:oMathPara>
              <m:oMath>
                <m:acc>
                  <m:accPr>
                    <m:chr m:val="̅"/>
                    <m:ctrlPr>
                      <w:rPr>
                        <w:rFonts w:ascii="Cambria Math" w:hAnsi="Cambria Math" w:cs="Times New Roman"/>
                        <w:i/>
                        <w:sz w:val="20"/>
                        <w:szCs w:val="20"/>
                      </w:rPr>
                    </m:ctrlPr>
                  </m:accPr>
                  <m:e>
                    <m:r>
                      <m:rPr>
                        <m:sty m:val="p"/>
                      </m:rPr>
                      <w:rPr>
                        <w:rFonts w:ascii="Cambria Math" w:hAnsi="Cambria Math" w:cs="Times New Roman"/>
                        <w:sz w:val="20"/>
                        <w:szCs w:val="20"/>
                      </w:rPr>
                      <m:t>(X)</m:t>
                    </m:r>
                  </m:e>
                </m:acc>
              </m:oMath>
            </m:oMathPara>
          </w:p>
        </w:tc>
        <w:tc>
          <w:tcPr>
            <w:tcW w:w="0" w:type="auto"/>
          </w:tcPr>
          <w:p w:rsidR="007A5209" w:rsidRPr="00F061BB" w:rsidRDefault="007A5209" w:rsidP="007A5209">
            <w:pPr>
              <w:jc w:val="center"/>
              <w:rPr>
                <w:rFonts w:ascii="Times New Roman" w:hAnsi="Times New Roman" w:cs="Times New Roman"/>
                <w:sz w:val="20"/>
                <w:szCs w:val="20"/>
              </w:rPr>
            </w:pPr>
            <w:r w:rsidRPr="00F061BB">
              <w:rPr>
                <w:rFonts w:ascii="Times New Roman" w:hAnsi="Times New Roman" w:cs="Times New Roman"/>
                <w:sz w:val="20"/>
                <w:szCs w:val="20"/>
              </w:rPr>
              <w:t>Interpretation</w:t>
            </w:r>
          </w:p>
        </w:tc>
      </w:tr>
      <w:tr w:rsidR="007A5209" w:rsidRPr="00396933" w:rsidTr="007A5209">
        <w:tc>
          <w:tcPr>
            <w:tcW w:w="0" w:type="auto"/>
          </w:tcPr>
          <w:p w:rsidR="007A5209" w:rsidRPr="00396933" w:rsidRDefault="007A5209" w:rsidP="007A5209">
            <w:pPr>
              <w:rPr>
                <w:rFonts w:ascii="Times New Roman" w:hAnsi="Times New Roman" w:cs="Times New Roman"/>
                <w:sz w:val="24"/>
                <w:szCs w:val="24"/>
              </w:rPr>
            </w:pPr>
            <w:r w:rsidRPr="00396933">
              <w:rPr>
                <w:rFonts w:ascii="Times New Roman" w:hAnsi="Times New Roman" w:cs="Times New Roman"/>
                <w:sz w:val="24"/>
                <w:szCs w:val="24"/>
              </w:rPr>
              <w:t>Medication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3.46</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A</w:t>
            </w:r>
            <w:r>
              <w:rPr>
                <w:rFonts w:ascii="Times New Roman" w:hAnsi="Times New Roman" w:cs="Times New Roman"/>
                <w:sz w:val="24"/>
                <w:szCs w:val="24"/>
              </w:rPr>
              <w:t>lways</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3.35</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A</w:t>
            </w:r>
            <w:r>
              <w:rPr>
                <w:rFonts w:ascii="Times New Roman" w:hAnsi="Times New Roman" w:cs="Times New Roman"/>
                <w:sz w:val="24"/>
                <w:szCs w:val="24"/>
              </w:rPr>
              <w:t>lways</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3.39</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A</w:t>
            </w:r>
            <w:r>
              <w:rPr>
                <w:rFonts w:ascii="Times New Roman" w:hAnsi="Times New Roman" w:cs="Times New Roman"/>
                <w:sz w:val="24"/>
                <w:szCs w:val="24"/>
              </w:rPr>
              <w:t>lways</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3.42</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A</w:t>
            </w:r>
            <w:r>
              <w:rPr>
                <w:rFonts w:ascii="Times New Roman" w:hAnsi="Times New Roman" w:cs="Times New Roman"/>
                <w:sz w:val="24"/>
                <w:szCs w:val="24"/>
              </w:rPr>
              <w:t>lways</w:t>
            </w:r>
          </w:p>
        </w:tc>
      </w:tr>
      <w:tr w:rsidR="007A5209" w:rsidRPr="00396933" w:rsidTr="007A5209">
        <w:tc>
          <w:tcPr>
            <w:tcW w:w="0" w:type="auto"/>
          </w:tcPr>
          <w:p w:rsidR="007A5209" w:rsidRPr="00396933" w:rsidRDefault="007A5209" w:rsidP="007A5209">
            <w:pPr>
              <w:rPr>
                <w:rFonts w:ascii="Times New Roman" w:hAnsi="Times New Roman" w:cs="Times New Roman"/>
                <w:sz w:val="24"/>
                <w:szCs w:val="24"/>
              </w:rPr>
            </w:pPr>
            <w:r w:rsidRPr="00396933">
              <w:rPr>
                <w:rFonts w:ascii="Times New Roman" w:hAnsi="Times New Roman" w:cs="Times New Roman"/>
                <w:sz w:val="24"/>
                <w:szCs w:val="24"/>
              </w:rPr>
              <w:t>Diet</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3.21</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Always</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3.13</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3.04</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3.02</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r>
      <w:tr w:rsidR="007A5209" w:rsidRPr="00396933" w:rsidTr="007A5209">
        <w:tc>
          <w:tcPr>
            <w:tcW w:w="0" w:type="auto"/>
          </w:tcPr>
          <w:p w:rsidR="007A5209" w:rsidRPr="00396933" w:rsidRDefault="007A5209" w:rsidP="007A5209">
            <w:pPr>
              <w:rPr>
                <w:rFonts w:ascii="Times New Roman" w:hAnsi="Times New Roman" w:cs="Times New Roman"/>
                <w:sz w:val="24"/>
                <w:szCs w:val="24"/>
              </w:rPr>
            </w:pPr>
            <w:r w:rsidRPr="00396933">
              <w:rPr>
                <w:rFonts w:ascii="Times New Roman" w:hAnsi="Times New Roman" w:cs="Times New Roman"/>
                <w:sz w:val="24"/>
                <w:szCs w:val="24"/>
              </w:rPr>
              <w:t>Exercise</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2.88</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2.67</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2.73</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2.31</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Seldom</w:t>
            </w:r>
          </w:p>
        </w:tc>
      </w:tr>
      <w:tr w:rsidR="007A5209" w:rsidRPr="00396933" w:rsidTr="007A5209">
        <w:tc>
          <w:tcPr>
            <w:tcW w:w="0" w:type="auto"/>
          </w:tcPr>
          <w:p w:rsidR="007A5209" w:rsidRPr="00396933" w:rsidRDefault="007A5209" w:rsidP="007A5209">
            <w:pPr>
              <w:rPr>
                <w:rFonts w:ascii="Times New Roman" w:hAnsi="Times New Roman" w:cs="Times New Roman"/>
                <w:sz w:val="24"/>
                <w:szCs w:val="24"/>
              </w:rPr>
            </w:pPr>
            <w:r w:rsidRPr="00396933">
              <w:rPr>
                <w:rFonts w:ascii="Times New Roman" w:hAnsi="Times New Roman" w:cs="Times New Roman"/>
                <w:sz w:val="24"/>
                <w:szCs w:val="24"/>
              </w:rPr>
              <w:t>Self-monitoring of Blood Glucose</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3.02</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2.77</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2.81</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2.52</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r>
      <w:tr w:rsidR="007A5209" w:rsidRPr="00396933" w:rsidTr="007A5209">
        <w:tc>
          <w:tcPr>
            <w:tcW w:w="0" w:type="auto"/>
          </w:tcPr>
          <w:p w:rsidR="007A5209" w:rsidRPr="00396933" w:rsidRDefault="007A5209" w:rsidP="007A5209">
            <w:pPr>
              <w:jc w:val="right"/>
              <w:rPr>
                <w:rFonts w:ascii="Times New Roman" w:hAnsi="Times New Roman" w:cs="Times New Roman"/>
                <w:sz w:val="24"/>
                <w:szCs w:val="24"/>
              </w:rPr>
            </w:pPr>
            <w:r w:rsidRPr="00396933">
              <w:rPr>
                <w:rFonts w:ascii="Times New Roman" w:hAnsi="Times New Roman" w:cs="Times New Roman"/>
                <w:sz w:val="24"/>
                <w:szCs w:val="24"/>
              </w:rPr>
              <w:t>Gen</w:t>
            </w:r>
            <w:r>
              <w:rPr>
                <w:rFonts w:ascii="Times New Roman" w:hAnsi="Times New Roman" w:cs="Times New Roman"/>
                <w:sz w:val="24"/>
                <w:szCs w:val="24"/>
              </w:rPr>
              <w:t>eral Mean</w:t>
            </w:r>
            <w:r w:rsidRPr="00396933">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oMath>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3.14</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2.98</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2.99</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c>
          <w:tcPr>
            <w:tcW w:w="0" w:type="auto"/>
          </w:tcPr>
          <w:p w:rsidR="007A5209" w:rsidRPr="00396933" w:rsidRDefault="007A5209" w:rsidP="007A5209">
            <w:pPr>
              <w:jc w:val="center"/>
              <w:rPr>
                <w:rFonts w:ascii="Times New Roman" w:hAnsi="Times New Roman" w:cs="Times New Roman"/>
                <w:sz w:val="24"/>
                <w:szCs w:val="24"/>
              </w:rPr>
            </w:pPr>
            <w:r>
              <w:rPr>
                <w:rFonts w:ascii="Times New Roman" w:hAnsi="Times New Roman" w:cs="Times New Roman"/>
                <w:sz w:val="24"/>
                <w:szCs w:val="24"/>
              </w:rPr>
              <w:t>2.82</w:t>
            </w:r>
          </w:p>
        </w:tc>
        <w:tc>
          <w:tcPr>
            <w:tcW w:w="0" w:type="auto"/>
          </w:tcPr>
          <w:p w:rsidR="007A5209" w:rsidRPr="00396933" w:rsidRDefault="007A5209" w:rsidP="007A5209">
            <w:pPr>
              <w:jc w:val="center"/>
              <w:rPr>
                <w:rFonts w:ascii="Times New Roman" w:hAnsi="Times New Roman" w:cs="Times New Roman"/>
                <w:sz w:val="24"/>
                <w:szCs w:val="24"/>
              </w:rPr>
            </w:pPr>
            <w:r w:rsidRPr="00396933">
              <w:rPr>
                <w:rFonts w:ascii="Times New Roman" w:hAnsi="Times New Roman" w:cs="Times New Roman"/>
                <w:sz w:val="24"/>
                <w:szCs w:val="24"/>
              </w:rPr>
              <w:t>O</w:t>
            </w:r>
            <w:r>
              <w:rPr>
                <w:rFonts w:ascii="Times New Roman" w:hAnsi="Times New Roman" w:cs="Times New Roman"/>
                <w:sz w:val="24"/>
                <w:szCs w:val="24"/>
              </w:rPr>
              <w:t>ften</w:t>
            </w:r>
          </w:p>
        </w:tc>
      </w:tr>
      <w:tr w:rsidR="007A5209" w:rsidRPr="00396933" w:rsidTr="007A5209">
        <w:tc>
          <w:tcPr>
            <w:tcW w:w="0" w:type="auto"/>
          </w:tcPr>
          <w:p w:rsidR="007A5209" w:rsidRPr="00F061BB" w:rsidRDefault="007A5209" w:rsidP="007A5209">
            <w:pPr>
              <w:jc w:val="right"/>
              <w:rPr>
                <w:rFonts w:ascii="Times New Roman" w:hAnsi="Times New Roman" w:cs="Times New Roman"/>
                <w:sz w:val="24"/>
                <w:szCs w:val="24"/>
              </w:rPr>
            </w:pPr>
            <w:r>
              <w:rPr>
                <w:rFonts w:ascii="Times New Roman" w:hAnsi="Times New Roman" w:cs="Times New Roman"/>
                <w:sz w:val="24"/>
                <w:szCs w:val="24"/>
              </w:rPr>
              <w:t>p-</w:t>
            </w:r>
            <w:r w:rsidRPr="00F061BB">
              <w:rPr>
                <w:rFonts w:ascii="Times New Roman" w:hAnsi="Times New Roman" w:cs="Times New Roman"/>
                <w:sz w:val="24"/>
                <w:szCs w:val="24"/>
              </w:rPr>
              <w:t>value</w:t>
            </w:r>
          </w:p>
        </w:tc>
        <w:tc>
          <w:tcPr>
            <w:tcW w:w="0" w:type="auto"/>
            <w:gridSpan w:val="4"/>
          </w:tcPr>
          <w:p w:rsidR="007A5209" w:rsidRPr="00F061BB" w:rsidRDefault="007A5209" w:rsidP="007A5209">
            <w:pPr>
              <w:rPr>
                <w:rFonts w:ascii="Times New Roman" w:hAnsi="Times New Roman" w:cs="Times New Roman"/>
                <w:sz w:val="24"/>
                <w:szCs w:val="24"/>
              </w:rPr>
            </w:pPr>
            <w:r w:rsidRPr="00F061BB">
              <w:rPr>
                <w:rFonts w:ascii="Times New Roman" w:hAnsi="Times New Roman" w:cs="Times New Roman"/>
                <w:sz w:val="24"/>
                <w:szCs w:val="24"/>
              </w:rPr>
              <w:t>0.50</w:t>
            </w:r>
          </w:p>
        </w:tc>
        <w:tc>
          <w:tcPr>
            <w:tcW w:w="0" w:type="auto"/>
            <w:gridSpan w:val="4"/>
          </w:tcPr>
          <w:p w:rsidR="007A5209" w:rsidRPr="00396933" w:rsidRDefault="007A5209" w:rsidP="007A5209">
            <w:pPr>
              <w:rPr>
                <w:rFonts w:ascii="Times New Roman" w:hAnsi="Times New Roman" w:cs="Times New Roman"/>
                <w:sz w:val="24"/>
                <w:szCs w:val="24"/>
              </w:rPr>
            </w:pPr>
            <w:r>
              <w:rPr>
                <w:rFonts w:ascii="Times New Roman" w:hAnsi="Times New Roman" w:cs="Times New Roman"/>
                <w:sz w:val="24"/>
                <w:szCs w:val="24"/>
              </w:rPr>
              <w:t>I: Not Significant</w:t>
            </w:r>
          </w:p>
        </w:tc>
      </w:tr>
    </w:tbl>
    <w:tbl>
      <w:tblPr>
        <w:tblStyle w:val="TableGrid"/>
        <w:tblpPr w:leftFromText="180" w:rightFromText="180" w:vertAnchor="page" w:horzAnchor="margin" w:tblpXSpec="center" w:tblpY="77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7"/>
      </w:tblGrid>
      <w:tr w:rsidR="00DF6848" w:rsidRPr="007C145D" w:rsidTr="00DF6848">
        <w:tc>
          <w:tcPr>
            <w:tcW w:w="3117" w:type="dxa"/>
          </w:tcPr>
          <w:p w:rsidR="00DF6848" w:rsidRPr="00437286" w:rsidRDefault="00DF6848" w:rsidP="00DF6848">
            <w:pPr>
              <w:jc w:val="center"/>
              <w:rPr>
                <w:rFonts w:ascii="Times New Roman" w:hAnsi="Times New Roman" w:cs="Times New Roman"/>
                <w:sz w:val="24"/>
              </w:rPr>
            </w:pPr>
            <w:r>
              <w:rPr>
                <w:rFonts w:ascii="Times New Roman" w:hAnsi="Times New Roman" w:cs="Times New Roman"/>
                <w:sz w:val="24"/>
              </w:rPr>
              <w:t>Interpretation</w:t>
            </w:r>
          </w:p>
        </w:tc>
        <w:tc>
          <w:tcPr>
            <w:tcW w:w="3117" w:type="dxa"/>
          </w:tcPr>
          <w:p w:rsidR="00DF6848" w:rsidRPr="00437286" w:rsidRDefault="00DF6848" w:rsidP="00DF6848">
            <w:pPr>
              <w:jc w:val="center"/>
              <w:rPr>
                <w:rFonts w:ascii="Times New Roman" w:hAnsi="Times New Roman" w:cs="Times New Roman"/>
                <w:sz w:val="24"/>
              </w:rPr>
            </w:pPr>
            <w:r>
              <w:rPr>
                <w:rFonts w:ascii="Times New Roman" w:hAnsi="Times New Roman" w:cs="Times New Roman"/>
                <w:sz w:val="24"/>
              </w:rPr>
              <w:t>Scale</w:t>
            </w:r>
          </w:p>
        </w:tc>
      </w:tr>
      <w:tr w:rsidR="00DF6848" w:rsidRPr="007C145D" w:rsidTr="00DF6848">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Always</w:t>
            </w:r>
          </w:p>
        </w:tc>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3.26 – 4</w:t>
            </w:r>
          </w:p>
        </w:tc>
      </w:tr>
      <w:tr w:rsidR="00DF6848" w:rsidRPr="007C145D" w:rsidTr="00DF6848">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 xml:space="preserve">Often </w:t>
            </w:r>
          </w:p>
        </w:tc>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2.51 – 3.25</w:t>
            </w:r>
          </w:p>
        </w:tc>
      </w:tr>
      <w:tr w:rsidR="00DF6848" w:rsidRPr="007C145D" w:rsidTr="00DF6848">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Seldom</w:t>
            </w:r>
          </w:p>
        </w:tc>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1.76 – 2.50</w:t>
            </w:r>
          </w:p>
        </w:tc>
      </w:tr>
      <w:tr w:rsidR="00DF6848" w:rsidRPr="007C145D" w:rsidTr="00DF6848">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Never</w:t>
            </w:r>
          </w:p>
        </w:tc>
        <w:tc>
          <w:tcPr>
            <w:tcW w:w="3117" w:type="dxa"/>
          </w:tcPr>
          <w:p w:rsidR="00DF6848" w:rsidRPr="00437286" w:rsidRDefault="00DF6848" w:rsidP="00DF6848">
            <w:pPr>
              <w:jc w:val="center"/>
              <w:rPr>
                <w:rFonts w:ascii="Times New Roman" w:hAnsi="Times New Roman" w:cs="Times New Roman"/>
                <w:sz w:val="24"/>
              </w:rPr>
            </w:pPr>
            <w:r w:rsidRPr="00437286">
              <w:rPr>
                <w:rFonts w:ascii="Times New Roman" w:hAnsi="Times New Roman" w:cs="Times New Roman"/>
                <w:sz w:val="24"/>
              </w:rPr>
              <w:t>1 – 1.75</w:t>
            </w:r>
          </w:p>
        </w:tc>
      </w:tr>
    </w:tbl>
    <w:p w:rsidR="00F061BB" w:rsidRDefault="00F061BB" w:rsidP="007A5209">
      <w:pPr>
        <w:jc w:val="both"/>
        <w:rPr>
          <w:rFonts w:ascii="Times New Roman" w:hAnsi="Times New Roman" w:cs="Times New Roman"/>
          <w:sz w:val="24"/>
          <w:szCs w:val="24"/>
        </w:rPr>
      </w:pPr>
      <w:r>
        <w:rPr>
          <w:rFonts w:ascii="Times New Roman" w:hAnsi="Times New Roman" w:cs="Times New Roman"/>
          <w:sz w:val="24"/>
          <w:szCs w:val="24"/>
        </w:rPr>
        <w:t>Scale of Interpretation:</w:t>
      </w:r>
    </w:p>
    <w:p w:rsidR="00F061BB" w:rsidRPr="00F061BB" w:rsidRDefault="00F061BB">
      <w:pPr>
        <w:rPr>
          <w:rFonts w:ascii="Times New Roman" w:hAnsi="Times New Roman" w:cs="Times New Roman"/>
          <w:sz w:val="24"/>
          <w:szCs w:val="24"/>
        </w:rPr>
      </w:pPr>
    </w:p>
    <w:p w:rsidR="00F061BB" w:rsidRDefault="00F061BB" w:rsidP="003470FC">
      <w:pPr>
        <w:spacing w:line="480" w:lineRule="auto"/>
        <w:ind w:firstLine="720"/>
        <w:jc w:val="both"/>
        <w:rPr>
          <w:rFonts w:ascii="Times New Roman" w:hAnsi="Times New Roman" w:cs="Times New Roman"/>
          <w:sz w:val="24"/>
          <w:szCs w:val="24"/>
        </w:rPr>
      </w:pPr>
    </w:p>
    <w:p w:rsidR="00F061BB" w:rsidRDefault="00F061BB" w:rsidP="007A5209">
      <w:pPr>
        <w:spacing w:line="240" w:lineRule="auto"/>
        <w:ind w:firstLine="720"/>
        <w:jc w:val="both"/>
        <w:rPr>
          <w:rFonts w:ascii="Times New Roman" w:hAnsi="Times New Roman" w:cs="Times New Roman"/>
          <w:sz w:val="24"/>
          <w:szCs w:val="24"/>
        </w:rPr>
      </w:pPr>
    </w:p>
    <w:p w:rsidR="001363ED" w:rsidRPr="005B73D1" w:rsidRDefault="001363ED" w:rsidP="007A520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As shown in Table 4b</w:t>
      </w:r>
      <w:r w:rsidRPr="006A185A">
        <w:rPr>
          <w:rFonts w:ascii="Times New Roman" w:hAnsi="Times New Roman" w:cs="Times New Roman"/>
          <w:sz w:val="24"/>
          <w:szCs w:val="24"/>
        </w:rPr>
        <w:t>, older adults di</w:t>
      </w:r>
      <w:r w:rsidR="004B2A9C">
        <w:rPr>
          <w:rFonts w:ascii="Times New Roman" w:hAnsi="Times New Roman" w:cs="Times New Roman"/>
          <w:sz w:val="24"/>
          <w:szCs w:val="24"/>
        </w:rPr>
        <w:t>agnosed with DMT2 in less than 5 years</w:t>
      </w:r>
      <w:r w:rsidRPr="006A185A">
        <w:rPr>
          <w:rFonts w:ascii="Times New Roman" w:hAnsi="Times New Roman" w:cs="Times New Roman"/>
          <w:sz w:val="24"/>
          <w:szCs w:val="24"/>
        </w:rPr>
        <w:t xml:space="preserve"> with a mean value of 3.46 are always adherent in medication than those older adults with DMT2 diagnosed in 5-10</w:t>
      </w:r>
      <w:r>
        <w:rPr>
          <w:rFonts w:ascii="Times New Roman" w:hAnsi="Times New Roman" w:cs="Times New Roman"/>
          <w:sz w:val="24"/>
          <w:szCs w:val="24"/>
        </w:rPr>
        <w:t xml:space="preserve"> years with a mean value of 3.35</w:t>
      </w:r>
      <w:r w:rsidRPr="006A18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A185A">
        <w:rPr>
          <w:rFonts w:ascii="Times New Roman" w:hAnsi="Times New Roman" w:cs="Times New Roman"/>
          <w:sz w:val="24"/>
          <w:szCs w:val="24"/>
        </w:rPr>
        <w:t>According to the study of Lin (2017) that older adults diagnosed with DMT2 are always adherent to medication if their years of diagnosis is higher than those older adults which are diagnosed recently with DMT2 are found out to be less adherent.</w:t>
      </w:r>
      <w:r>
        <w:rPr>
          <w:rFonts w:ascii="Times New Roman" w:hAnsi="Times New Roman" w:cs="Times New Roman"/>
          <w:sz w:val="24"/>
          <w:szCs w:val="24"/>
        </w:rPr>
        <w:t xml:space="preserve">   </w:t>
      </w:r>
      <w:r w:rsidRPr="006A185A">
        <w:rPr>
          <w:rFonts w:ascii="Times New Roman" w:hAnsi="Times New Roman" w:cs="Times New Roman"/>
          <w:sz w:val="24"/>
          <w:szCs w:val="24"/>
        </w:rPr>
        <w:t>This is because older adults tend to realize the importance and effects of the drug to their health which decreases the incidence of the manifestations existing with DMT2</w:t>
      </w:r>
      <w:r w:rsidR="00DF6848">
        <w:rPr>
          <w:rFonts w:ascii="Times New Roman" w:hAnsi="Times New Roman" w:cs="Times New Roman"/>
          <w:sz w:val="24"/>
          <w:szCs w:val="24"/>
        </w:rPr>
        <w:t>.</w:t>
      </w:r>
      <w:r w:rsidR="007A5209">
        <w:rPr>
          <w:rFonts w:ascii="Times New Roman" w:hAnsi="Times New Roman" w:cs="Times New Roman"/>
          <w:sz w:val="24"/>
          <w:szCs w:val="24"/>
        </w:rPr>
        <w:t xml:space="preserve"> </w:t>
      </w:r>
      <w:r w:rsidRPr="005B73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B73D1">
        <w:rPr>
          <w:rFonts w:ascii="Times New Roman" w:hAnsi="Times New Roman" w:cs="Times New Roman"/>
          <w:sz w:val="24"/>
          <w:szCs w:val="24"/>
        </w:rPr>
        <w:t xml:space="preserve">According to the study of </w:t>
      </w:r>
      <w:r>
        <w:rPr>
          <w:rFonts w:ascii="Times New Roman" w:hAnsi="Times New Roman" w:cs="Times New Roman"/>
          <w:noProof/>
          <w:sz w:val="24"/>
          <w:szCs w:val="24"/>
        </w:rPr>
        <w:t>Alhariri (</w:t>
      </w:r>
      <w:r w:rsidRPr="00897D79">
        <w:rPr>
          <w:rFonts w:ascii="Times New Roman" w:hAnsi="Times New Roman" w:cs="Times New Roman"/>
          <w:noProof/>
          <w:sz w:val="24"/>
          <w:szCs w:val="24"/>
        </w:rPr>
        <w:t>2017)</w:t>
      </w:r>
      <w:r>
        <w:rPr>
          <w:rFonts w:ascii="Times New Roman" w:hAnsi="Times New Roman" w:cs="Times New Roman"/>
          <w:sz w:val="24"/>
          <w:szCs w:val="24"/>
        </w:rPr>
        <w:t>,</w:t>
      </w:r>
      <w:r w:rsidRPr="005B73D1">
        <w:rPr>
          <w:rFonts w:ascii="Times New Roman" w:hAnsi="Times New Roman" w:cs="Times New Roman"/>
          <w:sz w:val="24"/>
          <w:szCs w:val="24"/>
        </w:rPr>
        <w:t xml:space="preserve"> a</w:t>
      </w:r>
      <w:r>
        <w:rPr>
          <w:rFonts w:ascii="Times New Roman" w:hAnsi="Times New Roman" w:cs="Times New Roman"/>
          <w:sz w:val="24"/>
          <w:szCs w:val="24"/>
        </w:rPr>
        <w:t xml:space="preserve">dherence to self-care management like medication affects </w:t>
      </w:r>
      <w:r w:rsidRPr="005B73D1">
        <w:rPr>
          <w:rFonts w:ascii="Times New Roman" w:hAnsi="Times New Roman" w:cs="Times New Roman"/>
          <w:sz w:val="24"/>
          <w:szCs w:val="24"/>
        </w:rPr>
        <w:t xml:space="preserve">adherence regardless of their years of </w:t>
      </w:r>
      <w:r>
        <w:rPr>
          <w:rFonts w:ascii="Times New Roman" w:hAnsi="Times New Roman" w:cs="Times New Roman"/>
          <w:sz w:val="24"/>
          <w:szCs w:val="24"/>
        </w:rPr>
        <w:t xml:space="preserve">diagnosis because some do not adhere </w:t>
      </w:r>
      <w:r w:rsidRPr="005B73D1">
        <w:rPr>
          <w:rFonts w:ascii="Times New Roman" w:hAnsi="Times New Roman" w:cs="Times New Roman"/>
          <w:sz w:val="24"/>
          <w:szCs w:val="24"/>
        </w:rPr>
        <w:t>to the advices of their health care provider regarding proper intake of medication.</w:t>
      </w:r>
    </w:p>
    <w:p w:rsidR="00DF6848" w:rsidRDefault="001363ED" w:rsidP="007A520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With regards to</w:t>
      </w:r>
      <w:r w:rsidRPr="005B73D1">
        <w:rPr>
          <w:rFonts w:ascii="Times New Roman" w:hAnsi="Times New Roman" w:cs="Times New Roman"/>
          <w:sz w:val="24"/>
          <w:szCs w:val="24"/>
        </w:rPr>
        <w:t xml:space="preserve"> diet, older adu</w:t>
      </w:r>
      <w:r w:rsidR="006552C3">
        <w:rPr>
          <w:rFonts w:ascii="Times New Roman" w:hAnsi="Times New Roman" w:cs="Times New Roman"/>
          <w:sz w:val="24"/>
          <w:szCs w:val="24"/>
        </w:rPr>
        <w:t>lts diagnosed with DMT2 in less than 5 years with a mean value of 3.21 are always</w:t>
      </w:r>
      <w:r w:rsidRPr="005B73D1">
        <w:rPr>
          <w:rFonts w:ascii="Times New Roman" w:hAnsi="Times New Roman" w:cs="Times New Roman"/>
          <w:sz w:val="24"/>
          <w:szCs w:val="24"/>
        </w:rPr>
        <w:t xml:space="preserve"> adherent than those older ad</w:t>
      </w:r>
      <w:r w:rsidR="006552C3">
        <w:rPr>
          <w:rFonts w:ascii="Times New Roman" w:hAnsi="Times New Roman" w:cs="Times New Roman"/>
          <w:sz w:val="24"/>
          <w:szCs w:val="24"/>
        </w:rPr>
        <w:t>ults diagnosed with DMT2 in more than 15 years with a mean value of 3.02</w:t>
      </w:r>
      <w:r w:rsidRPr="005B73D1">
        <w:rPr>
          <w:rFonts w:ascii="Times New Roman" w:hAnsi="Times New Roman" w:cs="Times New Roman"/>
          <w:sz w:val="24"/>
          <w:szCs w:val="24"/>
        </w:rPr>
        <w:t xml:space="preserve">. </w:t>
      </w:r>
      <w:r w:rsidR="007A5209">
        <w:rPr>
          <w:rFonts w:ascii="Times New Roman" w:hAnsi="Times New Roman" w:cs="Times New Roman"/>
          <w:sz w:val="24"/>
          <w:szCs w:val="24"/>
        </w:rPr>
        <w:t xml:space="preserve"> </w:t>
      </w:r>
      <w:r w:rsidR="006552C3">
        <w:rPr>
          <w:rFonts w:ascii="Times New Roman" w:hAnsi="Times New Roman" w:cs="Times New Roman"/>
          <w:sz w:val="24"/>
          <w:szCs w:val="24"/>
        </w:rPr>
        <w:t xml:space="preserve"> The lower the years of diagnosis is always</w:t>
      </w:r>
      <w:r w:rsidRPr="005B73D1">
        <w:rPr>
          <w:rFonts w:ascii="Times New Roman" w:hAnsi="Times New Roman" w:cs="Times New Roman"/>
          <w:sz w:val="24"/>
          <w:szCs w:val="24"/>
        </w:rPr>
        <w:t xml:space="preserve"> adherent since the older adults were able to consume diabetic diet regularly and with the length of time were able to identify other sources of the prescribed diet than those recently diagnosed with DMT2. </w:t>
      </w:r>
      <w:r>
        <w:rPr>
          <w:rFonts w:ascii="Times New Roman" w:hAnsi="Times New Roman" w:cs="Times New Roman"/>
          <w:sz w:val="24"/>
          <w:szCs w:val="24"/>
        </w:rPr>
        <w:t xml:space="preserve">  </w:t>
      </w:r>
      <w:r w:rsidRPr="005B73D1">
        <w:rPr>
          <w:rFonts w:ascii="Times New Roman" w:hAnsi="Times New Roman" w:cs="Times New Roman"/>
          <w:sz w:val="24"/>
          <w:szCs w:val="24"/>
        </w:rPr>
        <w:t xml:space="preserve">According to the study of </w:t>
      </w:r>
      <w:r>
        <w:rPr>
          <w:rFonts w:ascii="Times New Roman" w:hAnsi="Times New Roman" w:cs="Times New Roman"/>
          <w:noProof/>
          <w:sz w:val="24"/>
          <w:szCs w:val="24"/>
        </w:rPr>
        <w:t>Alhariri (</w:t>
      </w:r>
      <w:r w:rsidRPr="00897D79">
        <w:rPr>
          <w:rFonts w:ascii="Times New Roman" w:hAnsi="Times New Roman" w:cs="Times New Roman"/>
          <w:noProof/>
          <w:sz w:val="24"/>
          <w:szCs w:val="24"/>
        </w:rPr>
        <w:t>2017)</w:t>
      </w:r>
      <w:r w:rsidRPr="005B73D1">
        <w:rPr>
          <w:rFonts w:ascii="Times New Roman" w:hAnsi="Times New Roman" w:cs="Times New Roman"/>
          <w:sz w:val="24"/>
          <w:szCs w:val="24"/>
        </w:rPr>
        <w:t xml:space="preserve"> adherence to therapeutic regimen like diet affects their adherence regardless of their years of diagnosis because of their compliance to the advices of their health care provider regarding proper diabetic diet</w:t>
      </w:r>
      <w:r w:rsidR="00DF6848">
        <w:rPr>
          <w:rFonts w:ascii="Times New Roman" w:hAnsi="Times New Roman" w:cs="Times New Roman"/>
          <w:sz w:val="24"/>
          <w:szCs w:val="24"/>
        </w:rPr>
        <w:t>.</w:t>
      </w:r>
    </w:p>
    <w:p w:rsidR="00DF6848" w:rsidRDefault="001363ED" w:rsidP="007A5209">
      <w:pPr>
        <w:spacing w:line="240" w:lineRule="auto"/>
        <w:ind w:firstLine="720"/>
        <w:jc w:val="both"/>
        <w:rPr>
          <w:rFonts w:ascii="Times New Roman" w:hAnsi="Times New Roman" w:cs="Times New Roman"/>
          <w:sz w:val="24"/>
          <w:szCs w:val="24"/>
        </w:rPr>
      </w:pPr>
      <w:r w:rsidRPr="005B73D1">
        <w:rPr>
          <w:rFonts w:ascii="Times New Roman" w:hAnsi="Times New Roman" w:cs="Times New Roman"/>
          <w:sz w:val="24"/>
          <w:szCs w:val="24"/>
        </w:rPr>
        <w:t>In exercise, older adults diagnosed with DMT2 in les</w:t>
      </w:r>
      <w:r w:rsidR="007A5209">
        <w:rPr>
          <w:rFonts w:ascii="Times New Roman" w:hAnsi="Times New Roman" w:cs="Times New Roman"/>
          <w:sz w:val="24"/>
          <w:szCs w:val="24"/>
        </w:rPr>
        <w:t>s than 5 years with a mean</w:t>
      </w:r>
      <w:r w:rsidR="006552C3">
        <w:rPr>
          <w:rFonts w:ascii="Times New Roman" w:hAnsi="Times New Roman" w:cs="Times New Roman"/>
          <w:sz w:val="24"/>
          <w:szCs w:val="24"/>
        </w:rPr>
        <w:t xml:space="preserve"> of 2.88 </w:t>
      </w:r>
      <w:r w:rsidRPr="005B73D1">
        <w:rPr>
          <w:rFonts w:ascii="Times New Roman" w:hAnsi="Times New Roman" w:cs="Times New Roman"/>
          <w:sz w:val="24"/>
          <w:szCs w:val="24"/>
        </w:rPr>
        <w:t xml:space="preserve">are often adherent than those older adults with DMT2 diagnosed in </w:t>
      </w:r>
      <w:r w:rsidR="006552C3">
        <w:rPr>
          <w:rFonts w:ascii="Times New Roman" w:hAnsi="Times New Roman" w:cs="Times New Roman"/>
          <w:sz w:val="24"/>
          <w:szCs w:val="24"/>
        </w:rPr>
        <w:t xml:space="preserve">5 – 10 years with a mean of 2.67 </w:t>
      </w:r>
      <w:r w:rsidRPr="005B73D1">
        <w:rPr>
          <w:rFonts w:ascii="Times New Roman" w:hAnsi="Times New Roman" w:cs="Times New Roman"/>
          <w:sz w:val="24"/>
          <w:szCs w:val="24"/>
        </w:rPr>
        <w:t>because less years diagnosed with DMT2 are still physically active such as indulging in outdoor activities than those in higher years of having DMT2.</w:t>
      </w:r>
      <w:r>
        <w:rPr>
          <w:rFonts w:ascii="Times New Roman" w:hAnsi="Times New Roman" w:cs="Times New Roman"/>
          <w:sz w:val="24"/>
          <w:szCs w:val="24"/>
        </w:rPr>
        <w:t xml:space="preserve">   </w:t>
      </w:r>
      <w:r w:rsidRPr="005B73D1">
        <w:rPr>
          <w:rFonts w:ascii="Times New Roman" w:hAnsi="Times New Roman" w:cs="Times New Roman"/>
          <w:sz w:val="24"/>
          <w:szCs w:val="24"/>
        </w:rPr>
        <w:t xml:space="preserve">According to the study of </w:t>
      </w:r>
      <w:sdt>
        <w:sdtPr>
          <w:rPr>
            <w:rFonts w:ascii="Times New Roman" w:hAnsi="Times New Roman" w:cs="Times New Roman"/>
            <w:sz w:val="24"/>
            <w:szCs w:val="24"/>
          </w:rPr>
          <w:id w:val="1636603549"/>
          <w:citation/>
        </w:sdtPr>
        <w:sdtEndPr/>
        <w:sdtContent>
          <w:r w:rsidRPr="005B73D1">
            <w:rPr>
              <w:rFonts w:ascii="Times New Roman" w:hAnsi="Times New Roman" w:cs="Times New Roman"/>
              <w:sz w:val="24"/>
              <w:szCs w:val="24"/>
            </w:rPr>
            <w:fldChar w:fldCharType="begin"/>
          </w:r>
          <w:r w:rsidRPr="005B73D1">
            <w:rPr>
              <w:rFonts w:ascii="Times New Roman" w:hAnsi="Times New Roman" w:cs="Times New Roman"/>
              <w:sz w:val="24"/>
              <w:szCs w:val="24"/>
            </w:rPr>
            <w:instrText xml:space="preserve"> CITATION Alh17 \l 13321 </w:instrText>
          </w:r>
          <w:r w:rsidRPr="005B73D1">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(Alhariri A. A., 2017)</w:t>
          </w:r>
          <w:r w:rsidRPr="005B73D1">
            <w:rPr>
              <w:rFonts w:ascii="Times New Roman" w:hAnsi="Times New Roman" w:cs="Times New Roman"/>
              <w:sz w:val="24"/>
              <w:szCs w:val="24"/>
            </w:rPr>
            <w:fldChar w:fldCharType="end"/>
          </w:r>
        </w:sdtContent>
      </w:sdt>
      <w:r w:rsidRPr="005B73D1">
        <w:rPr>
          <w:rFonts w:ascii="Times New Roman" w:hAnsi="Times New Roman" w:cs="Times New Roman"/>
          <w:sz w:val="24"/>
          <w:szCs w:val="24"/>
        </w:rPr>
        <w:t xml:space="preserve"> adherence to therapeutic regimen like exercise affects their adherence regardless of their years of diagnosis because of their compliance to the advice of their health care provider regarding the effects of blood sugar level</w:t>
      </w:r>
      <w:r w:rsidR="00DF6848">
        <w:rPr>
          <w:rFonts w:ascii="Times New Roman" w:hAnsi="Times New Roman" w:cs="Times New Roman"/>
          <w:sz w:val="24"/>
          <w:szCs w:val="24"/>
        </w:rPr>
        <w:t>.   L</w:t>
      </w:r>
      <w:r w:rsidRPr="005B73D1">
        <w:rPr>
          <w:rFonts w:ascii="Times New Roman" w:hAnsi="Times New Roman" w:cs="Times New Roman"/>
          <w:sz w:val="24"/>
          <w:szCs w:val="24"/>
        </w:rPr>
        <w:t>ess years diagnosed with DMT2 are still physically active such as indulging in outdoor activities than those</w:t>
      </w:r>
      <w:r w:rsidR="00DF6848">
        <w:rPr>
          <w:rFonts w:ascii="Times New Roman" w:hAnsi="Times New Roman" w:cs="Times New Roman"/>
          <w:sz w:val="24"/>
          <w:szCs w:val="24"/>
        </w:rPr>
        <w:t xml:space="preserve"> in higher years of having DMT2.   Older adults with longer years of diagnosis experience</w:t>
      </w:r>
      <w:r w:rsidRPr="005B73D1">
        <w:rPr>
          <w:rFonts w:ascii="Times New Roman" w:hAnsi="Times New Roman" w:cs="Times New Roman"/>
          <w:sz w:val="24"/>
          <w:szCs w:val="24"/>
        </w:rPr>
        <w:t xml:space="preserve"> co-morbidities such as asthma, coronary heart disease and hypertension, and the willingness of the participants to engage themselves to dancing classes </w:t>
      </w:r>
      <w:sdt>
        <w:sdtPr>
          <w:rPr>
            <w:rFonts w:ascii="Times New Roman" w:hAnsi="Times New Roman" w:cs="Times New Roman"/>
            <w:sz w:val="24"/>
            <w:szCs w:val="24"/>
          </w:rPr>
          <w:id w:val="-1641644244"/>
          <w:citation/>
        </w:sdtPr>
        <w:sdtEndPr/>
        <w:sdtContent>
          <w:r w:rsidRPr="005B73D1">
            <w:rPr>
              <w:rFonts w:ascii="Times New Roman" w:hAnsi="Times New Roman" w:cs="Times New Roman"/>
              <w:sz w:val="24"/>
              <w:szCs w:val="24"/>
            </w:rPr>
            <w:fldChar w:fldCharType="begin"/>
          </w:r>
          <w:r w:rsidRPr="005B73D1">
            <w:rPr>
              <w:rFonts w:ascii="Times New Roman" w:hAnsi="Times New Roman" w:cs="Times New Roman"/>
              <w:sz w:val="24"/>
              <w:szCs w:val="24"/>
            </w:rPr>
            <w:instrText xml:space="preserve"> CITATION Gar13 \l 1033 </w:instrText>
          </w:r>
          <w:r w:rsidRPr="005B73D1">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(Garmendia, et al., 2013)</w:t>
          </w:r>
          <w:r w:rsidRPr="005B73D1">
            <w:rPr>
              <w:rFonts w:ascii="Times New Roman" w:hAnsi="Times New Roman" w:cs="Times New Roman"/>
              <w:sz w:val="24"/>
              <w:szCs w:val="24"/>
            </w:rPr>
            <w:fldChar w:fldCharType="end"/>
          </w:r>
        </w:sdtContent>
      </w:sdt>
      <w:r w:rsidR="00DF6848">
        <w:rPr>
          <w:rFonts w:ascii="Times New Roman" w:hAnsi="Times New Roman" w:cs="Times New Roman"/>
          <w:sz w:val="24"/>
          <w:szCs w:val="24"/>
        </w:rPr>
        <w:t>.</w:t>
      </w:r>
    </w:p>
    <w:p w:rsidR="00661D50" w:rsidRDefault="001363ED" w:rsidP="007E0D23">
      <w:pPr>
        <w:spacing w:line="240" w:lineRule="auto"/>
        <w:ind w:firstLine="720"/>
        <w:jc w:val="both"/>
        <w:rPr>
          <w:rFonts w:ascii="Times New Roman" w:hAnsi="Times New Roman" w:cs="Times New Roman"/>
          <w:sz w:val="24"/>
          <w:szCs w:val="24"/>
        </w:rPr>
      </w:pPr>
      <w:r w:rsidRPr="005B73D1">
        <w:rPr>
          <w:rFonts w:ascii="Times New Roman" w:hAnsi="Times New Roman" w:cs="Times New Roman"/>
          <w:sz w:val="24"/>
          <w:szCs w:val="24"/>
        </w:rPr>
        <w:t>Self-Monitoring of Blood Glucose, Older Adults diagnosed with DMT2 in less than 5</w:t>
      </w:r>
      <w:r w:rsidR="006552C3">
        <w:rPr>
          <w:rFonts w:ascii="Times New Roman" w:hAnsi="Times New Roman" w:cs="Times New Roman"/>
          <w:sz w:val="24"/>
          <w:szCs w:val="24"/>
        </w:rPr>
        <w:t xml:space="preserve"> years with a mean value of 3.02</w:t>
      </w:r>
      <w:r w:rsidRPr="005B73D1">
        <w:rPr>
          <w:rFonts w:ascii="Times New Roman" w:hAnsi="Times New Roman" w:cs="Times New Roman"/>
          <w:sz w:val="24"/>
          <w:szCs w:val="24"/>
        </w:rPr>
        <w:t xml:space="preserve"> are often adherent than those diagnosed in </w:t>
      </w:r>
      <w:r w:rsidR="006552C3">
        <w:rPr>
          <w:rFonts w:ascii="Times New Roman" w:hAnsi="Times New Roman" w:cs="Times New Roman"/>
          <w:sz w:val="24"/>
          <w:szCs w:val="24"/>
        </w:rPr>
        <w:t xml:space="preserve">5 – 10 years </w:t>
      </w:r>
      <w:r w:rsidRPr="005B73D1">
        <w:rPr>
          <w:rFonts w:ascii="Times New Roman" w:hAnsi="Times New Roman" w:cs="Times New Roman"/>
          <w:sz w:val="24"/>
          <w:szCs w:val="24"/>
        </w:rPr>
        <w:t>with a mean value o</w:t>
      </w:r>
      <w:r w:rsidR="006552C3">
        <w:rPr>
          <w:rFonts w:ascii="Times New Roman" w:hAnsi="Times New Roman" w:cs="Times New Roman"/>
          <w:sz w:val="24"/>
          <w:szCs w:val="24"/>
        </w:rPr>
        <w:t>f 2.77. In the F-test, the p-</w:t>
      </w:r>
      <w:r w:rsidRPr="005B73D1">
        <w:rPr>
          <w:rFonts w:ascii="Times New Roman" w:hAnsi="Times New Roman" w:cs="Times New Roman"/>
          <w:sz w:val="24"/>
          <w:szCs w:val="24"/>
        </w:rPr>
        <w:t xml:space="preserve">value revealed </w:t>
      </w:r>
      <w:r>
        <w:rPr>
          <w:rFonts w:ascii="Times New Roman" w:hAnsi="Times New Roman" w:cs="Times New Roman"/>
          <w:sz w:val="24"/>
          <w:szCs w:val="24"/>
        </w:rPr>
        <w:t xml:space="preserve">is </w:t>
      </w:r>
      <w:r w:rsidR="006552C3">
        <w:rPr>
          <w:rFonts w:ascii="Times New Roman" w:hAnsi="Times New Roman" w:cs="Times New Roman"/>
          <w:sz w:val="24"/>
          <w:szCs w:val="24"/>
        </w:rPr>
        <w:t>0.50 and an alpha-value of 0.05</w:t>
      </w:r>
      <w:r w:rsidRPr="005B73D1">
        <w:rPr>
          <w:rFonts w:ascii="Times New Roman" w:hAnsi="Times New Roman" w:cs="Times New Roman"/>
          <w:sz w:val="24"/>
          <w:szCs w:val="24"/>
        </w:rPr>
        <w:t xml:space="preserve">. </w:t>
      </w:r>
      <w:r w:rsidR="007A5209">
        <w:rPr>
          <w:rFonts w:ascii="Times New Roman" w:hAnsi="Times New Roman" w:cs="Times New Roman"/>
          <w:sz w:val="24"/>
          <w:szCs w:val="24"/>
        </w:rPr>
        <w:t xml:space="preserve"> </w:t>
      </w:r>
      <w:r w:rsidRPr="005B73D1">
        <w:rPr>
          <w:rFonts w:ascii="Times New Roman" w:hAnsi="Times New Roman" w:cs="Times New Roman"/>
          <w:sz w:val="24"/>
          <w:szCs w:val="24"/>
        </w:rPr>
        <w:t xml:space="preserve"> This means there is no significant difference in the degree of adherence to self-care management according to years of diagnosis. </w:t>
      </w:r>
      <w:r w:rsidR="007A520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B73D1">
        <w:rPr>
          <w:rFonts w:ascii="Times New Roman" w:hAnsi="Times New Roman" w:cs="Times New Roman"/>
          <w:sz w:val="24"/>
          <w:szCs w:val="24"/>
        </w:rPr>
        <w:t xml:space="preserve">The results revealed to be non-statistically significant but clinically significant and there are still older adults who are non-adherent to the self-care management to DMT2 according to the years of adherence. </w:t>
      </w:r>
      <w:r w:rsidR="007A5209">
        <w:rPr>
          <w:rFonts w:ascii="Times New Roman" w:hAnsi="Times New Roman" w:cs="Times New Roman"/>
          <w:sz w:val="24"/>
          <w:szCs w:val="24"/>
        </w:rPr>
        <w:t xml:space="preserve">  </w:t>
      </w:r>
      <w:r w:rsidRPr="005B73D1">
        <w:rPr>
          <w:rFonts w:ascii="Times New Roman" w:hAnsi="Times New Roman" w:cs="Times New Roman"/>
          <w:sz w:val="24"/>
          <w:szCs w:val="24"/>
        </w:rPr>
        <w:t>This implies that older adults needs frequent reminde</w:t>
      </w:r>
      <w:r w:rsidR="007E0D23">
        <w:rPr>
          <w:rFonts w:ascii="Times New Roman" w:hAnsi="Times New Roman" w:cs="Times New Roman"/>
          <w:sz w:val="24"/>
          <w:szCs w:val="24"/>
        </w:rPr>
        <w:t>rs of the modalities in self-care management</w:t>
      </w:r>
      <w:r w:rsidRPr="005B73D1">
        <w:rPr>
          <w:rFonts w:ascii="Times New Roman" w:hAnsi="Times New Roman" w:cs="Times New Roman"/>
          <w:sz w:val="24"/>
          <w:szCs w:val="24"/>
        </w:rPr>
        <w:t>.</w:t>
      </w:r>
      <w:r w:rsidR="007A5209">
        <w:rPr>
          <w:rFonts w:ascii="Times New Roman" w:hAnsi="Times New Roman" w:cs="Times New Roman"/>
          <w:sz w:val="24"/>
          <w:szCs w:val="24"/>
        </w:rPr>
        <w:t xml:space="preserve">  </w:t>
      </w:r>
      <w:r w:rsidRPr="005B73D1">
        <w:rPr>
          <w:rFonts w:ascii="Times New Roman" w:hAnsi="Times New Roman" w:cs="Times New Roman"/>
          <w:sz w:val="24"/>
          <w:szCs w:val="24"/>
        </w:rPr>
        <w:t xml:space="preserve"> According to the study of </w:t>
      </w:r>
      <w:sdt>
        <w:sdtPr>
          <w:rPr>
            <w:rFonts w:ascii="Times New Roman" w:hAnsi="Times New Roman" w:cs="Times New Roman"/>
            <w:sz w:val="24"/>
            <w:szCs w:val="24"/>
          </w:rPr>
          <w:id w:val="907728757"/>
          <w:citation/>
        </w:sdtPr>
        <w:sdtEndPr/>
        <w:sdtContent>
          <w:r w:rsidRPr="005B73D1">
            <w:rPr>
              <w:rFonts w:ascii="Times New Roman" w:hAnsi="Times New Roman" w:cs="Times New Roman"/>
              <w:sz w:val="24"/>
              <w:szCs w:val="24"/>
            </w:rPr>
            <w:fldChar w:fldCharType="begin"/>
          </w:r>
          <w:r w:rsidRPr="005B73D1">
            <w:rPr>
              <w:rFonts w:ascii="Times New Roman" w:hAnsi="Times New Roman" w:cs="Times New Roman"/>
              <w:sz w:val="24"/>
              <w:szCs w:val="24"/>
            </w:rPr>
            <w:instrText xml:space="preserve"> CITATION Alh17 \l 13321 </w:instrText>
          </w:r>
          <w:r w:rsidRPr="005B73D1">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(Alhariri A. A., 2017)</w:t>
          </w:r>
          <w:r w:rsidRPr="005B73D1">
            <w:rPr>
              <w:rFonts w:ascii="Times New Roman" w:hAnsi="Times New Roman" w:cs="Times New Roman"/>
              <w:sz w:val="24"/>
              <w:szCs w:val="24"/>
            </w:rPr>
            <w:fldChar w:fldCharType="end"/>
          </w:r>
        </w:sdtContent>
      </w:sdt>
      <w:r w:rsidRPr="005B73D1">
        <w:rPr>
          <w:rFonts w:ascii="Times New Roman" w:hAnsi="Times New Roman" w:cs="Times New Roman"/>
          <w:sz w:val="24"/>
          <w:szCs w:val="24"/>
        </w:rPr>
        <w:t xml:space="preserve"> </w:t>
      </w:r>
      <w:r w:rsidR="007E0D23">
        <w:rPr>
          <w:rFonts w:ascii="Times New Roman" w:hAnsi="Times New Roman" w:cs="Times New Roman"/>
          <w:sz w:val="24"/>
          <w:szCs w:val="24"/>
        </w:rPr>
        <w:t>adherence to diabetic management</w:t>
      </w:r>
      <w:r w:rsidRPr="005B73D1">
        <w:rPr>
          <w:rFonts w:ascii="Times New Roman" w:hAnsi="Times New Roman" w:cs="Times New Roman"/>
          <w:sz w:val="24"/>
          <w:szCs w:val="24"/>
        </w:rPr>
        <w:t xml:space="preserve"> affects their adherence regardless of their years of diagnosis because of their compliance to the advice of their health care provider regarding medication, exercise and diet. </w:t>
      </w:r>
      <w:r>
        <w:rPr>
          <w:rFonts w:ascii="Times New Roman" w:hAnsi="Times New Roman" w:cs="Times New Roman"/>
          <w:sz w:val="24"/>
          <w:szCs w:val="24"/>
        </w:rPr>
        <w:t xml:space="preserve">  </w:t>
      </w:r>
      <w:r w:rsidRPr="005B73D1">
        <w:rPr>
          <w:rFonts w:ascii="Times New Roman" w:hAnsi="Times New Roman" w:cs="Times New Roman"/>
          <w:sz w:val="24"/>
          <w:szCs w:val="24"/>
        </w:rPr>
        <w:t xml:space="preserve">As a supporting journal, according to the study of </w:t>
      </w:r>
      <w:sdt>
        <w:sdtPr>
          <w:rPr>
            <w:rFonts w:ascii="Times New Roman" w:hAnsi="Times New Roman" w:cs="Times New Roman"/>
            <w:sz w:val="24"/>
            <w:szCs w:val="24"/>
          </w:rPr>
          <w:id w:val="-1255275519"/>
          <w:citation/>
        </w:sdtPr>
        <w:sdtEndPr/>
        <w:sdtContent>
          <w:r w:rsidRPr="005B73D1">
            <w:rPr>
              <w:rFonts w:ascii="Times New Roman" w:hAnsi="Times New Roman" w:cs="Times New Roman"/>
              <w:sz w:val="24"/>
              <w:szCs w:val="24"/>
            </w:rPr>
            <w:fldChar w:fldCharType="begin"/>
          </w:r>
          <w:r w:rsidRPr="005B73D1">
            <w:rPr>
              <w:rFonts w:ascii="Times New Roman" w:hAnsi="Times New Roman" w:cs="Times New Roman"/>
              <w:sz w:val="24"/>
              <w:szCs w:val="24"/>
            </w:rPr>
            <w:instrText xml:space="preserve"> CITATION Abe15 \l 13321 </w:instrText>
          </w:r>
          <w:r w:rsidRPr="005B73D1">
            <w:rPr>
              <w:rFonts w:ascii="Times New Roman" w:hAnsi="Times New Roman" w:cs="Times New Roman"/>
              <w:sz w:val="24"/>
              <w:szCs w:val="24"/>
            </w:rPr>
            <w:fldChar w:fldCharType="separate"/>
          </w:r>
          <w:r w:rsidR="003742EB" w:rsidRPr="003742EB">
            <w:rPr>
              <w:rFonts w:ascii="Times New Roman" w:hAnsi="Times New Roman" w:cs="Times New Roman"/>
              <w:noProof/>
              <w:sz w:val="24"/>
              <w:szCs w:val="24"/>
            </w:rPr>
            <w:t>(Abebaw, 2015)</w:t>
          </w:r>
          <w:r w:rsidRPr="005B73D1">
            <w:rPr>
              <w:rFonts w:ascii="Times New Roman" w:hAnsi="Times New Roman" w:cs="Times New Roman"/>
              <w:sz w:val="24"/>
              <w:szCs w:val="24"/>
            </w:rPr>
            <w:fldChar w:fldCharType="end"/>
          </w:r>
        </w:sdtContent>
      </w:sdt>
      <w:r w:rsidRPr="005B73D1">
        <w:rPr>
          <w:rFonts w:ascii="Times New Roman" w:hAnsi="Times New Roman" w:cs="Times New Roman"/>
          <w:sz w:val="24"/>
          <w:szCs w:val="24"/>
        </w:rPr>
        <w:t xml:space="preserve"> found out that patients who are diagnosed with DMT2 affects the ad</w:t>
      </w:r>
      <w:r w:rsidR="007E0D23">
        <w:rPr>
          <w:rFonts w:ascii="Times New Roman" w:hAnsi="Times New Roman" w:cs="Times New Roman"/>
          <w:sz w:val="24"/>
          <w:szCs w:val="24"/>
        </w:rPr>
        <w:t>herence of older a</w:t>
      </w:r>
      <w:r w:rsidRPr="005B73D1">
        <w:rPr>
          <w:rFonts w:ascii="Times New Roman" w:hAnsi="Times New Roman" w:cs="Times New Roman"/>
          <w:sz w:val="24"/>
          <w:szCs w:val="24"/>
        </w:rPr>
        <w:t>dults according to th</w:t>
      </w:r>
      <w:r w:rsidR="006552C3">
        <w:rPr>
          <w:rFonts w:ascii="Times New Roman" w:hAnsi="Times New Roman" w:cs="Times New Roman"/>
          <w:sz w:val="24"/>
          <w:szCs w:val="24"/>
        </w:rPr>
        <w:t>eir years of diagnosis</w:t>
      </w:r>
    </w:p>
    <w:p w:rsidR="00661D50" w:rsidRDefault="00C86DDC" w:rsidP="00661D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4c</w:t>
      </w:r>
    </w:p>
    <w:p w:rsidR="00F061BB" w:rsidRPr="00661D50" w:rsidRDefault="00F061BB" w:rsidP="00661D50">
      <w:pPr>
        <w:spacing w:after="0" w:line="240" w:lineRule="auto"/>
        <w:jc w:val="both"/>
        <w:rPr>
          <w:rFonts w:ascii="Times New Roman" w:hAnsi="Times New Roman" w:cs="Times New Roman"/>
          <w:b/>
          <w:i/>
          <w:sz w:val="24"/>
          <w:szCs w:val="24"/>
        </w:rPr>
      </w:pPr>
      <w:r w:rsidRPr="00661D50">
        <w:rPr>
          <w:rFonts w:ascii="Times New Roman" w:hAnsi="Times New Roman" w:cs="Times New Roman"/>
          <w:b/>
          <w:i/>
          <w:sz w:val="24"/>
          <w:szCs w:val="24"/>
        </w:rPr>
        <w:t>Degree of adherence to self-care management among older adults with</w:t>
      </w:r>
      <w:r w:rsidR="00661D50">
        <w:rPr>
          <w:rFonts w:ascii="Times New Roman" w:hAnsi="Times New Roman" w:cs="Times New Roman"/>
          <w:b/>
          <w:i/>
          <w:sz w:val="24"/>
          <w:szCs w:val="24"/>
        </w:rPr>
        <w:t xml:space="preserve"> DMT2 according to comorbidity</w:t>
      </w:r>
      <w:r w:rsidRPr="00661D50">
        <w:rPr>
          <w:rFonts w:ascii="Times New Roman" w:hAnsi="Times New Roman" w:cs="Times New Roman"/>
          <w:b/>
          <w:i/>
          <w:sz w:val="24"/>
          <w:szCs w:val="24"/>
        </w:rPr>
        <w:t xml:space="preserve"> (N=158)</w:t>
      </w:r>
    </w:p>
    <w:tbl>
      <w:tblPr>
        <w:tblStyle w:val="TableGrid"/>
        <w:tblpPr w:leftFromText="180" w:rightFromText="180" w:vertAnchor="text" w:horzAnchor="margin" w:tblpY="121"/>
        <w:tblW w:w="5000" w:type="pct"/>
        <w:tblBorders>
          <w:left w:val="none" w:sz="0" w:space="0" w:color="auto"/>
          <w:right w:val="none" w:sz="0" w:space="0" w:color="auto"/>
        </w:tblBorders>
        <w:tblLook w:val="04A0" w:firstRow="1" w:lastRow="0" w:firstColumn="1" w:lastColumn="0" w:noHBand="0" w:noVBand="1"/>
      </w:tblPr>
      <w:tblGrid>
        <w:gridCol w:w="1712"/>
        <w:gridCol w:w="1767"/>
        <w:gridCol w:w="1803"/>
        <w:gridCol w:w="1878"/>
        <w:gridCol w:w="2200"/>
      </w:tblGrid>
      <w:tr w:rsidR="007864CB" w:rsidRPr="005D2B34" w:rsidTr="00661D50">
        <w:tc>
          <w:tcPr>
            <w:tcW w:w="914" w:type="pct"/>
            <w:vMerge w:val="restart"/>
          </w:tcPr>
          <w:p w:rsidR="007864CB" w:rsidRPr="005D2B34" w:rsidRDefault="007864CB" w:rsidP="007864CB">
            <w:pPr>
              <w:jc w:val="center"/>
              <w:rPr>
                <w:rFonts w:ascii="Times New Roman" w:hAnsi="Times New Roman" w:cs="Times New Roman"/>
                <w:b/>
                <w:sz w:val="24"/>
                <w:szCs w:val="24"/>
              </w:rPr>
            </w:pPr>
          </w:p>
        </w:tc>
        <w:tc>
          <w:tcPr>
            <w:tcW w:w="1907" w:type="pct"/>
            <w:gridSpan w:val="2"/>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With Co-morbidity</w:t>
            </w:r>
          </w:p>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(N=122)</w:t>
            </w:r>
          </w:p>
        </w:tc>
        <w:tc>
          <w:tcPr>
            <w:tcW w:w="2178" w:type="pct"/>
            <w:gridSpan w:val="2"/>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Without Co-morbidity</w:t>
            </w:r>
          </w:p>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(N=36)</w:t>
            </w:r>
          </w:p>
        </w:tc>
      </w:tr>
      <w:tr w:rsidR="007864CB" w:rsidRPr="005D2B34" w:rsidTr="00661D50">
        <w:tc>
          <w:tcPr>
            <w:tcW w:w="914" w:type="pct"/>
            <w:vMerge/>
          </w:tcPr>
          <w:p w:rsidR="007864CB" w:rsidRPr="005D2B34" w:rsidRDefault="007864CB" w:rsidP="007864CB">
            <w:pPr>
              <w:jc w:val="center"/>
              <w:rPr>
                <w:rFonts w:ascii="Times New Roman" w:hAnsi="Times New Roman" w:cs="Times New Roman"/>
                <w:b/>
                <w:sz w:val="24"/>
                <w:szCs w:val="24"/>
              </w:rPr>
            </w:pP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Mean</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Interpretation</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Mean</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Interpretation</w:t>
            </w:r>
          </w:p>
        </w:tc>
      </w:tr>
      <w:tr w:rsidR="007864CB" w:rsidRPr="005D2B34" w:rsidTr="00661D50">
        <w:tc>
          <w:tcPr>
            <w:tcW w:w="914" w:type="pct"/>
          </w:tcPr>
          <w:p w:rsidR="007864CB" w:rsidRPr="005D2B34" w:rsidRDefault="00661D50" w:rsidP="007864CB">
            <w:pPr>
              <w:rPr>
                <w:rFonts w:ascii="Times New Roman" w:hAnsi="Times New Roman" w:cs="Times New Roman"/>
                <w:sz w:val="24"/>
                <w:szCs w:val="24"/>
              </w:rPr>
            </w:pPr>
            <w:r>
              <w:rPr>
                <w:rFonts w:ascii="Times New Roman" w:hAnsi="Times New Roman" w:cs="Times New Roman"/>
                <w:sz w:val="24"/>
                <w:szCs w:val="24"/>
              </w:rPr>
              <w:t>M</w:t>
            </w:r>
            <w:r w:rsidRPr="005D2B34">
              <w:rPr>
                <w:rFonts w:ascii="Times New Roman" w:hAnsi="Times New Roman" w:cs="Times New Roman"/>
                <w:sz w:val="24"/>
                <w:szCs w:val="24"/>
              </w:rPr>
              <w:t>edication</w:t>
            </w: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3.8</w:t>
            </w:r>
            <w:r w:rsidR="00ED7549">
              <w:rPr>
                <w:rFonts w:ascii="Times New Roman" w:hAnsi="Times New Roman" w:cs="Times New Roman"/>
                <w:sz w:val="24"/>
                <w:szCs w:val="24"/>
              </w:rPr>
              <w:t>0</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3.81</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r>
      <w:tr w:rsidR="007864CB" w:rsidRPr="005D2B34" w:rsidTr="00661D50">
        <w:tc>
          <w:tcPr>
            <w:tcW w:w="914" w:type="pct"/>
          </w:tcPr>
          <w:p w:rsidR="007864CB" w:rsidRPr="005D2B34" w:rsidRDefault="00661D50" w:rsidP="007864CB">
            <w:pPr>
              <w:rPr>
                <w:rFonts w:ascii="Times New Roman" w:hAnsi="Times New Roman" w:cs="Times New Roman"/>
                <w:sz w:val="24"/>
                <w:szCs w:val="24"/>
              </w:rPr>
            </w:pPr>
            <w:r>
              <w:rPr>
                <w:rFonts w:ascii="Times New Roman" w:hAnsi="Times New Roman" w:cs="Times New Roman"/>
                <w:sz w:val="24"/>
                <w:szCs w:val="24"/>
              </w:rPr>
              <w:t>D</w:t>
            </w:r>
            <w:r w:rsidRPr="005D2B34">
              <w:rPr>
                <w:rFonts w:ascii="Times New Roman" w:hAnsi="Times New Roman" w:cs="Times New Roman"/>
                <w:sz w:val="24"/>
                <w:szCs w:val="24"/>
              </w:rPr>
              <w:t>iet</w:t>
            </w: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3.45</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3.65</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r>
      <w:tr w:rsidR="007864CB" w:rsidRPr="005D2B34" w:rsidTr="00661D50">
        <w:tc>
          <w:tcPr>
            <w:tcW w:w="914" w:type="pct"/>
          </w:tcPr>
          <w:p w:rsidR="007864CB" w:rsidRPr="005D2B34" w:rsidRDefault="00661D50" w:rsidP="007864CB">
            <w:pPr>
              <w:rPr>
                <w:rFonts w:ascii="Times New Roman" w:hAnsi="Times New Roman" w:cs="Times New Roman"/>
                <w:sz w:val="24"/>
                <w:szCs w:val="24"/>
              </w:rPr>
            </w:pPr>
            <w:r>
              <w:rPr>
                <w:rFonts w:ascii="Times New Roman" w:hAnsi="Times New Roman" w:cs="Times New Roman"/>
                <w:sz w:val="24"/>
                <w:szCs w:val="24"/>
              </w:rPr>
              <w:t>E</w:t>
            </w:r>
            <w:r w:rsidRPr="005D2B34">
              <w:rPr>
                <w:rFonts w:ascii="Times New Roman" w:hAnsi="Times New Roman" w:cs="Times New Roman"/>
                <w:sz w:val="24"/>
                <w:szCs w:val="24"/>
              </w:rPr>
              <w:t>xercise</w:t>
            </w: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2.6</w:t>
            </w:r>
            <w:r w:rsidR="00ED7549">
              <w:rPr>
                <w:rFonts w:ascii="Times New Roman" w:hAnsi="Times New Roman" w:cs="Times New Roman"/>
                <w:sz w:val="24"/>
                <w:szCs w:val="24"/>
              </w:rPr>
              <w:t>0</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Often</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3.32</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r>
      <w:tr w:rsidR="007864CB" w:rsidRPr="005D2B34" w:rsidTr="00661D50">
        <w:tc>
          <w:tcPr>
            <w:tcW w:w="914" w:type="pct"/>
          </w:tcPr>
          <w:p w:rsidR="007864CB" w:rsidRPr="005D2B34" w:rsidRDefault="00661D50" w:rsidP="007864CB">
            <w:pPr>
              <w:rPr>
                <w:rFonts w:ascii="Times New Roman" w:hAnsi="Times New Roman" w:cs="Times New Roman"/>
                <w:sz w:val="24"/>
                <w:szCs w:val="24"/>
              </w:rPr>
            </w:pPr>
            <w:r>
              <w:rPr>
                <w:rFonts w:ascii="Times New Roman" w:hAnsi="Times New Roman" w:cs="Times New Roman"/>
                <w:sz w:val="24"/>
                <w:szCs w:val="24"/>
              </w:rPr>
              <w:t>Self-monitoring of Blood Glucose</w:t>
            </w: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3.4</w:t>
            </w:r>
            <w:r w:rsidR="00ED7549">
              <w:rPr>
                <w:rFonts w:ascii="Times New Roman" w:hAnsi="Times New Roman" w:cs="Times New Roman"/>
                <w:sz w:val="24"/>
                <w:szCs w:val="24"/>
              </w:rPr>
              <w:t>0</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3.37</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r>
      <w:tr w:rsidR="007864CB" w:rsidRPr="005D2B34" w:rsidTr="00661D50">
        <w:tc>
          <w:tcPr>
            <w:tcW w:w="914" w:type="pct"/>
          </w:tcPr>
          <w:p w:rsidR="007864CB" w:rsidRPr="00661D50" w:rsidRDefault="007864CB" w:rsidP="007864CB">
            <w:pPr>
              <w:rPr>
                <w:rFonts w:ascii="Times New Roman" w:hAnsi="Times New Roman" w:cs="Times New Roman"/>
                <w:sz w:val="24"/>
                <w:szCs w:val="24"/>
              </w:rPr>
            </w:pPr>
            <w:r w:rsidRPr="00661D50">
              <w:rPr>
                <w:rFonts w:ascii="Times New Roman" w:hAnsi="Times New Roman" w:cs="Times New Roman"/>
                <w:sz w:val="24"/>
                <w:szCs w:val="24"/>
              </w:rPr>
              <w:t>GEN Mean</w:t>
            </w:r>
          </w:p>
        </w:tc>
        <w:tc>
          <w:tcPr>
            <w:tcW w:w="944"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3.31</w:t>
            </w:r>
          </w:p>
        </w:tc>
        <w:tc>
          <w:tcPr>
            <w:tcW w:w="96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c>
          <w:tcPr>
            <w:tcW w:w="1003"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3.66</w:t>
            </w:r>
          </w:p>
        </w:tc>
        <w:tc>
          <w:tcPr>
            <w:tcW w:w="1175" w:type="pct"/>
          </w:tcPr>
          <w:p w:rsidR="007864CB" w:rsidRPr="005D2B34" w:rsidRDefault="007864CB" w:rsidP="007864CB">
            <w:pPr>
              <w:jc w:val="center"/>
              <w:rPr>
                <w:rFonts w:ascii="Times New Roman" w:hAnsi="Times New Roman" w:cs="Times New Roman"/>
                <w:sz w:val="24"/>
                <w:szCs w:val="24"/>
              </w:rPr>
            </w:pPr>
            <w:r w:rsidRPr="005D2B34">
              <w:rPr>
                <w:rFonts w:ascii="Times New Roman" w:hAnsi="Times New Roman" w:cs="Times New Roman"/>
                <w:sz w:val="24"/>
                <w:szCs w:val="24"/>
              </w:rPr>
              <w:t>Always</w:t>
            </w:r>
          </w:p>
        </w:tc>
      </w:tr>
      <w:tr w:rsidR="007864CB" w:rsidRPr="005D2B34" w:rsidTr="00661D50">
        <w:tc>
          <w:tcPr>
            <w:tcW w:w="914" w:type="pct"/>
          </w:tcPr>
          <w:p w:rsidR="007864CB" w:rsidRPr="005D2B34" w:rsidRDefault="007864CB" w:rsidP="007864CB">
            <w:pPr>
              <w:rPr>
                <w:rFonts w:ascii="Times New Roman" w:hAnsi="Times New Roman" w:cs="Times New Roman"/>
                <w:sz w:val="24"/>
                <w:szCs w:val="24"/>
              </w:rPr>
            </w:pPr>
            <w:r w:rsidRPr="005D2B34">
              <w:rPr>
                <w:rFonts w:ascii="Times New Roman" w:hAnsi="Times New Roman" w:cs="Times New Roman"/>
                <w:sz w:val="24"/>
                <w:szCs w:val="24"/>
              </w:rPr>
              <w:t>p-value</w:t>
            </w:r>
          </w:p>
        </w:tc>
        <w:tc>
          <w:tcPr>
            <w:tcW w:w="1907" w:type="pct"/>
            <w:gridSpan w:val="2"/>
          </w:tcPr>
          <w:p w:rsidR="007864CB" w:rsidRPr="005D2B34" w:rsidRDefault="007864CB" w:rsidP="007864CB">
            <w:pPr>
              <w:rPr>
                <w:rFonts w:ascii="Times New Roman" w:hAnsi="Times New Roman" w:cs="Times New Roman"/>
                <w:sz w:val="24"/>
                <w:szCs w:val="24"/>
              </w:rPr>
            </w:pPr>
            <w:r w:rsidRPr="005D2B34">
              <w:rPr>
                <w:rFonts w:ascii="Times New Roman" w:hAnsi="Times New Roman" w:cs="Times New Roman"/>
                <w:sz w:val="24"/>
                <w:szCs w:val="24"/>
              </w:rPr>
              <w:t>0.45</w:t>
            </w:r>
          </w:p>
        </w:tc>
        <w:tc>
          <w:tcPr>
            <w:tcW w:w="2178" w:type="pct"/>
            <w:gridSpan w:val="2"/>
          </w:tcPr>
          <w:p w:rsidR="007864CB" w:rsidRPr="005D2B34" w:rsidRDefault="007864CB" w:rsidP="007864CB">
            <w:pPr>
              <w:rPr>
                <w:rFonts w:ascii="Times New Roman" w:hAnsi="Times New Roman" w:cs="Times New Roman"/>
                <w:sz w:val="24"/>
                <w:szCs w:val="24"/>
              </w:rPr>
            </w:pPr>
            <w:r w:rsidRPr="005D2B34">
              <w:rPr>
                <w:rFonts w:ascii="Times New Roman" w:hAnsi="Times New Roman" w:cs="Times New Roman"/>
                <w:sz w:val="24"/>
                <w:szCs w:val="24"/>
              </w:rPr>
              <w:t>Interpretation: Not Significant</w:t>
            </w:r>
          </w:p>
        </w:tc>
      </w:tr>
    </w:tbl>
    <w:p w:rsidR="007E0D23" w:rsidRDefault="007E0D23" w:rsidP="00F061BB">
      <w:pPr>
        <w:rPr>
          <w:rFonts w:ascii="Times New Roman" w:hAnsi="Times New Roman" w:cs="Times New Roman"/>
          <w:sz w:val="24"/>
          <w:szCs w:val="24"/>
        </w:rPr>
      </w:pPr>
    </w:p>
    <w:p w:rsidR="007E0D23" w:rsidRDefault="007E0D23" w:rsidP="00F061BB">
      <w:pPr>
        <w:rPr>
          <w:rFonts w:ascii="Times New Roman" w:hAnsi="Times New Roman" w:cs="Times New Roman"/>
          <w:sz w:val="24"/>
          <w:szCs w:val="24"/>
        </w:rPr>
      </w:pPr>
    </w:p>
    <w:p w:rsidR="007E0D23" w:rsidRDefault="007E0D23" w:rsidP="00F061BB">
      <w:pPr>
        <w:rPr>
          <w:rFonts w:ascii="Times New Roman" w:hAnsi="Times New Roman" w:cs="Times New Roman"/>
          <w:sz w:val="24"/>
          <w:szCs w:val="24"/>
        </w:rPr>
      </w:pPr>
    </w:p>
    <w:p w:rsidR="00F061BB" w:rsidRPr="005D2B34" w:rsidRDefault="00F061BB" w:rsidP="00F061BB">
      <w:pPr>
        <w:rPr>
          <w:rFonts w:ascii="Times New Roman" w:hAnsi="Times New Roman" w:cs="Times New Roman"/>
          <w:sz w:val="24"/>
          <w:szCs w:val="24"/>
        </w:rPr>
      </w:pPr>
      <w:r w:rsidRPr="005D2B34">
        <w:rPr>
          <w:rFonts w:ascii="Times New Roman" w:hAnsi="Times New Roman" w:cs="Times New Roman"/>
          <w:sz w:val="24"/>
          <w:szCs w:val="24"/>
        </w:rPr>
        <w:t>Scale of Interpretation:</w:t>
      </w:r>
    </w:p>
    <w:tbl>
      <w:tblPr>
        <w:tblStyle w:val="TableGrid"/>
        <w:tblpPr w:leftFromText="180" w:rightFromText="180" w:vertAnchor="page" w:horzAnchor="margin" w:tblpXSpec="center" w:tblpY="18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7"/>
      </w:tblGrid>
      <w:tr w:rsidR="007E0D23" w:rsidRPr="007C145D" w:rsidTr="007E0D23">
        <w:tc>
          <w:tcPr>
            <w:tcW w:w="3117" w:type="dxa"/>
          </w:tcPr>
          <w:p w:rsidR="007E0D23" w:rsidRPr="00437286" w:rsidRDefault="007E0D23" w:rsidP="007E0D23">
            <w:pPr>
              <w:jc w:val="center"/>
              <w:rPr>
                <w:rFonts w:ascii="Times New Roman" w:hAnsi="Times New Roman" w:cs="Times New Roman"/>
                <w:sz w:val="24"/>
              </w:rPr>
            </w:pPr>
            <w:r>
              <w:rPr>
                <w:rFonts w:ascii="Times New Roman" w:hAnsi="Times New Roman" w:cs="Times New Roman"/>
                <w:sz w:val="24"/>
              </w:rPr>
              <w:t>Interpretation</w:t>
            </w:r>
          </w:p>
        </w:tc>
        <w:tc>
          <w:tcPr>
            <w:tcW w:w="3117" w:type="dxa"/>
          </w:tcPr>
          <w:p w:rsidR="007E0D23" w:rsidRPr="00437286" w:rsidRDefault="007E0D23" w:rsidP="007E0D23">
            <w:pPr>
              <w:jc w:val="center"/>
              <w:rPr>
                <w:rFonts w:ascii="Times New Roman" w:hAnsi="Times New Roman" w:cs="Times New Roman"/>
                <w:sz w:val="24"/>
              </w:rPr>
            </w:pPr>
            <w:r>
              <w:rPr>
                <w:rFonts w:ascii="Times New Roman" w:hAnsi="Times New Roman" w:cs="Times New Roman"/>
                <w:sz w:val="24"/>
              </w:rPr>
              <w:t>Scale</w:t>
            </w:r>
          </w:p>
        </w:tc>
      </w:tr>
      <w:tr w:rsidR="007E0D23" w:rsidRPr="007C145D" w:rsidTr="007E0D23">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Always</w:t>
            </w:r>
          </w:p>
        </w:tc>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3.26 – 4</w:t>
            </w:r>
          </w:p>
        </w:tc>
      </w:tr>
      <w:tr w:rsidR="007E0D23" w:rsidRPr="007C145D" w:rsidTr="007E0D23">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 xml:space="preserve">Often </w:t>
            </w:r>
          </w:p>
        </w:tc>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2.51 – 3.25</w:t>
            </w:r>
          </w:p>
        </w:tc>
      </w:tr>
      <w:tr w:rsidR="007E0D23" w:rsidRPr="007C145D" w:rsidTr="007E0D23">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Seldom</w:t>
            </w:r>
          </w:p>
        </w:tc>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1.76 – 2.50</w:t>
            </w:r>
          </w:p>
        </w:tc>
      </w:tr>
      <w:tr w:rsidR="007E0D23" w:rsidRPr="007C145D" w:rsidTr="007E0D23">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Never</w:t>
            </w:r>
          </w:p>
        </w:tc>
        <w:tc>
          <w:tcPr>
            <w:tcW w:w="3117" w:type="dxa"/>
          </w:tcPr>
          <w:p w:rsidR="007E0D23" w:rsidRPr="00437286" w:rsidRDefault="007E0D23" w:rsidP="007E0D23">
            <w:pPr>
              <w:jc w:val="center"/>
              <w:rPr>
                <w:rFonts w:ascii="Times New Roman" w:hAnsi="Times New Roman" w:cs="Times New Roman"/>
                <w:sz w:val="24"/>
              </w:rPr>
            </w:pPr>
            <w:r w:rsidRPr="00437286">
              <w:rPr>
                <w:rFonts w:ascii="Times New Roman" w:hAnsi="Times New Roman" w:cs="Times New Roman"/>
                <w:sz w:val="24"/>
              </w:rPr>
              <w:t>1 – 1.75</w:t>
            </w:r>
          </w:p>
        </w:tc>
      </w:tr>
    </w:tbl>
    <w:p w:rsidR="00F061BB" w:rsidRPr="005D2B34" w:rsidRDefault="00F061BB" w:rsidP="00C86DDC">
      <w:pPr>
        <w:spacing w:line="480" w:lineRule="auto"/>
        <w:jc w:val="both"/>
        <w:rPr>
          <w:rFonts w:ascii="Times New Roman" w:hAnsi="Times New Roman" w:cs="Times New Roman"/>
          <w:sz w:val="24"/>
          <w:szCs w:val="24"/>
        </w:rPr>
      </w:pPr>
    </w:p>
    <w:p w:rsidR="00C86DDC" w:rsidRDefault="00C86DDC" w:rsidP="00661D50">
      <w:pPr>
        <w:spacing w:line="240" w:lineRule="auto"/>
        <w:jc w:val="both"/>
        <w:rPr>
          <w:rFonts w:ascii="Times New Roman" w:hAnsi="Times New Roman" w:cs="Times New Roman"/>
          <w:sz w:val="24"/>
          <w:szCs w:val="24"/>
        </w:rPr>
      </w:pPr>
    </w:p>
    <w:p w:rsidR="00661D50" w:rsidRDefault="00661D50" w:rsidP="00661D50">
      <w:pPr>
        <w:spacing w:line="240" w:lineRule="auto"/>
        <w:jc w:val="both"/>
        <w:rPr>
          <w:rFonts w:ascii="Times New Roman" w:hAnsi="Times New Roman" w:cs="Times New Roman"/>
          <w:sz w:val="24"/>
          <w:szCs w:val="24"/>
        </w:rPr>
      </w:pPr>
    </w:p>
    <w:p w:rsidR="00F061BB" w:rsidRPr="005D2B34" w:rsidRDefault="0030516C" w:rsidP="00EF6663">
      <w:pPr>
        <w:spacing w:line="24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In table 4c, o</w:t>
      </w:r>
      <w:r w:rsidR="00B92180">
        <w:rPr>
          <w:rFonts w:ascii="Times New Roman" w:hAnsi="Times New Roman" w:cs="Times New Roman"/>
          <w:sz w:val="24"/>
          <w:szCs w:val="24"/>
        </w:rPr>
        <w:t>lder adults with and without co</w:t>
      </w:r>
      <w:r w:rsidR="00B92180" w:rsidRPr="005D2B34">
        <w:rPr>
          <w:rFonts w:ascii="Times New Roman" w:hAnsi="Times New Roman" w:cs="Times New Roman"/>
          <w:sz w:val="24"/>
          <w:szCs w:val="24"/>
        </w:rPr>
        <w:t>morbidity are always ad</w:t>
      </w:r>
      <w:r w:rsidR="00B92180">
        <w:rPr>
          <w:rFonts w:ascii="Times New Roman" w:hAnsi="Times New Roman" w:cs="Times New Roman"/>
          <w:sz w:val="24"/>
          <w:szCs w:val="24"/>
        </w:rPr>
        <w:t xml:space="preserve">herent to medication </w:t>
      </w:r>
      <w:r w:rsidR="00B92180" w:rsidRPr="005D2B34">
        <w:rPr>
          <w:rFonts w:ascii="Times New Roman" w:hAnsi="Times New Roman" w:cs="Times New Roman"/>
          <w:sz w:val="24"/>
          <w:szCs w:val="24"/>
        </w:rPr>
        <w:t>with a mean of 3.8</w:t>
      </w:r>
      <w:r w:rsidR="00B92180">
        <w:rPr>
          <w:rFonts w:ascii="Times New Roman" w:hAnsi="Times New Roman" w:cs="Times New Roman"/>
          <w:sz w:val="24"/>
          <w:szCs w:val="24"/>
        </w:rPr>
        <w:t>0 and 3.81 respectively.   Although, o</w:t>
      </w:r>
      <w:r w:rsidR="00B92180" w:rsidRPr="005D2B34">
        <w:rPr>
          <w:rFonts w:ascii="Times New Roman" w:hAnsi="Times New Roman" w:cs="Times New Roman"/>
          <w:sz w:val="24"/>
          <w:szCs w:val="24"/>
        </w:rPr>
        <w:t>lder adults with co-morbidity tend to have more prescribed drugs that affects their a</w:t>
      </w:r>
      <w:r w:rsidR="00B92180">
        <w:rPr>
          <w:rFonts w:ascii="Times New Roman" w:hAnsi="Times New Roman" w:cs="Times New Roman"/>
          <w:sz w:val="24"/>
          <w:szCs w:val="24"/>
        </w:rPr>
        <w:t>dherence to medications and</w:t>
      </w:r>
      <w:r w:rsidR="00B92180" w:rsidRPr="005D2B34">
        <w:rPr>
          <w:rFonts w:ascii="Times New Roman" w:hAnsi="Times New Roman" w:cs="Times New Roman"/>
          <w:sz w:val="24"/>
          <w:szCs w:val="24"/>
        </w:rPr>
        <w:t xml:space="preserve"> older</w:t>
      </w:r>
      <w:r w:rsidR="00B92180">
        <w:rPr>
          <w:rFonts w:ascii="Times New Roman" w:hAnsi="Times New Roman" w:cs="Times New Roman"/>
          <w:sz w:val="24"/>
          <w:szCs w:val="24"/>
        </w:rPr>
        <w:t xml:space="preserve"> adults without any existing co</w:t>
      </w:r>
      <w:r w:rsidR="00B92180" w:rsidRPr="005D2B34">
        <w:rPr>
          <w:rFonts w:ascii="Times New Roman" w:hAnsi="Times New Roman" w:cs="Times New Roman"/>
          <w:sz w:val="24"/>
          <w:szCs w:val="24"/>
        </w:rPr>
        <w:t>morbidity will only have few intake of prescribed drugs that entails them to be more adherent.</w:t>
      </w:r>
      <w:r w:rsidR="00B92180">
        <w:rPr>
          <w:rFonts w:ascii="Times New Roman" w:hAnsi="Times New Roman" w:cs="Times New Roman"/>
          <w:sz w:val="24"/>
          <w:szCs w:val="24"/>
        </w:rPr>
        <w:t xml:space="preserve">   </w:t>
      </w:r>
      <w:r w:rsidR="00EF6663">
        <w:rPr>
          <w:rFonts w:ascii="Times New Roman" w:hAnsi="Times New Roman" w:cs="Times New Roman"/>
          <w:sz w:val="24"/>
          <w:szCs w:val="24"/>
        </w:rPr>
        <w:t>A</w:t>
      </w:r>
      <w:r w:rsidR="00EF6663" w:rsidRPr="005D2B34">
        <w:rPr>
          <w:rFonts w:ascii="Times New Roman" w:hAnsi="Times New Roman" w:cs="Times New Roman"/>
          <w:sz w:val="24"/>
          <w:szCs w:val="24"/>
        </w:rPr>
        <w:t xml:space="preserve">ccording to the study conducted by </w:t>
      </w:r>
      <w:r w:rsidR="00EF6663" w:rsidRPr="005D2B34">
        <w:rPr>
          <w:rFonts w:ascii="Times New Roman" w:hAnsi="Times New Roman" w:cs="Times New Roman"/>
          <w:noProof/>
          <w:sz w:val="24"/>
          <w:szCs w:val="24"/>
        </w:rPr>
        <w:t>Ahmad, Islahudin, &amp; Paraidathathu (2014)</w:t>
      </w:r>
      <w:r w:rsidR="00EF6663" w:rsidRPr="005D2B34">
        <w:rPr>
          <w:rFonts w:ascii="Times New Roman" w:hAnsi="Times New Roman" w:cs="Times New Roman"/>
          <w:sz w:val="24"/>
          <w:szCs w:val="24"/>
        </w:rPr>
        <w:t xml:space="preserve"> it was stated that patients with more than two medications were more likely to be non-adherent especially the elderly and it was also stated in their study that there is a decrease in the degree of adherence to medication to those people with co-morbidities.  </w:t>
      </w:r>
      <w:r w:rsidR="00EF6663">
        <w:rPr>
          <w:rFonts w:ascii="Times New Roman" w:hAnsi="Times New Roman" w:cs="Times New Roman"/>
          <w:sz w:val="24"/>
          <w:szCs w:val="24"/>
        </w:rPr>
        <w:t xml:space="preserve"> </w:t>
      </w:r>
      <w:r w:rsidR="00F061BB" w:rsidRPr="005D2B34">
        <w:rPr>
          <w:rFonts w:ascii="Times New Roman" w:hAnsi="Times New Roman" w:cs="Times New Roman"/>
          <w:sz w:val="24"/>
          <w:szCs w:val="24"/>
        </w:rPr>
        <w:t xml:space="preserve">According to </w:t>
      </w:r>
      <w:r w:rsidR="00F5433F">
        <w:rPr>
          <w:rFonts w:ascii="Times New Roman" w:hAnsi="Times New Roman" w:cs="Times New Roman"/>
          <w:noProof/>
          <w:sz w:val="24"/>
          <w:szCs w:val="24"/>
        </w:rPr>
        <w:t>Barba et al. (</w:t>
      </w:r>
      <w:r w:rsidR="00F5433F" w:rsidRPr="00C86DDC">
        <w:rPr>
          <w:rFonts w:ascii="Times New Roman" w:hAnsi="Times New Roman" w:cs="Times New Roman"/>
          <w:noProof/>
          <w:sz w:val="24"/>
          <w:szCs w:val="24"/>
        </w:rPr>
        <w:t>2017)</w:t>
      </w:r>
      <w:r w:rsidR="00F061BB" w:rsidRPr="005D2B34">
        <w:rPr>
          <w:rFonts w:ascii="Times New Roman" w:hAnsi="Times New Roman" w:cs="Times New Roman"/>
          <w:sz w:val="24"/>
          <w:szCs w:val="24"/>
        </w:rPr>
        <w:t xml:space="preserve"> older adults who tend to be informed about their disease comorbidities and understand the importance and effects of medications are more adherent.   According to </w:t>
      </w:r>
      <w:r w:rsidR="00B92180" w:rsidRPr="003742EB">
        <w:rPr>
          <w:rFonts w:ascii="Times New Roman" w:hAnsi="Times New Roman" w:cs="Times New Roman"/>
          <w:noProof/>
          <w:sz w:val="24"/>
          <w:szCs w:val="24"/>
        </w:rPr>
        <w:t>Bl</w:t>
      </w:r>
      <w:r w:rsidR="00B92180">
        <w:rPr>
          <w:rFonts w:ascii="Times New Roman" w:hAnsi="Times New Roman" w:cs="Times New Roman"/>
          <w:noProof/>
          <w:sz w:val="24"/>
          <w:szCs w:val="24"/>
        </w:rPr>
        <w:t>ackburn, Swidrovich, &amp; Lemstra (</w:t>
      </w:r>
      <w:r w:rsidR="00B92180" w:rsidRPr="003742EB">
        <w:rPr>
          <w:rFonts w:ascii="Times New Roman" w:hAnsi="Times New Roman" w:cs="Times New Roman"/>
          <w:noProof/>
          <w:sz w:val="24"/>
          <w:szCs w:val="24"/>
        </w:rPr>
        <w:t>2013)</w:t>
      </w:r>
      <w:r w:rsidR="00B92180">
        <w:rPr>
          <w:rFonts w:ascii="Times New Roman" w:hAnsi="Times New Roman" w:cs="Times New Roman"/>
          <w:sz w:val="24"/>
          <w:szCs w:val="24"/>
        </w:rPr>
        <w:t xml:space="preserve">, </w:t>
      </w:r>
      <w:r w:rsidR="00F061BB" w:rsidRPr="005D2B34">
        <w:rPr>
          <w:rFonts w:ascii="Times New Roman" w:hAnsi="Times New Roman" w:cs="Times New Roman"/>
          <w:color w:val="000000"/>
          <w:sz w:val="24"/>
          <w:szCs w:val="24"/>
          <w:shd w:val="clear" w:color="auto" w:fill="FFFFFF"/>
        </w:rPr>
        <w:t>external influences can affect the adherence to medications.</w:t>
      </w:r>
    </w:p>
    <w:p w:rsidR="00EF6663" w:rsidRDefault="00EF6663" w:rsidP="008F3E21">
      <w:pPr>
        <w:spacing w:line="24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O</w:t>
      </w:r>
      <w:r w:rsidR="00B92180">
        <w:rPr>
          <w:rFonts w:ascii="Times New Roman" w:hAnsi="Times New Roman" w:cs="Times New Roman"/>
          <w:sz w:val="24"/>
          <w:szCs w:val="24"/>
        </w:rPr>
        <w:t>lder adults with and without comorbidity are also always adherent to taking a diabetic diet with a mean score of 3.45 and 3.65 respectively.</w:t>
      </w:r>
      <w:r w:rsidR="00F061BB" w:rsidRPr="005D2B34">
        <w:rPr>
          <w:rFonts w:ascii="Times New Roman" w:hAnsi="Times New Roman" w:cs="Times New Roman"/>
          <w:sz w:val="24"/>
          <w:szCs w:val="24"/>
        </w:rPr>
        <w:t xml:space="preserve">   </w:t>
      </w:r>
      <w:r>
        <w:rPr>
          <w:rFonts w:ascii="Times New Roman" w:hAnsi="Times New Roman" w:cs="Times New Roman"/>
          <w:sz w:val="24"/>
          <w:szCs w:val="24"/>
        </w:rPr>
        <w:t>O</w:t>
      </w:r>
      <w:r w:rsidR="008F3E21">
        <w:rPr>
          <w:rFonts w:ascii="Times New Roman" w:hAnsi="Times New Roman" w:cs="Times New Roman"/>
          <w:sz w:val="24"/>
          <w:szCs w:val="24"/>
        </w:rPr>
        <w:t>lder adults without co</w:t>
      </w:r>
      <w:r w:rsidR="008F3E21" w:rsidRPr="005D2B34">
        <w:rPr>
          <w:rFonts w:ascii="Times New Roman" w:hAnsi="Times New Roman" w:cs="Times New Roman"/>
          <w:sz w:val="24"/>
          <w:szCs w:val="24"/>
        </w:rPr>
        <w:t xml:space="preserve">morbidity always adhere to diet because it only specify more on glucose content of the food and considering that complications </w:t>
      </w:r>
      <w:r w:rsidR="008F3E21">
        <w:rPr>
          <w:rFonts w:ascii="Times New Roman" w:hAnsi="Times New Roman" w:cs="Times New Roman"/>
          <w:sz w:val="24"/>
          <w:szCs w:val="24"/>
        </w:rPr>
        <w:t>might occur while those with co</w:t>
      </w:r>
      <w:r w:rsidR="008F3E21" w:rsidRPr="005D2B34">
        <w:rPr>
          <w:rFonts w:ascii="Times New Roman" w:hAnsi="Times New Roman" w:cs="Times New Roman"/>
          <w:sz w:val="24"/>
          <w:szCs w:val="24"/>
        </w:rPr>
        <w:t>morbidity tends to prioritize on the diet prescribed for the other diseases that the older adults tend to perceived as more</w:t>
      </w:r>
      <w:r w:rsidR="008F3E21">
        <w:rPr>
          <w:rFonts w:ascii="Times New Roman" w:hAnsi="Times New Roman" w:cs="Times New Roman"/>
          <w:sz w:val="24"/>
          <w:szCs w:val="24"/>
        </w:rPr>
        <w:t xml:space="preserve"> detrimental to their health.   </w:t>
      </w:r>
    </w:p>
    <w:p w:rsidR="008F3E21" w:rsidRDefault="008F3E21" w:rsidP="008F3E21">
      <w:pPr>
        <w:spacing w:line="240" w:lineRule="auto"/>
        <w:ind w:firstLine="720"/>
        <w:jc w:val="both"/>
        <w:rPr>
          <w:rFonts w:ascii="Times New Roman" w:eastAsia="Times New Roman" w:hAnsi="Times New Roman" w:cs="Times New Roman"/>
          <w:sz w:val="24"/>
          <w:szCs w:val="24"/>
          <w:bdr w:val="none" w:sz="0" w:space="0" w:color="auto" w:frame="1"/>
        </w:rPr>
      </w:pPr>
      <w:r>
        <w:rPr>
          <w:rFonts w:ascii="Times New Roman" w:hAnsi="Times New Roman" w:cs="Times New Roman"/>
          <w:sz w:val="24"/>
          <w:szCs w:val="24"/>
        </w:rPr>
        <w:t>Older adults with co</w:t>
      </w:r>
      <w:r w:rsidRPr="005D2B34">
        <w:rPr>
          <w:rFonts w:ascii="Times New Roman" w:hAnsi="Times New Roman" w:cs="Times New Roman"/>
          <w:sz w:val="24"/>
          <w:szCs w:val="24"/>
        </w:rPr>
        <w:t>morbidity are often a</w:t>
      </w:r>
      <w:r>
        <w:rPr>
          <w:rFonts w:ascii="Times New Roman" w:hAnsi="Times New Roman" w:cs="Times New Roman"/>
          <w:sz w:val="24"/>
          <w:szCs w:val="24"/>
        </w:rPr>
        <w:t xml:space="preserve">dherent to exercise with a mean score </w:t>
      </w:r>
      <w:r w:rsidRPr="005D2B34">
        <w:rPr>
          <w:rFonts w:ascii="Times New Roman" w:hAnsi="Times New Roman" w:cs="Times New Roman"/>
          <w:sz w:val="24"/>
          <w:szCs w:val="24"/>
        </w:rPr>
        <w:t>of 2.6</w:t>
      </w:r>
      <w:r>
        <w:rPr>
          <w:rFonts w:ascii="Times New Roman" w:hAnsi="Times New Roman" w:cs="Times New Roman"/>
          <w:sz w:val="24"/>
          <w:szCs w:val="24"/>
        </w:rPr>
        <w:t xml:space="preserve">0 as compared to older adults without comorbidity who are always adherent with a means score of 3.32.   </w:t>
      </w:r>
      <w:r w:rsidRPr="005D2B34">
        <w:rPr>
          <w:rFonts w:ascii="Times New Roman" w:hAnsi="Times New Roman" w:cs="Times New Roman"/>
          <w:sz w:val="24"/>
          <w:szCs w:val="24"/>
        </w:rPr>
        <w:t>Older adults without co-morbidity will indulge more in exercise since there are</w:t>
      </w:r>
      <w:r>
        <w:rPr>
          <w:rFonts w:ascii="Times New Roman" w:hAnsi="Times New Roman" w:cs="Times New Roman"/>
          <w:sz w:val="24"/>
          <w:szCs w:val="24"/>
        </w:rPr>
        <w:t xml:space="preserve"> no contraindications that </w:t>
      </w:r>
      <w:r w:rsidRPr="005D2B34">
        <w:rPr>
          <w:rFonts w:ascii="Times New Roman" w:hAnsi="Times New Roman" w:cs="Times New Roman"/>
          <w:sz w:val="24"/>
          <w:szCs w:val="24"/>
        </w:rPr>
        <w:t>affects those older adults with co-morbidity</w:t>
      </w:r>
      <w:r>
        <w:rPr>
          <w:rFonts w:ascii="Times New Roman" w:hAnsi="Times New Roman" w:cs="Times New Roman"/>
          <w:sz w:val="24"/>
          <w:szCs w:val="24"/>
        </w:rPr>
        <w:t xml:space="preserve">.   </w:t>
      </w:r>
      <w:r w:rsidRPr="005D2B34">
        <w:rPr>
          <w:rFonts w:ascii="Times New Roman" w:hAnsi="Times New Roman" w:cs="Times New Roman"/>
          <w:sz w:val="24"/>
          <w:szCs w:val="24"/>
        </w:rPr>
        <w:t xml:space="preserve">According to the study conducted by </w:t>
      </w:r>
      <w:r w:rsidRPr="005D2B34">
        <w:rPr>
          <w:rFonts w:ascii="Times New Roman" w:hAnsi="Times New Roman" w:cs="Times New Roman"/>
          <w:noProof/>
          <w:sz w:val="24"/>
          <w:szCs w:val="24"/>
        </w:rPr>
        <w:t>Lin, et al. (2004)</w:t>
      </w:r>
      <w:r w:rsidRPr="005D2B34">
        <w:rPr>
          <w:rFonts w:ascii="Times New Roman" w:hAnsi="Times New Roman" w:cs="Times New Roman"/>
          <w:sz w:val="24"/>
          <w:szCs w:val="24"/>
        </w:rPr>
        <w:t xml:space="preserve"> st</w:t>
      </w:r>
      <w:r w:rsidRPr="005D2B34">
        <w:rPr>
          <w:rFonts w:ascii="Times New Roman" w:eastAsia="Times New Roman" w:hAnsi="Times New Roman" w:cs="Times New Roman"/>
          <w:sz w:val="24"/>
          <w:szCs w:val="24"/>
          <w:bdr w:val="none" w:sz="0" w:space="0" w:color="auto" w:frame="1"/>
        </w:rPr>
        <w:t xml:space="preserve">ated there that patients with DMT2 with comorbidity has a decrease physical activity and poorer glycemic control. </w:t>
      </w:r>
    </w:p>
    <w:p w:rsidR="008F3E21" w:rsidRDefault="008F3E21" w:rsidP="008F3E21">
      <w:pPr>
        <w:spacing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bdr w:val="none" w:sz="0" w:space="0" w:color="auto" w:frame="1"/>
        </w:rPr>
        <w:t xml:space="preserve">Older adults with and without comorbidity are always adherent to self-monitoring of blood glucose with a mean score of 3.31 and 3.66 respectively.   </w:t>
      </w:r>
      <w:r w:rsidRPr="005D2B34">
        <w:rPr>
          <w:rFonts w:ascii="Times New Roman" w:hAnsi="Times New Roman" w:cs="Times New Roman"/>
          <w:sz w:val="24"/>
          <w:szCs w:val="24"/>
        </w:rPr>
        <w:t xml:space="preserve">Older adults without co-morbidity tend to be always adherent to the self-monitoring to blood glucose because it is the only conditions they have to focus on.  </w:t>
      </w:r>
      <w:r>
        <w:rPr>
          <w:rFonts w:ascii="Times New Roman" w:hAnsi="Times New Roman" w:cs="Times New Roman"/>
          <w:sz w:val="24"/>
          <w:szCs w:val="24"/>
        </w:rPr>
        <w:t xml:space="preserve"> </w:t>
      </w:r>
      <w:r w:rsidRPr="005D2B34">
        <w:rPr>
          <w:rFonts w:ascii="Times New Roman" w:hAnsi="Times New Roman" w:cs="Times New Roman"/>
          <w:sz w:val="24"/>
          <w:szCs w:val="24"/>
        </w:rPr>
        <w:t>While older adults with co-morbidity tends to prioritize the moni</w:t>
      </w:r>
      <w:r>
        <w:rPr>
          <w:rFonts w:ascii="Times New Roman" w:hAnsi="Times New Roman" w:cs="Times New Roman"/>
          <w:sz w:val="24"/>
          <w:szCs w:val="24"/>
        </w:rPr>
        <w:t>toring of the other diseases co-</w:t>
      </w:r>
      <w:r w:rsidRPr="005D2B34">
        <w:rPr>
          <w:rFonts w:ascii="Times New Roman" w:hAnsi="Times New Roman" w:cs="Times New Roman"/>
          <w:sz w:val="24"/>
          <w:szCs w:val="24"/>
        </w:rPr>
        <w:t>existing with DMT2.</w:t>
      </w:r>
      <w:r>
        <w:rPr>
          <w:rFonts w:ascii="Times New Roman" w:hAnsi="Times New Roman" w:cs="Times New Roman"/>
          <w:sz w:val="24"/>
          <w:szCs w:val="24"/>
        </w:rPr>
        <w:t xml:space="preserve"> </w:t>
      </w:r>
      <w:r w:rsidRPr="005D2B34">
        <w:rPr>
          <w:rFonts w:ascii="Times New Roman" w:hAnsi="Times New Roman" w:cs="Times New Roman"/>
          <w:sz w:val="24"/>
          <w:szCs w:val="24"/>
        </w:rPr>
        <w:t xml:space="preserve">  According to the study conducted by </w:t>
      </w:r>
      <w:r w:rsidRPr="005D2B34">
        <w:rPr>
          <w:rFonts w:ascii="Times New Roman" w:hAnsi="Times New Roman" w:cs="Times New Roman"/>
          <w:noProof/>
          <w:sz w:val="24"/>
          <w:szCs w:val="24"/>
        </w:rPr>
        <w:t>Lenjisa, Wami, Tegegne, Tesafye, &amp; Dinsa (2014)</w:t>
      </w:r>
      <w:r>
        <w:rPr>
          <w:rFonts w:ascii="Times New Roman" w:hAnsi="Times New Roman" w:cs="Times New Roman"/>
          <w:noProof/>
          <w:sz w:val="24"/>
          <w:szCs w:val="24"/>
        </w:rPr>
        <w:t xml:space="preserve"> </w:t>
      </w:r>
      <w:r w:rsidRPr="005D2B34">
        <w:rPr>
          <w:rFonts w:ascii="Times New Roman" w:hAnsi="Times New Roman" w:cs="Times New Roman"/>
          <w:sz w:val="24"/>
          <w:szCs w:val="24"/>
        </w:rPr>
        <w:t xml:space="preserve">it was stated that patients associated with comorbidity has a poor glycemic control. </w:t>
      </w:r>
    </w:p>
    <w:p w:rsidR="00EF6663" w:rsidRPr="00EF6663" w:rsidRDefault="00EF6663" w:rsidP="00EF6663">
      <w:pPr>
        <w:spacing w:line="240" w:lineRule="auto"/>
        <w:ind w:firstLine="720"/>
        <w:jc w:val="both"/>
        <w:rPr>
          <w:rFonts w:ascii="Times New Roman" w:hAnsi="Times New Roman" w:cs="Times New Roman"/>
          <w:color w:val="000000"/>
          <w:sz w:val="24"/>
          <w:szCs w:val="24"/>
          <w:shd w:val="clear" w:color="auto" w:fill="FFFFFF"/>
        </w:rPr>
      </w:pPr>
      <w:r w:rsidRPr="005D2B34">
        <w:rPr>
          <w:rFonts w:ascii="Times New Roman" w:hAnsi="Times New Roman" w:cs="Times New Roman"/>
          <w:sz w:val="24"/>
          <w:szCs w:val="24"/>
        </w:rPr>
        <w:t>There is no significant difference in the degree of adherence to self-care management according to co-morbidity with a p-value of 0.45 in 0.05 alpha value.</w:t>
      </w:r>
      <w:r>
        <w:rPr>
          <w:rFonts w:ascii="Times New Roman" w:hAnsi="Times New Roman" w:cs="Times New Roman"/>
          <w:sz w:val="24"/>
          <w:szCs w:val="24"/>
        </w:rPr>
        <w:t xml:space="preserve">  </w:t>
      </w:r>
      <w:r w:rsidRPr="005D2B34">
        <w:rPr>
          <w:rFonts w:ascii="Times New Roman" w:hAnsi="Times New Roman" w:cs="Times New Roman"/>
          <w:sz w:val="24"/>
          <w:szCs w:val="24"/>
        </w:rPr>
        <w:t xml:space="preserve"> According to the study conducted by</w:t>
      </w:r>
      <w:r w:rsidRPr="005D2B34">
        <w:rPr>
          <w:rFonts w:ascii="Times New Roman" w:hAnsi="Times New Roman" w:cs="Times New Roman"/>
          <w:noProof/>
          <w:sz w:val="24"/>
          <w:szCs w:val="24"/>
        </w:rPr>
        <w:t xml:space="preserve"> Stankoviü, Gašiü, &amp; Toševski (2013)</w:t>
      </w:r>
      <w:r w:rsidRPr="005D2B34">
        <w:rPr>
          <w:rFonts w:ascii="Times New Roman" w:hAnsi="Times New Roman" w:cs="Times New Roman"/>
          <w:sz w:val="24"/>
          <w:szCs w:val="24"/>
        </w:rPr>
        <w:t>, it was stated there that patients with DMT2 and with comorbidity has a lower adherence to pharmacologica</w:t>
      </w:r>
      <w:r>
        <w:rPr>
          <w:rFonts w:ascii="Times New Roman" w:hAnsi="Times New Roman" w:cs="Times New Roman"/>
          <w:sz w:val="24"/>
          <w:szCs w:val="24"/>
        </w:rPr>
        <w:t>l therapy and</w:t>
      </w:r>
      <w:r w:rsidRPr="005D2B34">
        <w:rPr>
          <w:rFonts w:ascii="Times New Roman" w:hAnsi="Times New Roman" w:cs="Times New Roman"/>
          <w:sz w:val="24"/>
          <w:szCs w:val="24"/>
        </w:rPr>
        <w:t xml:space="preserve"> diet management that can result to a negative outcome</w:t>
      </w:r>
      <w:r>
        <w:rPr>
          <w:rFonts w:ascii="Times New Roman" w:hAnsi="Times New Roman" w:cs="Times New Roman"/>
          <w:sz w:val="24"/>
          <w:szCs w:val="24"/>
        </w:rPr>
        <w:t xml:space="preserve">.   </w:t>
      </w:r>
      <w:r w:rsidRPr="005D2B34">
        <w:rPr>
          <w:rFonts w:ascii="Times New Roman" w:hAnsi="Times New Roman" w:cs="Times New Roman"/>
          <w:color w:val="000000"/>
          <w:sz w:val="24"/>
          <w:szCs w:val="24"/>
          <w:shd w:val="clear" w:color="auto" w:fill="FFFFFF"/>
        </w:rPr>
        <w:t xml:space="preserve">According to </w:t>
      </w:r>
      <w:sdt>
        <w:sdtPr>
          <w:rPr>
            <w:rFonts w:ascii="Times New Roman" w:hAnsi="Times New Roman" w:cs="Times New Roman"/>
            <w:color w:val="000000"/>
            <w:sz w:val="24"/>
            <w:szCs w:val="24"/>
            <w:shd w:val="clear" w:color="auto" w:fill="FFFFFF"/>
          </w:rPr>
          <w:id w:val="-1857187488"/>
          <w:citation/>
        </w:sdtPr>
        <w:sdtEndPr/>
        <w:sdtContent>
          <w:r w:rsidRPr="005D2B34">
            <w:rPr>
              <w:rFonts w:ascii="Times New Roman" w:hAnsi="Times New Roman" w:cs="Times New Roman"/>
              <w:color w:val="000000"/>
              <w:sz w:val="24"/>
              <w:szCs w:val="24"/>
              <w:shd w:val="clear" w:color="auto" w:fill="FFFFFF"/>
            </w:rPr>
            <w:fldChar w:fldCharType="begin"/>
          </w:r>
          <w:r w:rsidRPr="005D2B34">
            <w:rPr>
              <w:rFonts w:ascii="Times New Roman" w:hAnsi="Times New Roman" w:cs="Times New Roman"/>
              <w:color w:val="000000"/>
              <w:sz w:val="24"/>
              <w:szCs w:val="24"/>
              <w:shd w:val="clear" w:color="auto" w:fill="FFFFFF"/>
            </w:rPr>
            <w:instrText xml:space="preserve"> CITATION Bla13 \l 1033 </w:instrText>
          </w:r>
          <w:r w:rsidRPr="005D2B34">
            <w:rPr>
              <w:rFonts w:ascii="Times New Roman" w:hAnsi="Times New Roman" w:cs="Times New Roman"/>
              <w:color w:val="000000"/>
              <w:sz w:val="24"/>
              <w:szCs w:val="24"/>
              <w:shd w:val="clear" w:color="auto" w:fill="FFFFFF"/>
            </w:rPr>
            <w:fldChar w:fldCharType="separate"/>
          </w:r>
          <w:r w:rsidRPr="003742EB">
            <w:rPr>
              <w:rFonts w:ascii="Times New Roman" w:hAnsi="Times New Roman" w:cs="Times New Roman"/>
              <w:noProof/>
              <w:color w:val="000000"/>
              <w:sz w:val="24"/>
              <w:szCs w:val="24"/>
              <w:shd w:val="clear" w:color="auto" w:fill="FFFFFF"/>
            </w:rPr>
            <w:t>(Blackburn, Swidrovich, &amp; Lemstra, 2013)</w:t>
          </w:r>
          <w:r w:rsidRPr="005D2B34">
            <w:rPr>
              <w:rFonts w:ascii="Times New Roman" w:hAnsi="Times New Roman" w:cs="Times New Roman"/>
              <w:color w:val="000000"/>
              <w:sz w:val="24"/>
              <w:szCs w:val="24"/>
              <w:shd w:val="clear" w:color="auto" w:fill="FFFFFF"/>
            </w:rPr>
            <w:fldChar w:fldCharType="end"/>
          </w:r>
        </w:sdtContent>
      </w:sdt>
      <w:r w:rsidRPr="005D2B34">
        <w:rPr>
          <w:rFonts w:ascii="Times New Roman" w:hAnsi="Times New Roman" w:cs="Times New Roman"/>
          <w:color w:val="000000"/>
          <w:sz w:val="24"/>
          <w:szCs w:val="24"/>
          <w:shd w:val="clear" w:color="auto" w:fill="FFFFFF"/>
        </w:rPr>
        <w:t xml:space="preserve"> baseline personality type of being disobedient  is one of the main reason of non-adherent and the external infl</w:t>
      </w:r>
      <w:r>
        <w:rPr>
          <w:rFonts w:ascii="Times New Roman" w:hAnsi="Times New Roman" w:cs="Times New Roman"/>
          <w:color w:val="000000"/>
          <w:sz w:val="24"/>
          <w:szCs w:val="24"/>
          <w:shd w:val="clear" w:color="auto" w:fill="FFFFFF"/>
        </w:rPr>
        <w:t>uences such as peer pressure</w:t>
      </w:r>
      <w:r w:rsidRPr="005D2B34">
        <w:rPr>
          <w:rFonts w:ascii="Times New Roman" w:hAnsi="Times New Roman" w:cs="Times New Roman"/>
          <w:color w:val="000000"/>
          <w:sz w:val="24"/>
          <w:szCs w:val="24"/>
          <w:shd w:val="clear" w:color="auto" w:fill="FFFFFF"/>
        </w:rPr>
        <w:t xml:space="preserve"> can affect the adherence to medication, diet, exercise and blood sugar monitoring</w:t>
      </w:r>
      <w:r>
        <w:rPr>
          <w:rFonts w:ascii="Times New Roman" w:hAnsi="Times New Roman" w:cs="Times New Roman"/>
          <w:color w:val="000000"/>
          <w:sz w:val="24"/>
          <w:szCs w:val="24"/>
          <w:shd w:val="clear" w:color="auto" w:fill="FFFFFF"/>
        </w:rPr>
        <w:t xml:space="preserve"> which is present regardless of the presence or absence of comorbidity</w:t>
      </w:r>
      <w:r w:rsidRPr="005D2B34">
        <w:rPr>
          <w:rFonts w:ascii="Times New Roman" w:hAnsi="Times New Roman" w:cs="Times New Roman"/>
          <w:color w:val="000000"/>
          <w:sz w:val="24"/>
          <w:szCs w:val="24"/>
          <w:shd w:val="clear" w:color="auto" w:fill="FFFFFF"/>
        </w:rPr>
        <w:t xml:space="preserve">. </w:t>
      </w:r>
    </w:p>
    <w:p w:rsidR="00420D37" w:rsidRPr="00773E61" w:rsidRDefault="00420D37" w:rsidP="00661D50">
      <w:pPr>
        <w:pStyle w:val="Heading2"/>
        <w:spacing w:after="160" w:line="240" w:lineRule="auto"/>
        <w:rPr>
          <w:rFonts w:ascii="Times New Roman" w:hAnsi="Times New Roman" w:cs="Times New Roman"/>
          <w:b/>
          <w:color w:val="auto"/>
          <w:sz w:val="24"/>
          <w:szCs w:val="24"/>
        </w:rPr>
      </w:pPr>
      <w:bookmarkStart w:id="8" w:name="_Toc515059084"/>
      <w:r w:rsidRPr="00773E61">
        <w:rPr>
          <w:rFonts w:ascii="Times New Roman" w:hAnsi="Times New Roman" w:cs="Times New Roman"/>
          <w:b/>
          <w:color w:val="auto"/>
          <w:sz w:val="24"/>
          <w:szCs w:val="24"/>
        </w:rPr>
        <w:t>Limitations</w:t>
      </w:r>
      <w:bookmarkEnd w:id="8"/>
    </w:p>
    <w:p w:rsidR="00BC1E83" w:rsidRDefault="00EE27E1" w:rsidP="00661D50">
      <w:pPr>
        <w:spacing w:line="240" w:lineRule="auto"/>
        <w:ind w:firstLine="720"/>
        <w:jc w:val="both"/>
        <w:rPr>
          <w:rFonts w:ascii="Times New Roman" w:hAnsi="Times New Roman" w:cs="Times New Roman"/>
          <w:sz w:val="24"/>
          <w:szCs w:val="24"/>
        </w:rPr>
      </w:pPr>
      <w:r w:rsidRPr="00BC1E83">
        <w:rPr>
          <w:rFonts w:ascii="Times New Roman" w:hAnsi="Times New Roman" w:cs="Times New Roman"/>
          <w:sz w:val="24"/>
          <w:szCs w:val="24"/>
        </w:rPr>
        <w:t>At present, there is no updated list</w:t>
      </w:r>
      <w:r w:rsidR="00BC1E83" w:rsidRPr="00BC1E83">
        <w:rPr>
          <w:rFonts w:ascii="Times New Roman" w:hAnsi="Times New Roman" w:cs="Times New Roman"/>
          <w:sz w:val="24"/>
          <w:szCs w:val="24"/>
        </w:rPr>
        <w:t xml:space="preserve"> </w:t>
      </w:r>
      <w:r w:rsidR="004D015C">
        <w:rPr>
          <w:rFonts w:ascii="Times New Roman" w:hAnsi="Times New Roman" w:cs="Times New Roman"/>
          <w:sz w:val="24"/>
          <w:szCs w:val="24"/>
        </w:rPr>
        <w:t xml:space="preserve">of DM patients </w:t>
      </w:r>
      <w:r w:rsidR="00BC1E83" w:rsidRPr="00BC1E83">
        <w:rPr>
          <w:rFonts w:ascii="Times New Roman" w:hAnsi="Times New Roman" w:cs="Times New Roman"/>
          <w:sz w:val="24"/>
          <w:szCs w:val="24"/>
        </w:rPr>
        <w:t>as the latest list is of 2016</w:t>
      </w:r>
      <w:r w:rsidR="00500E38" w:rsidRPr="00BC1E83">
        <w:rPr>
          <w:rFonts w:ascii="Times New Roman" w:hAnsi="Times New Roman" w:cs="Times New Roman"/>
          <w:sz w:val="24"/>
          <w:szCs w:val="24"/>
        </w:rPr>
        <w:t xml:space="preserve"> and it only consists of those who visit the health center.</w:t>
      </w:r>
      <w:r w:rsidRPr="00BC1E83">
        <w:rPr>
          <w:rFonts w:ascii="Times New Roman" w:hAnsi="Times New Roman" w:cs="Times New Roman"/>
          <w:sz w:val="24"/>
          <w:szCs w:val="24"/>
        </w:rPr>
        <w:t xml:space="preserve"> </w:t>
      </w:r>
      <w:r w:rsidR="00A32468">
        <w:rPr>
          <w:rFonts w:ascii="Times New Roman" w:hAnsi="Times New Roman" w:cs="Times New Roman"/>
          <w:sz w:val="24"/>
          <w:szCs w:val="24"/>
        </w:rPr>
        <w:t xml:space="preserve">  </w:t>
      </w:r>
      <w:r w:rsidRPr="00BC1E83">
        <w:rPr>
          <w:rFonts w:ascii="Times New Roman" w:hAnsi="Times New Roman" w:cs="Times New Roman"/>
          <w:sz w:val="24"/>
          <w:szCs w:val="24"/>
        </w:rPr>
        <w:t>The list given by the barang</w:t>
      </w:r>
      <w:r w:rsidR="004D015C">
        <w:rPr>
          <w:rFonts w:ascii="Times New Roman" w:hAnsi="Times New Roman" w:cs="Times New Roman"/>
          <w:sz w:val="24"/>
          <w:szCs w:val="24"/>
        </w:rPr>
        <w:t xml:space="preserve">ay health centers were general and </w:t>
      </w:r>
      <w:r w:rsidRPr="00BC1E83">
        <w:rPr>
          <w:rFonts w:ascii="Times New Roman" w:hAnsi="Times New Roman" w:cs="Times New Roman"/>
          <w:sz w:val="24"/>
          <w:szCs w:val="24"/>
        </w:rPr>
        <w:t>it did not specify the age and type of Diabetes Mellitus</w:t>
      </w:r>
      <w:r w:rsidR="00C86DDC">
        <w:rPr>
          <w:rFonts w:ascii="Times New Roman" w:hAnsi="Times New Roman" w:cs="Times New Roman"/>
          <w:sz w:val="24"/>
          <w:szCs w:val="24"/>
        </w:rPr>
        <w:t>.</w:t>
      </w:r>
      <w:r w:rsidR="00A32468" w:rsidRPr="006B0D8B">
        <w:rPr>
          <w:rFonts w:ascii="Times New Roman" w:hAnsi="Times New Roman" w:cs="Times New Roman"/>
          <w:sz w:val="24"/>
          <w:szCs w:val="24"/>
        </w:rPr>
        <w:t xml:space="preserve"> </w:t>
      </w:r>
      <w:r w:rsidR="00661D50">
        <w:rPr>
          <w:rFonts w:ascii="Times New Roman" w:hAnsi="Times New Roman" w:cs="Times New Roman"/>
          <w:sz w:val="24"/>
          <w:szCs w:val="24"/>
        </w:rPr>
        <w:t xml:space="preserve"> </w:t>
      </w:r>
      <w:r w:rsidR="00A32468">
        <w:rPr>
          <w:rFonts w:ascii="Times New Roman" w:hAnsi="Times New Roman" w:cs="Times New Roman"/>
          <w:sz w:val="24"/>
          <w:szCs w:val="24"/>
        </w:rPr>
        <w:t xml:space="preserve"> </w:t>
      </w:r>
      <w:r w:rsidRPr="00BC1E83">
        <w:rPr>
          <w:rFonts w:ascii="Times New Roman" w:hAnsi="Times New Roman" w:cs="Times New Roman"/>
          <w:sz w:val="24"/>
          <w:szCs w:val="24"/>
        </w:rPr>
        <w:t>Some of the respondents</w:t>
      </w:r>
      <w:r w:rsidR="004D015C">
        <w:rPr>
          <w:rFonts w:ascii="Times New Roman" w:hAnsi="Times New Roman" w:cs="Times New Roman"/>
          <w:sz w:val="24"/>
          <w:szCs w:val="24"/>
        </w:rPr>
        <w:t xml:space="preserve"> have changed their address, were</w:t>
      </w:r>
      <w:r w:rsidRPr="00BC1E83">
        <w:rPr>
          <w:rFonts w:ascii="Times New Roman" w:hAnsi="Times New Roman" w:cs="Times New Roman"/>
          <w:sz w:val="24"/>
          <w:szCs w:val="24"/>
        </w:rPr>
        <w:t xml:space="preserve"> out of the country, </w:t>
      </w:r>
      <w:r w:rsidR="004D015C">
        <w:rPr>
          <w:rFonts w:ascii="Times New Roman" w:hAnsi="Times New Roman" w:cs="Times New Roman"/>
          <w:sz w:val="24"/>
          <w:szCs w:val="24"/>
        </w:rPr>
        <w:t xml:space="preserve">were not supposed to be in the list, </w:t>
      </w:r>
      <w:proofErr w:type="gramStart"/>
      <w:r w:rsidR="004D015C">
        <w:rPr>
          <w:rFonts w:ascii="Times New Roman" w:hAnsi="Times New Roman" w:cs="Times New Roman"/>
          <w:sz w:val="24"/>
          <w:szCs w:val="24"/>
        </w:rPr>
        <w:t>were</w:t>
      </w:r>
      <w:proofErr w:type="gramEnd"/>
      <w:r w:rsidR="004D015C">
        <w:rPr>
          <w:rFonts w:ascii="Times New Roman" w:hAnsi="Times New Roman" w:cs="Times New Roman"/>
          <w:sz w:val="24"/>
          <w:szCs w:val="24"/>
        </w:rPr>
        <w:t xml:space="preserve"> asleep, have refused or </w:t>
      </w:r>
      <w:r w:rsidRPr="00BC1E83">
        <w:rPr>
          <w:rFonts w:ascii="Times New Roman" w:hAnsi="Times New Roman" w:cs="Times New Roman"/>
          <w:sz w:val="24"/>
          <w:szCs w:val="24"/>
        </w:rPr>
        <w:t>deceased.</w:t>
      </w:r>
      <w:r w:rsidR="00661D50">
        <w:rPr>
          <w:rFonts w:ascii="Times New Roman" w:hAnsi="Times New Roman" w:cs="Times New Roman"/>
          <w:sz w:val="24"/>
          <w:szCs w:val="24"/>
        </w:rPr>
        <w:t xml:space="preserve">   </w:t>
      </w:r>
      <w:r w:rsidR="004B2A9C">
        <w:rPr>
          <w:rFonts w:ascii="Times New Roman" w:hAnsi="Times New Roman" w:cs="Times New Roman"/>
          <w:sz w:val="24"/>
          <w:szCs w:val="24"/>
        </w:rPr>
        <w:t>Due to comorbidities and the effects of aging, some of the respondents had difficulties reading the questionnaire thus they were assisted by their significant other in answering the questionnaire.</w:t>
      </w:r>
    </w:p>
    <w:p w:rsidR="00263FAF" w:rsidRDefault="00263FAF" w:rsidP="007D0049">
      <w:pPr>
        <w:pStyle w:val="Heading1"/>
        <w:spacing w:before="0"/>
        <w:rPr>
          <w:rFonts w:ascii="Times New Roman" w:hAnsi="Times New Roman" w:cs="Times New Roman"/>
          <w:b/>
          <w:color w:val="000000" w:themeColor="text1"/>
          <w:sz w:val="24"/>
          <w:szCs w:val="24"/>
        </w:rPr>
      </w:pPr>
      <w:bookmarkStart w:id="9" w:name="_Toc515059085"/>
      <w:r w:rsidRPr="00420D37">
        <w:rPr>
          <w:rFonts w:ascii="Times New Roman" w:hAnsi="Times New Roman" w:cs="Times New Roman"/>
          <w:b/>
          <w:color w:val="000000" w:themeColor="text1"/>
          <w:sz w:val="24"/>
          <w:szCs w:val="24"/>
        </w:rPr>
        <w:t>C</w:t>
      </w:r>
      <w:r w:rsidR="00966F17" w:rsidRPr="00420D37">
        <w:rPr>
          <w:rFonts w:ascii="Times New Roman" w:hAnsi="Times New Roman" w:cs="Times New Roman"/>
          <w:b/>
          <w:color w:val="000000" w:themeColor="text1"/>
          <w:sz w:val="24"/>
          <w:szCs w:val="24"/>
        </w:rPr>
        <w:t>o</w:t>
      </w:r>
      <w:r w:rsidRPr="00420D37">
        <w:rPr>
          <w:rFonts w:ascii="Times New Roman" w:hAnsi="Times New Roman" w:cs="Times New Roman"/>
          <w:b/>
          <w:color w:val="000000" w:themeColor="text1"/>
          <w:sz w:val="24"/>
          <w:szCs w:val="24"/>
        </w:rPr>
        <w:t>nclusio</w:t>
      </w:r>
      <w:r w:rsidR="007D0049">
        <w:rPr>
          <w:rFonts w:ascii="Times New Roman" w:hAnsi="Times New Roman" w:cs="Times New Roman"/>
          <w:b/>
          <w:color w:val="000000" w:themeColor="text1"/>
          <w:sz w:val="24"/>
          <w:szCs w:val="24"/>
        </w:rPr>
        <w:t>n</w:t>
      </w:r>
      <w:bookmarkEnd w:id="9"/>
      <w:r w:rsidR="00654B65">
        <w:rPr>
          <w:rFonts w:ascii="Times New Roman" w:hAnsi="Times New Roman" w:cs="Times New Roman"/>
          <w:b/>
          <w:color w:val="000000" w:themeColor="text1"/>
          <w:sz w:val="24"/>
          <w:szCs w:val="24"/>
        </w:rPr>
        <w:t>s</w:t>
      </w:r>
    </w:p>
    <w:p w:rsidR="00500E38" w:rsidRPr="00500E38" w:rsidRDefault="00752716" w:rsidP="00661D50">
      <w:pPr>
        <w:spacing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rPr>
        <w:t>O</w:t>
      </w:r>
      <w:r w:rsidRPr="001B7C2F">
        <w:rPr>
          <w:rFonts w:ascii="Times New Roman" w:hAnsi="Times New Roman" w:cs="Times New Roman"/>
          <w:sz w:val="24"/>
        </w:rPr>
        <w:t>lder adults wit</w:t>
      </w:r>
      <w:r>
        <w:rPr>
          <w:rFonts w:ascii="Times New Roman" w:hAnsi="Times New Roman" w:cs="Times New Roman"/>
          <w:sz w:val="24"/>
        </w:rPr>
        <w:t>h DMT2 in Baguio City are often</w:t>
      </w:r>
      <w:r w:rsidRPr="001B7C2F">
        <w:rPr>
          <w:rFonts w:ascii="Times New Roman" w:hAnsi="Times New Roman" w:cs="Times New Roman"/>
          <w:sz w:val="24"/>
        </w:rPr>
        <w:t xml:space="preserve"> adherent</w:t>
      </w:r>
      <w:r>
        <w:rPr>
          <w:rFonts w:ascii="Times New Roman" w:hAnsi="Times New Roman" w:cs="Times New Roman"/>
          <w:sz w:val="24"/>
        </w:rPr>
        <w:t xml:space="preserve"> and have a positive health belief</w:t>
      </w:r>
      <w:r w:rsidRPr="001B7C2F">
        <w:rPr>
          <w:rFonts w:ascii="Times New Roman" w:hAnsi="Times New Roman" w:cs="Times New Roman"/>
          <w:sz w:val="24"/>
        </w:rPr>
        <w:t>.</w:t>
      </w:r>
      <w:r>
        <w:rPr>
          <w:rFonts w:ascii="Times New Roman" w:hAnsi="Times New Roman" w:cs="Times New Roman"/>
          <w:color w:val="000000" w:themeColor="text1"/>
          <w:sz w:val="24"/>
          <w:szCs w:val="24"/>
        </w:rPr>
        <w:t xml:space="preserve"> </w:t>
      </w:r>
      <w:r w:rsidR="003742E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There is no significant difference in the self-care management according to gender</w:t>
      </w:r>
      <w:r w:rsidR="004B2A9C">
        <w:rPr>
          <w:rFonts w:ascii="Times New Roman" w:hAnsi="Times New Roman" w:cs="Times New Roman"/>
          <w:color w:val="000000" w:themeColor="text1"/>
          <w:sz w:val="24"/>
          <w:szCs w:val="24"/>
        </w:rPr>
        <w:t>, years of diagnosis,</w:t>
      </w:r>
      <w:r>
        <w:rPr>
          <w:rFonts w:ascii="Times New Roman" w:hAnsi="Times New Roman" w:cs="Times New Roman"/>
          <w:color w:val="000000" w:themeColor="text1"/>
          <w:sz w:val="24"/>
          <w:szCs w:val="24"/>
        </w:rPr>
        <w:t xml:space="preserve"> and co-morbidity with a p-value of 0.84</w:t>
      </w:r>
      <w:r w:rsidR="004B2A9C">
        <w:rPr>
          <w:rFonts w:ascii="Times New Roman" w:hAnsi="Times New Roman" w:cs="Times New Roman"/>
          <w:color w:val="000000" w:themeColor="text1"/>
          <w:sz w:val="24"/>
          <w:szCs w:val="24"/>
        </w:rPr>
        <w:t>, 0.50,</w:t>
      </w:r>
      <w:r>
        <w:rPr>
          <w:rFonts w:ascii="Times New Roman" w:hAnsi="Times New Roman" w:cs="Times New Roman"/>
          <w:color w:val="000000" w:themeColor="text1"/>
          <w:sz w:val="24"/>
          <w:szCs w:val="24"/>
        </w:rPr>
        <w:t xml:space="preserve"> and 0.45 respectively. </w:t>
      </w:r>
    </w:p>
    <w:p w:rsidR="00263FAF" w:rsidRDefault="005A6096" w:rsidP="007D0049">
      <w:pPr>
        <w:pStyle w:val="Heading1"/>
        <w:spacing w:before="0"/>
        <w:rPr>
          <w:rFonts w:ascii="Times New Roman" w:hAnsi="Times New Roman" w:cs="Times New Roman"/>
          <w:b/>
          <w:color w:val="000000" w:themeColor="text1"/>
          <w:sz w:val="24"/>
          <w:szCs w:val="24"/>
        </w:rPr>
      </w:pPr>
      <w:bookmarkStart w:id="10" w:name="_Toc514960022"/>
      <w:bookmarkStart w:id="11" w:name="_Toc515019546"/>
      <w:bookmarkStart w:id="12" w:name="_Toc515059086"/>
      <w:r>
        <w:rPr>
          <w:rFonts w:ascii="Times New Roman" w:hAnsi="Times New Roman" w:cs="Times New Roman"/>
          <w:b/>
          <w:color w:val="000000" w:themeColor="text1"/>
          <w:sz w:val="24"/>
          <w:szCs w:val="24"/>
        </w:rPr>
        <w:t>Recommendation</w:t>
      </w:r>
      <w:bookmarkEnd w:id="10"/>
      <w:bookmarkEnd w:id="11"/>
      <w:bookmarkEnd w:id="12"/>
      <w:r w:rsidR="00654B65">
        <w:rPr>
          <w:rFonts w:ascii="Times New Roman" w:hAnsi="Times New Roman" w:cs="Times New Roman"/>
          <w:b/>
          <w:color w:val="000000" w:themeColor="text1"/>
          <w:sz w:val="24"/>
          <w:szCs w:val="24"/>
        </w:rPr>
        <w:t>s</w:t>
      </w:r>
    </w:p>
    <w:p w:rsidR="00500E38" w:rsidRPr="00FD1267" w:rsidRDefault="00500E38" w:rsidP="00661D50">
      <w:pPr>
        <w:spacing w:line="240" w:lineRule="auto"/>
        <w:ind w:firstLine="720"/>
        <w:jc w:val="both"/>
        <w:rPr>
          <w:rFonts w:ascii="Times New Roman" w:hAnsi="Times New Roman" w:cs="Times New Roman"/>
          <w:sz w:val="24"/>
          <w:szCs w:val="24"/>
        </w:rPr>
      </w:pPr>
      <w:r w:rsidRPr="00FD1267">
        <w:rPr>
          <w:rFonts w:ascii="Times New Roman" w:hAnsi="Times New Roman" w:cs="Times New Roman"/>
          <w:sz w:val="24"/>
          <w:szCs w:val="24"/>
        </w:rPr>
        <w:t>The Res</w:t>
      </w:r>
      <w:r>
        <w:rPr>
          <w:rFonts w:ascii="Times New Roman" w:hAnsi="Times New Roman" w:cs="Times New Roman"/>
          <w:sz w:val="24"/>
          <w:szCs w:val="24"/>
        </w:rPr>
        <w:t>earchers recommends that</w:t>
      </w:r>
      <w:r w:rsidRPr="00FD1267">
        <w:rPr>
          <w:rFonts w:ascii="Times New Roman" w:hAnsi="Times New Roman" w:cs="Times New Roman"/>
          <w:sz w:val="24"/>
          <w:szCs w:val="24"/>
        </w:rPr>
        <w:t xml:space="preserve"> health education and information</w:t>
      </w:r>
      <w:r>
        <w:rPr>
          <w:rFonts w:ascii="Times New Roman" w:hAnsi="Times New Roman" w:cs="Times New Roman"/>
          <w:sz w:val="24"/>
          <w:szCs w:val="24"/>
        </w:rPr>
        <w:t xml:space="preserve"> dissemination about DMT2 requiring adherence</w:t>
      </w:r>
      <w:r w:rsidRPr="00FD1267">
        <w:rPr>
          <w:rFonts w:ascii="Times New Roman" w:hAnsi="Times New Roman" w:cs="Times New Roman"/>
          <w:sz w:val="24"/>
          <w:szCs w:val="24"/>
        </w:rPr>
        <w:t xml:space="preserve"> to self-care management throughout their life must be reemphasized. </w:t>
      </w:r>
      <w:r w:rsidR="003742EB">
        <w:rPr>
          <w:rFonts w:ascii="Times New Roman" w:hAnsi="Times New Roman" w:cs="Times New Roman"/>
          <w:sz w:val="24"/>
          <w:szCs w:val="24"/>
        </w:rPr>
        <w:t xml:space="preserve">  </w:t>
      </w:r>
      <w:r w:rsidRPr="00FD1267">
        <w:rPr>
          <w:rFonts w:ascii="Times New Roman" w:hAnsi="Times New Roman" w:cs="Times New Roman"/>
          <w:sz w:val="24"/>
          <w:szCs w:val="24"/>
        </w:rPr>
        <w:t xml:space="preserve">The researchers also recommend that DOH should </w:t>
      </w:r>
      <w:r w:rsidR="00C86DDC">
        <w:rPr>
          <w:rFonts w:ascii="Times New Roman" w:hAnsi="Times New Roman" w:cs="Times New Roman"/>
          <w:sz w:val="24"/>
          <w:szCs w:val="24"/>
        </w:rPr>
        <w:t xml:space="preserve">intensify </w:t>
      </w:r>
      <w:r w:rsidR="00BC1E83">
        <w:rPr>
          <w:rFonts w:ascii="Times New Roman" w:hAnsi="Times New Roman" w:cs="Times New Roman"/>
          <w:sz w:val="24"/>
          <w:szCs w:val="24"/>
        </w:rPr>
        <w:t>health programs which stresses</w:t>
      </w:r>
      <w:r w:rsidRPr="00FD1267">
        <w:rPr>
          <w:rFonts w:ascii="Times New Roman" w:hAnsi="Times New Roman" w:cs="Times New Roman"/>
          <w:sz w:val="24"/>
          <w:szCs w:val="24"/>
        </w:rPr>
        <w:t xml:space="preserve"> the different modes of management for DMT2 such as </w:t>
      </w:r>
      <w:r>
        <w:rPr>
          <w:rFonts w:ascii="Times New Roman" w:hAnsi="Times New Roman" w:cs="Times New Roman"/>
          <w:sz w:val="24"/>
          <w:szCs w:val="24"/>
        </w:rPr>
        <w:t>medication, diet, exercise, and self-monitoring of blood glucose</w:t>
      </w:r>
      <w:r w:rsidR="00BC1E83">
        <w:rPr>
          <w:rFonts w:ascii="Times New Roman" w:hAnsi="Times New Roman" w:cs="Times New Roman"/>
          <w:sz w:val="24"/>
          <w:szCs w:val="24"/>
        </w:rPr>
        <w:t xml:space="preserve"> since it is multi-f</w:t>
      </w:r>
      <w:r w:rsidR="00BC1E83" w:rsidRPr="00C86DDC">
        <w:rPr>
          <w:rFonts w:ascii="Times New Roman" w:hAnsi="Times New Roman" w:cs="Times New Roman"/>
          <w:sz w:val="24"/>
          <w:szCs w:val="24"/>
        </w:rPr>
        <w:t>actorial</w:t>
      </w:r>
      <w:r w:rsidRPr="00C86DDC">
        <w:rPr>
          <w:rFonts w:ascii="Times New Roman" w:hAnsi="Times New Roman" w:cs="Times New Roman"/>
          <w:sz w:val="24"/>
          <w:szCs w:val="24"/>
        </w:rPr>
        <w:t xml:space="preserve">. </w:t>
      </w:r>
      <w:r w:rsidR="00A32468" w:rsidRPr="00C86DDC">
        <w:rPr>
          <w:rFonts w:ascii="Times New Roman" w:hAnsi="Times New Roman" w:cs="Times New Roman"/>
          <w:sz w:val="24"/>
          <w:szCs w:val="24"/>
        </w:rPr>
        <w:t xml:space="preserve">  </w:t>
      </w:r>
      <w:r w:rsidRPr="00C86DDC">
        <w:rPr>
          <w:rFonts w:ascii="Times New Roman" w:hAnsi="Times New Roman" w:cs="Times New Roman"/>
          <w:sz w:val="24"/>
          <w:szCs w:val="24"/>
        </w:rPr>
        <w:t>Each Barangay</w:t>
      </w:r>
      <w:r w:rsidR="00C86DDC" w:rsidRPr="00C86DDC">
        <w:rPr>
          <w:rFonts w:ascii="Times New Roman" w:hAnsi="Times New Roman" w:cs="Times New Roman"/>
          <w:sz w:val="24"/>
          <w:szCs w:val="24"/>
        </w:rPr>
        <w:t xml:space="preserve"> with their respective barangay health workers</w:t>
      </w:r>
      <w:r w:rsidRPr="00C86DDC">
        <w:rPr>
          <w:rFonts w:ascii="Times New Roman" w:hAnsi="Times New Roman" w:cs="Times New Roman"/>
          <w:sz w:val="24"/>
          <w:szCs w:val="24"/>
        </w:rPr>
        <w:t xml:space="preserve"> should hold</w:t>
      </w:r>
      <w:r w:rsidR="00C86DDC">
        <w:rPr>
          <w:rFonts w:ascii="Times New Roman" w:hAnsi="Times New Roman" w:cs="Times New Roman"/>
          <w:sz w:val="24"/>
          <w:szCs w:val="24"/>
        </w:rPr>
        <w:t xml:space="preserve"> </w:t>
      </w:r>
      <w:proofErr w:type="spellStart"/>
      <w:r w:rsidR="00C86DDC">
        <w:rPr>
          <w:rFonts w:ascii="Times New Roman" w:hAnsi="Times New Roman" w:cs="Times New Roman"/>
          <w:sz w:val="24"/>
          <w:szCs w:val="24"/>
        </w:rPr>
        <w:t>purok</w:t>
      </w:r>
      <w:proofErr w:type="spellEnd"/>
      <w:r w:rsidRPr="00C86DDC">
        <w:rPr>
          <w:rFonts w:ascii="Times New Roman" w:hAnsi="Times New Roman" w:cs="Times New Roman"/>
          <w:sz w:val="24"/>
          <w:szCs w:val="24"/>
        </w:rPr>
        <w:t xml:space="preserve"> teaching programs</w:t>
      </w:r>
      <w:r w:rsidR="00C86DDC">
        <w:rPr>
          <w:rFonts w:ascii="Times New Roman" w:hAnsi="Times New Roman" w:cs="Times New Roman"/>
          <w:sz w:val="24"/>
          <w:szCs w:val="24"/>
        </w:rPr>
        <w:t xml:space="preserve">, </w:t>
      </w:r>
      <w:r w:rsidRPr="00C86DDC">
        <w:rPr>
          <w:rFonts w:ascii="Times New Roman" w:hAnsi="Times New Roman" w:cs="Times New Roman"/>
          <w:sz w:val="24"/>
          <w:szCs w:val="24"/>
        </w:rPr>
        <w:t xml:space="preserve">with additional distribution of pamphlets containing information about DMT2 and its management. </w:t>
      </w:r>
      <w:r w:rsidR="003742EB">
        <w:rPr>
          <w:rFonts w:ascii="Times New Roman" w:hAnsi="Times New Roman" w:cs="Times New Roman"/>
          <w:sz w:val="24"/>
          <w:szCs w:val="24"/>
        </w:rPr>
        <w:t xml:space="preserve"> </w:t>
      </w:r>
      <w:r w:rsidR="00A32468" w:rsidRPr="00C86DDC">
        <w:rPr>
          <w:rFonts w:ascii="Times New Roman" w:hAnsi="Times New Roman" w:cs="Times New Roman"/>
          <w:sz w:val="24"/>
          <w:szCs w:val="24"/>
        </w:rPr>
        <w:t xml:space="preserve"> </w:t>
      </w:r>
      <w:r w:rsidRPr="00C86DDC">
        <w:rPr>
          <w:rFonts w:ascii="Times New Roman" w:hAnsi="Times New Roman" w:cs="Times New Roman"/>
          <w:sz w:val="24"/>
          <w:szCs w:val="24"/>
        </w:rPr>
        <w:t xml:space="preserve">Provision </w:t>
      </w:r>
      <w:r w:rsidRPr="00FD1267">
        <w:rPr>
          <w:rFonts w:ascii="Times New Roman" w:hAnsi="Times New Roman" w:cs="Times New Roman"/>
          <w:sz w:val="24"/>
          <w:szCs w:val="24"/>
        </w:rPr>
        <w:t xml:space="preserve">of glucometers for every Barangay Health Center and scheduling for a free glucose monitoring every month is recommended as well. </w:t>
      </w:r>
      <w:r w:rsidR="003742EB">
        <w:rPr>
          <w:rFonts w:ascii="Times New Roman" w:hAnsi="Times New Roman" w:cs="Times New Roman"/>
          <w:sz w:val="24"/>
          <w:szCs w:val="24"/>
        </w:rPr>
        <w:t xml:space="preserve">  With the presence of co</w:t>
      </w:r>
      <w:r>
        <w:rPr>
          <w:rFonts w:ascii="Times New Roman" w:hAnsi="Times New Roman" w:cs="Times New Roman"/>
          <w:sz w:val="24"/>
          <w:szCs w:val="24"/>
        </w:rPr>
        <w:t>morbidity related to mobility</w:t>
      </w:r>
      <w:r w:rsidR="00773AE6">
        <w:rPr>
          <w:rFonts w:ascii="Times New Roman" w:hAnsi="Times New Roman" w:cs="Times New Roman"/>
          <w:sz w:val="24"/>
          <w:szCs w:val="24"/>
        </w:rPr>
        <w:t>, barangay health workers could be trained to conduct house to house blood glucose monitoring.</w:t>
      </w:r>
      <w:r w:rsidR="00A32468">
        <w:rPr>
          <w:rFonts w:ascii="Times New Roman" w:hAnsi="Times New Roman" w:cs="Times New Roman"/>
          <w:sz w:val="24"/>
          <w:szCs w:val="24"/>
        </w:rPr>
        <w:t xml:space="preserve">  </w:t>
      </w:r>
      <w:r w:rsidR="00773AE6">
        <w:rPr>
          <w:rFonts w:ascii="Times New Roman" w:hAnsi="Times New Roman" w:cs="Times New Roman"/>
          <w:sz w:val="24"/>
          <w:szCs w:val="24"/>
        </w:rPr>
        <w:t xml:space="preserve"> A weekly assembly can also be</w:t>
      </w:r>
      <w:r w:rsidRPr="00FD1267">
        <w:rPr>
          <w:rFonts w:ascii="Times New Roman" w:hAnsi="Times New Roman" w:cs="Times New Roman"/>
          <w:sz w:val="24"/>
          <w:szCs w:val="24"/>
        </w:rPr>
        <w:t xml:space="preserve"> held in every barangay at their plaza or at any location appropriate for activities, such as Zumba</w:t>
      </w:r>
      <w:r w:rsidR="00C86DDC">
        <w:rPr>
          <w:rFonts w:ascii="Times New Roman" w:hAnsi="Times New Roman" w:cs="Times New Roman"/>
          <w:sz w:val="24"/>
          <w:szCs w:val="24"/>
        </w:rPr>
        <w:t xml:space="preserve">, </w:t>
      </w:r>
      <w:r w:rsidR="00C86DDC" w:rsidRPr="00C86DDC">
        <w:rPr>
          <w:rFonts w:ascii="Times New Roman" w:hAnsi="Times New Roman" w:cs="Times New Roman"/>
          <w:sz w:val="24"/>
          <w:szCs w:val="24"/>
        </w:rPr>
        <w:t>yoga, tai-chi</w:t>
      </w:r>
      <w:r w:rsidR="00C86DDC">
        <w:rPr>
          <w:rFonts w:ascii="Times New Roman" w:hAnsi="Times New Roman" w:cs="Times New Roman"/>
          <w:sz w:val="24"/>
          <w:szCs w:val="24"/>
        </w:rPr>
        <w:t xml:space="preserve">, </w:t>
      </w:r>
      <w:proofErr w:type="spellStart"/>
      <w:r w:rsidR="00C86DDC">
        <w:rPr>
          <w:rFonts w:ascii="Times New Roman" w:hAnsi="Times New Roman" w:cs="Times New Roman"/>
          <w:sz w:val="24"/>
          <w:szCs w:val="24"/>
        </w:rPr>
        <w:t>wushu</w:t>
      </w:r>
      <w:proofErr w:type="spellEnd"/>
      <w:r w:rsidR="00C86DDC">
        <w:rPr>
          <w:rFonts w:ascii="Times New Roman" w:hAnsi="Times New Roman" w:cs="Times New Roman"/>
          <w:sz w:val="24"/>
          <w:szCs w:val="24"/>
        </w:rPr>
        <w:t>, chi</w:t>
      </w:r>
      <w:r w:rsidR="003742EB">
        <w:rPr>
          <w:rFonts w:ascii="Times New Roman" w:hAnsi="Times New Roman" w:cs="Times New Roman"/>
          <w:sz w:val="24"/>
          <w:szCs w:val="24"/>
        </w:rPr>
        <w:t xml:space="preserve"> </w:t>
      </w:r>
      <w:r w:rsidR="00C86DDC">
        <w:rPr>
          <w:rFonts w:ascii="Times New Roman" w:hAnsi="Times New Roman" w:cs="Times New Roman"/>
          <w:sz w:val="24"/>
          <w:szCs w:val="24"/>
        </w:rPr>
        <w:t>gong, and laugh therapy</w:t>
      </w:r>
      <w:r w:rsidRPr="00C86DDC">
        <w:rPr>
          <w:rFonts w:ascii="Times New Roman" w:hAnsi="Times New Roman" w:cs="Times New Roman"/>
          <w:sz w:val="24"/>
          <w:szCs w:val="24"/>
        </w:rPr>
        <w:t xml:space="preserve"> to </w:t>
      </w:r>
      <w:r w:rsidRPr="00FD1267">
        <w:rPr>
          <w:rFonts w:ascii="Times New Roman" w:hAnsi="Times New Roman" w:cs="Times New Roman"/>
          <w:sz w:val="24"/>
          <w:szCs w:val="24"/>
        </w:rPr>
        <w:t xml:space="preserve">promote management of DMT2 through exercise. </w:t>
      </w:r>
      <w:r w:rsidR="003742EB">
        <w:rPr>
          <w:rFonts w:ascii="Times New Roman" w:hAnsi="Times New Roman" w:cs="Times New Roman"/>
          <w:sz w:val="24"/>
          <w:szCs w:val="24"/>
        </w:rPr>
        <w:t xml:space="preserve"> </w:t>
      </w:r>
      <w:r w:rsidR="00A32468">
        <w:rPr>
          <w:rFonts w:ascii="Times New Roman" w:hAnsi="Times New Roman" w:cs="Times New Roman"/>
          <w:sz w:val="24"/>
          <w:szCs w:val="24"/>
        </w:rPr>
        <w:t xml:space="preserve"> </w:t>
      </w:r>
      <w:r w:rsidR="002F37D9" w:rsidRPr="00150F68">
        <w:rPr>
          <w:rFonts w:ascii="Times New Roman" w:hAnsi="Times New Roman" w:cs="Times New Roman"/>
          <w:sz w:val="24"/>
          <w:szCs w:val="24"/>
        </w:rPr>
        <w:t>The findings of this study emphasizes the nursing role as a health educator to reinforce client to adhere to lifestyle managements as well as to medical and pharmacological managements.</w:t>
      </w:r>
      <w:r w:rsidR="003742EB">
        <w:rPr>
          <w:rFonts w:ascii="Times New Roman" w:hAnsi="Times New Roman" w:cs="Times New Roman"/>
          <w:sz w:val="24"/>
          <w:szCs w:val="24"/>
        </w:rPr>
        <w:t xml:space="preserve">  </w:t>
      </w:r>
      <w:r w:rsidR="002F37D9">
        <w:rPr>
          <w:rFonts w:ascii="Times New Roman" w:hAnsi="Times New Roman" w:cs="Times New Roman"/>
          <w:sz w:val="24"/>
          <w:szCs w:val="24"/>
        </w:rPr>
        <w:t xml:space="preserve"> </w:t>
      </w:r>
      <w:r w:rsidR="002F37D9" w:rsidRPr="00C86DDC">
        <w:rPr>
          <w:rFonts w:ascii="Times New Roman" w:hAnsi="Times New Roman" w:cs="Times New Roman"/>
          <w:sz w:val="24"/>
          <w:szCs w:val="24"/>
        </w:rPr>
        <w:t>Misconceptions, such as skipping meals</w:t>
      </w:r>
      <w:r w:rsidR="006B0D8B" w:rsidRPr="00C86DDC">
        <w:rPr>
          <w:rFonts w:ascii="Times New Roman" w:hAnsi="Times New Roman" w:cs="Times New Roman"/>
          <w:sz w:val="24"/>
          <w:szCs w:val="24"/>
        </w:rPr>
        <w:t xml:space="preserve"> </w:t>
      </w:r>
      <w:r w:rsidR="002F37D9" w:rsidRPr="00C86DDC">
        <w:rPr>
          <w:rFonts w:ascii="Times New Roman" w:hAnsi="Times New Roman" w:cs="Times New Roman"/>
          <w:sz w:val="24"/>
          <w:szCs w:val="24"/>
        </w:rPr>
        <w:t xml:space="preserve">and </w:t>
      </w:r>
      <w:r w:rsidR="002F37D9">
        <w:rPr>
          <w:rFonts w:ascii="Times New Roman" w:hAnsi="Times New Roman" w:cs="Times New Roman"/>
          <w:sz w:val="24"/>
          <w:szCs w:val="24"/>
        </w:rPr>
        <w:t>completely avoiding rice, sugar or fruit should be addressed by doing health teaching or counselling for nutrition therapy and emphasizing importance of consulting physician or dietician for an intensive nutrition intervention</w:t>
      </w:r>
      <w:r w:rsidR="00C86DDC">
        <w:rPr>
          <w:rFonts w:ascii="Times New Roman" w:hAnsi="Times New Roman" w:cs="Times New Roman"/>
          <w:sz w:val="24"/>
          <w:szCs w:val="24"/>
        </w:rPr>
        <w:t xml:space="preserve">. </w:t>
      </w:r>
      <w:r w:rsidR="003742EB">
        <w:rPr>
          <w:rFonts w:ascii="Times New Roman" w:hAnsi="Times New Roman" w:cs="Times New Roman"/>
          <w:sz w:val="24"/>
          <w:szCs w:val="24"/>
        </w:rPr>
        <w:t xml:space="preserve">  </w:t>
      </w:r>
      <w:r w:rsidR="00C86DDC">
        <w:rPr>
          <w:rFonts w:ascii="Times New Roman" w:hAnsi="Times New Roman" w:cs="Times New Roman"/>
          <w:sz w:val="24"/>
          <w:szCs w:val="24"/>
        </w:rPr>
        <w:t>Also on the different alternatives that is readily available in the community such as root crops and berries.</w:t>
      </w:r>
      <w:r w:rsidR="006B0D8B">
        <w:rPr>
          <w:rFonts w:ascii="Times New Roman" w:hAnsi="Times New Roman" w:cs="Times New Roman"/>
          <w:sz w:val="24"/>
          <w:szCs w:val="24"/>
        </w:rPr>
        <w:t xml:space="preserve"> </w:t>
      </w:r>
    </w:p>
    <w:p w:rsidR="00EF6663" w:rsidRDefault="00EF6663" w:rsidP="00B371D7">
      <w:pPr>
        <w:rPr>
          <w:rFonts w:ascii="Times New Roman" w:eastAsiaTheme="majorEastAsia" w:hAnsi="Times New Roman" w:cs="Times New Roman"/>
          <w:color w:val="000000" w:themeColor="text1"/>
          <w:sz w:val="24"/>
          <w:szCs w:val="24"/>
          <w:lang w:val="en-US"/>
        </w:rPr>
        <w:sectPr w:rsidR="00EF6663" w:rsidSect="003A0F65">
          <w:headerReference w:type="default" r:id="rId10"/>
          <w:pgSz w:w="12240" w:h="15840"/>
          <w:pgMar w:top="1440" w:right="1440" w:bottom="1440" w:left="1440" w:header="708" w:footer="708" w:gutter="0"/>
          <w:pgNumType w:start="1"/>
          <w:cols w:space="708"/>
          <w:docGrid w:linePitch="360"/>
        </w:sectPr>
      </w:pPr>
    </w:p>
    <w:bookmarkStart w:id="13" w:name="_Toc515019547" w:displacedByCustomXml="next"/>
    <w:sdt>
      <w:sdtPr>
        <w:rPr>
          <w:rFonts w:ascii="Times New Roman" w:eastAsiaTheme="minorHAnsi" w:hAnsi="Times New Roman" w:cs="Times New Roman"/>
          <w:color w:val="auto"/>
          <w:sz w:val="24"/>
          <w:szCs w:val="24"/>
          <w:lang w:val="en-PH"/>
        </w:rPr>
        <w:id w:val="-461811312"/>
        <w:docPartObj>
          <w:docPartGallery w:val="Bibliographies"/>
          <w:docPartUnique/>
        </w:docPartObj>
      </w:sdtPr>
      <w:sdtEndPr/>
      <w:sdtContent>
        <w:p w:rsidR="006D5790" w:rsidRPr="00C86DDC" w:rsidRDefault="006D5790" w:rsidP="006D5790">
          <w:pPr>
            <w:pStyle w:val="Heading1"/>
            <w:jc w:val="center"/>
            <w:rPr>
              <w:rFonts w:ascii="Times New Roman" w:hAnsi="Times New Roman" w:cs="Times New Roman"/>
              <w:color w:val="auto"/>
              <w:sz w:val="24"/>
              <w:szCs w:val="24"/>
            </w:rPr>
          </w:pPr>
          <w:r w:rsidRPr="00C86DDC">
            <w:rPr>
              <w:rFonts w:ascii="Times New Roman" w:hAnsi="Times New Roman" w:cs="Times New Roman"/>
              <w:color w:val="auto"/>
              <w:sz w:val="24"/>
              <w:szCs w:val="24"/>
            </w:rPr>
            <w:t>REFERENCES</w:t>
          </w:r>
          <w:bookmarkEnd w:id="13"/>
        </w:p>
        <w:p w:rsidR="006D5790" w:rsidRPr="00C86DDC" w:rsidRDefault="006D5790" w:rsidP="006D5790">
          <w:pPr>
            <w:pStyle w:val="Bibliography"/>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Abebaw, M. M. (2015). Adherence and associated factors towards antidiabetic medication </w:t>
          </w:r>
          <w:r>
            <w:rPr>
              <w:rFonts w:ascii="Times New Roman" w:hAnsi="Times New Roman" w:cs="Times New Roman"/>
              <w:noProof/>
              <w:sz w:val="24"/>
              <w:szCs w:val="24"/>
              <w:lang w:val="en-US"/>
            </w:rPr>
            <w:tab/>
          </w:r>
          <w:r w:rsidRPr="00C86DDC">
            <w:rPr>
              <w:rFonts w:ascii="Times New Roman" w:hAnsi="Times New Roman" w:cs="Times New Roman"/>
              <w:noProof/>
              <w:sz w:val="24"/>
              <w:szCs w:val="24"/>
              <w:lang w:val="en-US"/>
            </w:rPr>
            <w:t>among type 2 diabetic patients on follow-up.</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Adejoh, S. O. (2014). </w:t>
          </w:r>
          <w:r w:rsidRPr="00C86DDC">
            <w:rPr>
              <w:rFonts w:ascii="Times New Roman" w:hAnsi="Times New Roman" w:cs="Times New Roman"/>
              <w:i/>
              <w:iCs/>
              <w:noProof/>
              <w:sz w:val="24"/>
              <w:szCs w:val="24"/>
              <w:lang w:val="en-US"/>
            </w:rPr>
            <w:t>SAGE Open</w:t>
          </w:r>
          <w:r w:rsidRPr="00C86DDC">
            <w:rPr>
              <w:rFonts w:ascii="Times New Roman" w:hAnsi="Times New Roman" w:cs="Times New Roman"/>
              <w:noProof/>
              <w:sz w:val="24"/>
              <w:szCs w:val="24"/>
              <w:lang w:val="en-US"/>
            </w:rPr>
            <w:t>. Retrieved from Diabetes Knowledge, Health Belief and Diabetes Management Among the Igala, NigeriaSAGE: http://journals.sagepub.com/doi/full10.1177/2158244014539966</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Adeniyi, A., Uloko, A., Ogwumike, O., Sanya, A., &amp; Fansamade, A. (2013, August 29). Time Course of Improvement of Metabolic Parameters after a 12 Week Physical Exercise Programme in Patients with Type 2 Diabetes: The Influence of Gender in a Nigerian Population. </w:t>
          </w:r>
          <w:r w:rsidRPr="00C86DDC">
            <w:rPr>
              <w:rFonts w:ascii="Times New Roman" w:hAnsi="Times New Roman" w:cs="Times New Roman"/>
              <w:i/>
              <w:iCs/>
              <w:noProof/>
              <w:sz w:val="24"/>
              <w:szCs w:val="24"/>
              <w:lang w:val="en-US"/>
            </w:rPr>
            <w:t>BioMed Research International</w:t>
          </w:r>
          <w:r w:rsidRPr="00C86DDC">
            <w:rPr>
              <w:rFonts w:ascii="Times New Roman" w:hAnsi="Times New Roman" w:cs="Times New Roman"/>
              <w:noProof/>
              <w:sz w:val="24"/>
              <w:szCs w:val="24"/>
              <w:lang w:val="en-US"/>
            </w:rPr>
            <w:t>, 1 - 9. doi:10.1155/2013/310574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Ahmad, N. I. (2014). Factors Associated with Good Glycemic Control Among Patients with Type 2 Diabetes Mellitus. </w:t>
          </w:r>
          <w:r w:rsidRPr="00C86DDC">
            <w:rPr>
              <w:rFonts w:ascii="Times New Roman" w:hAnsi="Times New Roman" w:cs="Times New Roman"/>
              <w:i/>
              <w:iCs/>
              <w:noProof/>
              <w:sz w:val="24"/>
              <w:szCs w:val="24"/>
              <w:lang w:val="en-US"/>
            </w:rPr>
            <w:t>Journal of Diabetes Investigation</w:t>
          </w:r>
          <w:r w:rsidRPr="00C86DDC">
            <w:rPr>
              <w:rFonts w:ascii="Times New Roman" w:hAnsi="Times New Roman" w:cs="Times New Roman"/>
              <w:noProof/>
              <w:sz w:val="24"/>
              <w:szCs w:val="24"/>
              <w:lang w:val="en-US"/>
            </w:rPr>
            <w:t>.</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Ahmad, N. S., Islahudin, F., &amp; Paraidathathu, T. (2014). Factors associated with good glycemic control among patients with type 2 diabetes mellitus . </w:t>
          </w:r>
          <w:r w:rsidRPr="00C86DDC">
            <w:rPr>
              <w:rFonts w:ascii="Times New Roman" w:hAnsi="Times New Roman" w:cs="Times New Roman"/>
              <w:i/>
              <w:iCs/>
              <w:noProof/>
              <w:sz w:val="24"/>
              <w:szCs w:val="24"/>
              <w:lang w:val="en-US"/>
            </w:rPr>
            <w:t>Journal of Diabetes Investigation</w:t>
          </w:r>
          <w:r w:rsidRPr="00C86DDC">
            <w:rPr>
              <w:rFonts w:ascii="Times New Roman" w:hAnsi="Times New Roman" w:cs="Times New Roman"/>
              <w:noProof/>
              <w:sz w:val="24"/>
              <w:szCs w:val="24"/>
              <w:lang w:val="en-US"/>
            </w:rPr>
            <w:t>, 563-588.</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Alhariri, A. (2017). Factors associated with adherence to diet and exercise among type 2 diabetes patients in Hodeidah city, Yemen. 264-271.</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Alhariri, A. A. (2017). Factors associated with adherence to diet and exercise among type 2 diabetes patients in Hodeidah city, Yemen. </w:t>
          </w:r>
          <w:r w:rsidRPr="00C86DDC">
            <w:rPr>
              <w:rFonts w:ascii="Times New Roman" w:hAnsi="Times New Roman" w:cs="Times New Roman"/>
              <w:i/>
              <w:iCs/>
              <w:noProof/>
              <w:sz w:val="24"/>
              <w:szCs w:val="24"/>
              <w:lang w:val="en-US"/>
            </w:rPr>
            <w:t>Diabetes Management</w:t>
          </w:r>
          <w:r w:rsidRPr="00C86DDC">
            <w:rPr>
              <w:rFonts w:ascii="Times New Roman" w:hAnsi="Times New Roman" w:cs="Times New Roman"/>
              <w:noProof/>
              <w:sz w:val="24"/>
              <w:szCs w:val="24"/>
              <w:lang w:val="en-US"/>
            </w:rPr>
            <w:t>, 264-271.</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American Diabetes Association. (2016). Older Adults. </w:t>
          </w:r>
          <w:r w:rsidRPr="00C86DDC">
            <w:rPr>
              <w:rFonts w:ascii="Times New Roman" w:hAnsi="Times New Roman" w:cs="Times New Roman"/>
              <w:i/>
              <w:iCs/>
              <w:noProof/>
              <w:sz w:val="24"/>
              <w:szCs w:val="24"/>
              <w:lang w:val="en-US"/>
            </w:rPr>
            <w:t>Diabetes Care</w:t>
          </w:r>
          <w:r w:rsidRPr="00C86DDC">
            <w:rPr>
              <w:rFonts w:ascii="Times New Roman" w:hAnsi="Times New Roman" w:cs="Times New Roman"/>
              <w:noProof/>
              <w:sz w:val="24"/>
              <w:szCs w:val="24"/>
              <w:lang w:val="en-US"/>
            </w:rPr>
            <w:t>, S81 - S85.</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American Diabetes Association. (2016). Older Aduts. </w:t>
          </w:r>
          <w:r w:rsidRPr="00C86DDC">
            <w:rPr>
              <w:rFonts w:ascii="Times New Roman" w:hAnsi="Times New Roman" w:cs="Times New Roman"/>
              <w:i/>
              <w:iCs/>
              <w:noProof/>
              <w:sz w:val="24"/>
              <w:szCs w:val="24"/>
              <w:lang w:val="en-US"/>
            </w:rPr>
            <w:t>Diabetes Care</w:t>
          </w:r>
          <w:r w:rsidRPr="00C86DDC">
            <w:rPr>
              <w:rFonts w:ascii="Times New Roman" w:hAnsi="Times New Roman" w:cs="Times New Roman"/>
              <w:noProof/>
              <w:sz w:val="24"/>
              <w:szCs w:val="24"/>
              <w:lang w:val="en-US"/>
            </w:rPr>
            <w:t>, S81 - S85.</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American Diabetes Association. (2017). Older adults.Sec 11. </w:t>
          </w:r>
          <w:r w:rsidRPr="00C86DDC">
            <w:rPr>
              <w:rFonts w:ascii="Times New Roman" w:hAnsi="Times New Roman" w:cs="Times New Roman"/>
              <w:i/>
              <w:iCs/>
              <w:noProof/>
              <w:sz w:val="24"/>
              <w:szCs w:val="24"/>
              <w:lang w:val="en-US"/>
            </w:rPr>
            <w:t xml:space="preserve">In Standards of Medical Care in Diabetes </w:t>
          </w:r>
          <w:r w:rsidRPr="00C86DDC">
            <w:rPr>
              <w:rFonts w:ascii="Times New Roman" w:hAnsi="Times New Roman" w:cs="Times New Roman"/>
              <w:noProof/>
              <w:sz w:val="24"/>
              <w:szCs w:val="24"/>
              <w:lang w:val="en-US"/>
            </w:rPr>
            <w:t>, 40 (Suppl. 1): S99-S104.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Australian Institute of Health and Welfare. (2015). </w:t>
          </w:r>
          <w:r w:rsidRPr="00C86DDC">
            <w:rPr>
              <w:rFonts w:ascii="Times New Roman" w:hAnsi="Times New Roman" w:cs="Times New Roman"/>
              <w:i/>
              <w:iCs/>
              <w:noProof/>
              <w:sz w:val="24"/>
              <w:szCs w:val="24"/>
              <w:lang w:val="en-US"/>
            </w:rPr>
            <w:t>Incidence of insulin-treated diabetes in Australia</w:t>
          </w:r>
          <w:r w:rsidRPr="00C86DDC">
            <w:rPr>
              <w:rFonts w:ascii="Times New Roman" w:hAnsi="Times New Roman" w:cs="Times New Roman"/>
              <w:noProof/>
              <w:sz w:val="24"/>
              <w:szCs w:val="24"/>
              <w:lang w:val="en-US"/>
            </w:rPr>
            <w:t>. Retrieved from Australian Government: https://www.aihw.gov.au/reports/diabetes/incidence-insulin-treated-diabtes-australia-2015/contents/table-of-contents</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Ayele, K., Tesfa, B., Abebe, l., Tilahum, t., &amp; Girma, E. (2012, April 17). </w:t>
          </w:r>
          <w:r w:rsidRPr="00C86DDC">
            <w:rPr>
              <w:rFonts w:ascii="Times New Roman" w:hAnsi="Times New Roman" w:cs="Times New Roman"/>
              <w:i/>
              <w:iCs/>
              <w:noProof/>
              <w:sz w:val="24"/>
              <w:szCs w:val="24"/>
              <w:lang w:val="en-US"/>
            </w:rPr>
            <w:t>Self Care Behavior amond Patients with Diabetes in Harari,Eastern Ethipia:The Health Model Perspective</w:t>
          </w:r>
          <w:r w:rsidRPr="00C86DDC">
            <w:rPr>
              <w:rFonts w:ascii="Times New Roman" w:hAnsi="Times New Roman" w:cs="Times New Roman"/>
              <w:noProof/>
              <w:sz w:val="24"/>
              <w:szCs w:val="24"/>
              <w:lang w:val="en-US"/>
            </w:rPr>
            <w:t>. Retrieved from Plos: journals.plos.org/plosone/article?id=10.1371%2Fjournal.pone.0035515</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Baguio City Health Department. (2016). </w:t>
          </w:r>
          <w:r w:rsidRPr="00C86DDC">
            <w:rPr>
              <w:rFonts w:ascii="Times New Roman" w:hAnsi="Times New Roman" w:cs="Times New Roman"/>
              <w:i/>
              <w:iCs/>
              <w:noProof/>
              <w:sz w:val="24"/>
              <w:szCs w:val="24"/>
              <w:lang w:val="en-US"/>
            </w:rPr>
            <w:t>Statistics of Diabetes Mellitus.</w:t>
          </w:r>
          <w:r w:rsidRPr="00C86DDC">
            <w:rPr>
              <w:rFonts w:ascii="Times New Roman" w:hAnsi="Times New Roman" w:cs="Times New Roman"/>
              <w:noProof/>
              <w:sz w:val="24"/>
              <w:szCs w:val="24"/>
              <w:lang w:val="en-US"/>
            </w:rPr>
            <w:t xml:space="preserve"> Baguio City .</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Bandura, A., &amp; Adams, N. (1977). Analysis of Self-Efficacy Theory of . </w:t>
          </w:r>
          <w:r w:rsidRPr="00C86DDC">
            <w:rPr>
              <w:rFonts w:ascii="Times New Roman" w:hAnsi="Times New Roman" w:cs="Times New Roman"/>
              <w:i/>
              <w:iCs/>
              <w:noProof/>
              <w:sz w:val="24"/>
              <w:szCs w:val="24"/>
              <w:lang w:val="en-US"/>
            </w:rPr>
            <w:t>Cognitive Therapy and Research</w:t>
          </w:r>
          <w:r w:rsidRPr="00C86DDC">
            <w:rPr>
              <w:rFonts w:ascii="Times New Roman" w:hAnsi="Times New Roman" w:cs="Times New Roman"/>
              <w:noProof/>
              <w:sz w:val="24"/>
              <w:szCs w:val="24"/>
              <w:lang w:val="en-US"/>
            </w:rPr>
            <w:t>, 288.</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Barnham, C. (2015, November 1). </w:t>
          </w:r>
          <w:r w:rsidRPr="00C86DDC">
            <w:rPr>
              <w:rFonts w:ascii="Times New Roman" w:hAnsi="Times New Roman" w:cs="Times New Roman"/>
              <w:i/>
              <w:iCs/>
              <w:noProof/>
              <w:sz w:val="24"/>
              <w:szCs w:val="24"/>
              <w:lang w:val="en-US"/>
            </w:rPr>
            <w:t>Quantitative and Qualitative Research: Perceptual Foundations</w:t>
          </w:r>
          <w:r w:rsidRPr="00C86DDC">
            <w:rPr>
              <w:rFonts w:ascii="Times New Roman" w:hAnsi="Times New Roman" w:cs="Times New Roman"/>
              <w:noProof/>
              <w:sz w:val="24"/>
              <w:szCs w:val="24"/>
              <w:lang w:val="en-US"/>
            </w:rPr>
            <w:t>. Retrieved from International Journal of Market Research: jounals.sagepub.com/doi/abs/10.2501/IJMR-2015-070</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Benjamin, E. (2002). Self-Monitoring of Blood Glucose: The Basics. </w:t>
          </w:r>
          <w:r w:rsidRPr="00C86DDC">
            <w:rPr>
              <w:rFonts w:ascii="Times New Roman" w:hAnsi="Times New Roman" w:cs="Times New Roman"/>
              <w:i/>
              <w:iCs/>
              <w:noProof/>
              <w:sz w:val="24"/>
              <w:szCs w:val="24"/>
              <w:lang w:val="en-US"/>
            </w:rPr>
            <w:t>Clinical Diabetes</w:t>
          </w:r>
          <w:r w:rsidRPr="00C86DDC">
            <w:rPr>
              <w:rFonts w:ascii="Times New Roman" w:hAnsi="Times New Roman" w:cs="Times New Roman"/>
              <w:noProof/>
              <w:sz w:val="24"/>
              <w:szCs w:val="24"/>
              <w:lang w:val="en-US"/>
            </w:rPr>
            <w:t>, Volume 20,Numkber 1. pp.45-47.</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Borji, M., Otaghi, M., &amp; Kazembeigi, S. (2017). The Impact Of Orem's Self-Care Model on the Quality of Life in Patients with Type 2 Diabetes. </w:t>
          </w:r>
          <w:r w:rsidRPr="00C86DDC">
            <w:rPr>
              <w:rFonts w:ascii="Times New Roman" w:hAnsi="Times New Roman" w:cs="Times New Roman"/>
              <w:i/>
              <w:iCs/>
              <w:noProof/>
              <w:sz w:val="24"/>
              <w:szCs w:val="24"/>
              <w:lang w:val="en-US"/>
            </w:rPr>
            <w:t>Biomed Pharma Journal</w:t>
          </w:r>
          <w:r w:rsidRPr="00C86DDC">
            <w:rPr>
              <w:rFonts w:ascii="Times New Roman" w:hAnsi="Times New Roman" w:cs="Times New Roman"/>
              <w:noProof/>
              <w:sz w:val="24"/>
              <w:szCs w:val="24"/>
              <w:lang w:val="en-US"/>
            </w:rPr>
            <w:t>, 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Braswell, J., Brown, J., Foushee, R., Graham, C., Hardage, J., Morris, P., &amp; Peel, C. (2002). Adherence to Exercise Scale for Older Patients. In </w:t>
          </w:r>
          <w:r w:rsidRPr="00C86DDC">
            <w:rPr>
              <w:rFonts w:ascii="Times New Roman" w:hAnsi="Times New Roman" w:cs="Times New Roman"/>
              <w:i/>
              <w:iCs/>
              <w:noProof/>
              <w:sz w:val="24"/>
              <w:szCs w:val="24"/>
              <w:lang w:val="en-US"/>
            </w:rPr>
            <w:t>A measure for predicting exercise adherence in older adults after discharge from home health physical therapy</w:t>
          </w:r>
          <w:r w:rsidRPr="00C86DDC">
            <w:rPr>
              <w:rFonts w:ascii="Times New Roman" w:hAnsi="Times New Roman" w:cs="Times New Roman"/>
              <w:noProof/>
              <w:sz w:val="24"/>
              <w:szCs w:val="24"/>
              <w:lang w:val="en-US"/>
            </w:rPr>
            <w:t xml:space="preserve"> (pp. 2006; 195-236). Manwah, New Jersey: Lawrence Erlbaum Associates.</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C.Y., O., L.S., M., &amp; Kim, J. (2016). Medication adherence may be more important than the other behaviors for optimizing glyceamic control mong low-income adults. </w:t>
          </w:r>
          <w:r w:rsidRPr="00C86DDC">
            <w:rPr>
              <w:rFonts w:ascii="Times New Roman" w:hAnsi="Times New Roman" w:cs="Times New Roman"/>
              <w:i/>
              <w:iCs/>
              <w:noProof/>
              <w:sz w:val="24"/>
              <w:szCs w:val="24"/>
              <w:lang w:val="en-US"/>
            </w:rPr>
            <w:t>Journal of Clinical Pharmacy and Therapeutics</w:t>
          </w:r>
          <w:r w:rsidRPr="00C86DDC">
            <w:rPr>
              <w:rFonts w:ascii="Times New Roman" w:hAnsi="Times New Roman" w:cs="Times New Roman"/>
              <w:noProof/>
              <w:sz w:val="24"/>
              <w:szCs w:val="24"/>
              <w:lang w:val="en-US"/>
            </w:rPr>
            <w:t>, 256-259.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Charity, K., Kumar, A., Hinderaker, S., Chinnakali, P., Pastakia, S., &amp; Kamano, J. (2016). Do diabetes mellitus patients adhere to self -monitoring of blood glucose (SMBG) and is this associated with glycemic control? Experiences from a SMBG program in western kenya. </w:t>
          </w:r>
          <w:r w:rsidRPr="00C86DDC">
            <w:rPr>
              <w:rFonts w:ascii="Times New Roman" w:hAnsi="Times New Roman" w:cs="Times New Roman"/>
              <w:i/>
              <w:iCs/>
              <w:noProof/>
              <w:sz w:val="24"/>
              <w:szCs w:val="24"/>
              <w:lang w:val="en-US"/>
            </w:rPr>
            <w:t>Diabetes research and clinical practice</w:t>
          </w:r>
          <w:r w:rsidRPr="00C86DDC">
            <w:rPr>
              <w:rFonts w:ascii="Times New Roman" w:hAnsi="Times New Roman" w:cs="Times New Roman"/>
              <w:noProof/>
              <w:sz w:val="24"/>
              <w:szCs w:val="24"/>
              <w:lang w:val="en-US"/>
            </w:rPr>
            <w:t>, 112,37-43.</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Chen, H., Zhang, Y., Gong, C., Pan, Q., Dong, X., Wu, Y., . . . Xu, H. (2016). An analysis of hospital discharge data from 2002-2013. In </w:t>
          </w:r>
          <w:r w:rsidRPr="00C86DDC">
            <w:rPr>
              <w:rFonts w:ascii="Times New Roman" w:hAnsi="Times New Roman" w:cs="Times New Roman"/>
              <w:i/>
              <w:iCs/>
              <w:noProof/>
              <w:sz w:val="24"/>
              <w:szCs w:val="24"/>
              <w:lang w:val="en-US"/>
            </w:rPr>
            <w:t xml:space="preserve">Comorbidity in adult patients hospitalized with type 2 diabetes </w:t>
          </w:r>
          <w:r w:rsidRPr="00C86DDC">
            <w:rPr>
              <w:rFonts w:ascii="Times New Roman" w:hAnsi="Times New Roman" w:cs="Times New Roman"/>
              <w:noProof/>
              <w:sz w:val="24"/>
              <w:szCs w:val="24"/>
              <w:lang w:val="en-US"/>
            </w:rPr>
            <w:t>(pp. Volume 2016 1-9). North East China: Hindawi Publishing Corporation.</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Craft, B. C. (2014). Gender Differences in Exercise Habits and Quality of Life Reports: Assesing the Moderating Effects of Reason for Exercise. </w:t>
          </w:r>
          <w:r w:rsidRPr="00C86DDC">
            <w:rPr>
              <w:rFonts w:ascii="Times New Roman" w:hAnsi="Times New Roman" w:cs="Times New Roman"/>
              <w:i/>
              <w:iCs/>
              <w:noProof/>
              <w:sz w:val="24"/>
              <w:szCs w:val="24"/>
              <w:lang w:val="en-US"/>
            </w:rPr>
            <w:t>International Journal of Liberal Arts and Social Science</w:t>
          </w:r>
          <w:r w:rsidRPr="00C86DDC">
            <w:rPr>
              <w:rFonts w:ascii="Times New Roman" w:hAnsi="Times New Roman" w:cs="Times New Roman"/>
              <w:noProof/>
              <w:sz w:val="24"/>
              <w:szCs w:val="24"/>
              <w:lang w:val="en-US"/>
            </w:rPr>
            <w:t>.</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Craft, B., Carroll, H., &amp; Lustyk, M. (2014). Gender Differences in Exercise Habits and Quality of Life Reports:Assessing the Moderating Effects of Reasons for Exercise. </w:t>
          </w:r>
          <w:r w:rsidRPr="00C86DDC">
            <w:rPr>
              <w:rFonts w:ascii="Times New Roman" w:hAnsi="Times New Roman" w:cs="Times New Roman"/>
              <w:i/>
              <w:iCs/>
              <w:noProof/>
              <w:sz w:val="24"/>
              <w:szCs w:val="24"/>
              <w:lang w:val="en-US"/>
            </w:rPr>
            <w:t>International Journal of liberal arts and social science</w:t>
          </w:r>
          <w:r w:rsidRPr="00C86DDC">
            <w:rPr>
              <w:rFonts w:ascii="Times New Roman" w:hAnsi="Times New Roman" w:cs="Times New Roman"/>
              <w:noProof/>
              <w:sz w:val="24"/>
              <w:szCs w:val="24"/>
              <w:lang w:val="en-US"/>
            </w:rPr>
            <w:t>, 2(5),65.</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Danniele, T., Bruin, V., Oliveira, D., Pompeu, C., &amp; Forti, A. (2013). Retrieved from Associations among physical activity, comorbidities, depressive symptoms health-related quality of life in type 2 diabetes: http://www.scielo.br/scielo.php?pid=S0004-27302013000100006&amp;script=sci_arttext</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Department of Health. (2013). </w:t>
          </w:r>
          <w:r w:rsidRPr="00C86DDC">
            <w:rPr>
              <w:rFonts w:ascii="Times New Roman" w:hAnsi="Times New Roman" w:cs="Times New Roman"/>
              <w:i/>
              <w:iCs/>
              <w:noProof/>
              <w:sz w:val="24"/>
              <w:szCs w:val="24"/>
              <w:lang w:val="en-US"/>
            </w:rPr>
            <w:t>Mortality</w:t>
          </w:r>
          <w:r w:rsidRPr="00C86DDC">
            <w:rPr>
              <w:rFonts w:ascii="Times New Roman" w:hAnsi="Times New Roman" w:cs="Times New Roman"/>
              <w:noProof/>
              <w:sz w:val="24"/>
              <w:szCs w:val="24"/>
              <w:lang w:val="en-US"/>
            </w:rPr>
            <w:t>. Retrieved from http//www.doh.gov.ph/mortality</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Diabetes Australia. (2015). </w:t>
          </w:r>
          <w:r w:rsidRPr="00C86DDC">
            <w:rPr>
              <w:rFonts w:ascii="Times New Roman" w:hAnsi="Times New Roman" w:cs="Times New Roman"/>
              <w:i/>
              <w:iCs/>
              <w:noProof/>
              <w:sz w:val="24"/>
              <w:szCs w:val="24"/>
              <w:lang w:val="en-US"/>
            </w:rPr>
            <w:t xml:space="preserve">Type 2 Diabetes </w:t>
          </w:r>
          <w:r w:rsidRPr="00C86DDC">
            <w:rPr>
              <w:rFonts w:ascii="Times New Roman" w:hAnsi="Times New Roman" w:cs="Times New Roman"/>
              <w:noProof/>
              <w:sz w:val="24"/>
              <w:szCs w:val="24"/>
              <w:lang w:val="en-US"/>
            </w:rPr>
            <w:t>. Retrieved from Diabetes Australia: https://diabetesaustralia.com.au/type-2-diabetes</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Diabetes Care. (2017). Standard of Medical care in Diabetes. </w:t>
          </w:r>
          <w:r w:rsidRPr="00C86DDC">
            <w:rPr>
              <w:rFonts w:ascii="Times New Roman" w:hAnsi="Times New Roman" w:cs="Times New Roman"/>
              <w:i/>
              <w:iCs/>
              <w:noProof/>
              <w:sz w:val="24"/>
              <w:szCs w:val="24"/>
              <w:lang w:val="en-US"/>
            </w:rPr>
            <w:t>Diabetes Org</w:t>
          </w:r>
          <w:r w:rsidRPr="00C86DDC">
            <w:rPr>
              <w:rFonts w:ascii="Times New Roman" w:hAnsi="Times New Roman" w:cs="Times New Roman"/>
              <w:noProof/>
              <w:sz w:val="24"/>
              <w:szCs w:val="24"/>
              <w:lang w:val="en-US"/>
            </w:rPr>
            <w:t>, s1-s138.</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Dunning, T., &amp; Manias, E. (2005). Medication Knowledge and Self-Management by People with Type 2 Diabetes Mellitus. </w:t>
          </w:r>
          <w:r w:rsidRPr="00C86DDC">
            <w:rPr>
              <w:rFonts w:ascii="Times New Roman" w:hAnsi="Times New Roman" w:cs="Times New Roman"/>
              <w:i/>
              <w:iCs/>
              <w:noProof/>
              <w:sz w:val="24"/>
              <w:szCs w:val="24"/>
              <w:lang w:val="en-US"/>
            </w:rPr>
            <w:t>Australian journal of Advanced Nursing</w:t>
          </w:r>
          <w:r w:rsidRPr="00C86DDC">
            <w:rPr>
              <w:rFonts w:ascii="Times New Roman" w:hAnsi="Times New Roman" w:cs="Times New Roman"/>
              <w:noProof/>
              <w:sz w:val="24"/>
              <w:szCs w:val="24"/>
              <w:lang w:val="en-US"/>
            </w:rPr>
            <w:t>, Volume 23. Number 1. pp 7-14.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Edfors, E., &amp; Westergren, A. (2012). Home-Living Elderly People's Views on Food and Meals. 1-9.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Forkan, R., Pumper, B., Smyth, N., Wirkkala, H., Ciol, M., &amp; Shumway-cook, A. (2006). Exercise adherence following physical therapy interventions in older adults with imapired balance. </w:t>
          </w:r>
          <w:r w:rsidRPr="00C86DDC">
            <w:rPr>
              <w:rFonts w:ascii="Times New Roman" w:hAnsi="Times New Roman" w:cs="Times New Roman"/>
              <w:i/>
              <w:iCs/>
              <w:noProof/>
              <w:sz w:val="24"/>
              <w:szCs w:val="24"/>
              <w:lang w:val="en-US"/>
            </w:rPr>
            <w:t>Physical Theraypy</w:t>
          </w:r>
          <w:r w:rsidRPr="00C86DDC">
            <w:rPr>
              <w:rFonts w:ascii="Times New Roman" w:hAnsi="Times New Roman" w:cs="Times New Roman"/>
              <w:noProof/>
              <w:sz w:val="24"/>
              <w:szCs w:val="24"/>
              <w:lang w:val="en-US"/>
            </w:rPr>
            <w:t>, 86(3),401-410.</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Garmendia, M., Dangour, A., Albala, C., Eguiguren, P., Allen, E., &amp; Uauy, R. (2013). Adherence to a physical activity intervention among older adults in a post-transitional middle income country: a quantitative and qualitative analysis. 1-16.</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Guidelines for Psychological practice with lesbian, gay and bisexual clients. American Psychologists. (2012). </w:t>
          </w:r>
          <w:r w:rsidRPr="00C86DDC">
            <w:rPr>
              <w:rFonts w:ascii="Times New Roman" w:hAnsi="Times New Roman" w:cs="Times New Roman"/>
              <w:i/>
              <w:iCs/>
              <w:noProof/>
              <w:sz w:val="24"/>
              <w:szCs w:val="24"/>
              <w:lang w:val="en-US"/>
            </w:rPr>
            <w:t>American Psychological Association</w:t>
          </w:r>
          <w:r w:rsidRPr="00C86DDC">
            <w:rPr>
              <w:rFonts w:ascii="Times New Roman" w:hAnsi="Times New Roman" w:cs="Times New Roman"/>
              <w:noProof/>
              <w:sz w:val="24"/>
              <w:szCs w:val="24"/>
              <w:lang w:val="en-US"/>
            </w:rPr>
            <w:t>, 67(1), 10-42. doi;10.10.37/a0024659.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Hampson, S., Glasgow, R., &amp; and Foster, L. (2017). </w:t>
          </w:r>
          <w:r w:rsidRPr="00C86DDC">
            <w:rPr>
              <w:rFonts w:ascii="Times New Roman" w:hAnsi="Times New Roman" w:cs="Times New Roman"/>
              <w:i/>
              <w:iCs/>
              <w:noProof/>
              <w:sz w:val="24"/>
              <w:szCs w:val="24"/>
              <w:lang w:val="en-US"/>
            </w:rPr>
            <w:t>PubMed - NCBI</w:t>
          </w:r>
          <w:r w:rsidRPr="00C86DDC">
            <w:rPr>
              <w:rFonts w:ascii="Times New Roman" w:hAnsi="Times New Roman" w:cs="Times New Roman"/>
              <w:noProof/>
              <w:sz w:val="24"/>
              <w:szCs w:val="24"/>
              <w:lang w:val="en-US"/>
            </w:rPr>
            <w:t>. Retrieved from Personal models of diabetes among older adults: relationship to self-management and other variables: https://www.NCBI.nlm.nih.gov/pubmed/762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Health Service Office. (2015). </w:t>
          </w:r>
          <w:r w:rsidRPr="00C86DDC">
            <w:rPr>
              <w:rFonts w:ascii="Times New Roman" w:hAnsi="Times New Roman" w:cs="Times New Roman"/>
              <w:i/>
              <w:iCs/>
              <w:noProof/>
              <w:sz w:val="24"/>
              <w:szCs w:val="24"/>
              <w:lang w:val="en-US"/>
            </w:rPr>
            <w:t>Top Leading causes of lifestyle.</w:t>
          </w:r>
          <w:r w:rsidRPr="00C86DDC">
            <w:rPr>
              <w:rFonts w:ascii="Times New Roman" w:hAnsi="Times New Roman" w:cs="Times New Roman"/>
              <w:noProof/>
              <w:sz w:val="24"/>
              <w:szCs w:val="24"/>
              <w:lang w:val="en-US"/>
            </w:rPr>
            <w:t xml:space="preserve"> Baguio City.</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Hemphil, R., Stephens, M., Rook, K., Franks, M., &amp; Salem, J. (2013). Older Adults' Beliefs about the timeline of type 2 Diabetes and adherence to dietary regimens Volume 2 Number 2. Routledge Taylor &amp; Francis Group. Psychology &amp; Health.</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Holly, F., Xiaocong, L., Rowland, B., Long, C., K, Y., &amp; McElfish, P. (2017). </w:t>
          </w:r>
          <w:r w:rsidRPr="00C86DDC">
            <w:rPr>
              <w:rFonts w:ascii="Times New Roman" w:hAnsi="Times New Roman" w:cs="Times New Roman"/>
              <w:i/>
              <w:iCs/>
              <w:noProof/>
              <w:sz w:val="24"/>
              <w:szCs w:val="24"/>
              <w:lang w:val="en-US"/>
            </w:rPr>
            <w:t>Physical Activity and Diabetes-Related Health Beliefs of Marshallese Adults</w:t>
          </w:r>
          <w:r w:rsidRPr="00C86DDC">
            <w:rPr>
              <w:rFonts w:ascii="Times New Roman" w:hAnsi="Times New Roman" w:cs="Times New Roman"/>
              <w:noProof/>
              <w:sz w:val="24"/>
              <w:szCs w:val="24"/>
              <w:lang w:val="en-US"/>
            </w:rPr>
            <w:t>. Retrieved from file:///D:/exercise%20RRLs/health%20beliefs%20RRL%201.pdf</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Holly, F., Xiaocong, L., Rowland, B., Long, C., Yeary, K., &amp; McElfish, P. (2017). Retrieved from Physical Activity and Diabetes-Related health belief of Marshallese Adults: file://D:/exercise%20RRLs/health%20beliefs%20RRL%201.pdf</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Hong, J., &amp; Kang, H. (2011). Relationship between oral anti-hyperglycemic medication adherence and hospitalization, mortality, and healthcare costs in adult ambulatory care patients with type 2 diabetes in south korea. </w:t>
          </w:r>
          <w:r w:rsidRPr="00C86DDC">
            <w:rPr>
              <w:rFonts w:ascii="Times New Roman" w:hAnsi="Times New Roman" w:cs="Times New Roman"/>
              <w:i/>
              <w:iCs/>
              <w:noProof/>
              <w:sz w:val="24"/>
              <w:szCs w:val="24"/>
              <w:lang w:val="en-US"/>
            </w:rPr>
            <w:t>Med Care</w:t>
          </w:r>
          <w:r w:rsidRPr="00C86DDC">
            <w:rPr>
              <w:rFonts w:ascii="Times New Roman" w:hAnsi="Times New Roman" w:cs="Times New Roman"/>
              <w:noProof/>
              <w:sz w:val="24"/>
              <w:szCs w:val="24"/>
              <w:lang w:val="en-US"/>
            </w:rPr>
            <w:t>, 49; 378-384.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Huber, C. &amp;. (2016). Medication Adherence in Patients with Diabetes Mellitus: Does Physician Drug Dispensing Enhance Quality of Care? Evidence From a Large Health Claims Database in Switzerland. </w:t>
          </w:r>
          <w:r w:rsidRPr="00C86DDC">
            <w:rPr>
              <w:rFonts w:ascii="Times New Roman" w:hAnsi="Times New Roman" w:cs="Times New Roman"/>
              <w:i/>
              <w:iCs/>
              <w:noProof/>
              <w:sz w:val="24"/>
              <w:szCs w:val="24"/>
              <w:lang w:val="en-US"/>
            </w:rPr>
            <w:t>Patient Preference Adherence</w:t>
          </w:r>
          <w:r w:rsidRPr="00C86DDC">
            <w:rPr>
              <w:rFonts w:ascii="Times New Roman" w:hAnsi="Times New Roman" w:cs="Times New Roman"/>
              <w:noProof/>
              <w:sz w:val="24"/>
              <w:szCs w:val="24"/>
              <w:lang w:val="en-US"/>
            </w:rPr>
            <w:t>.</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Iglay, Hannachi, Howie, Xu, Li, Engel, . . . Rajpathak. (2016). </w:t>
          </w:r>
          <w:r w:rsidRPr="00C86DDC">
            <w:rPr>
              <w:rFonts w:ascii="Times New Roman" w:hAnsi="Times New Roman" w:cs="Times New Roman"/>
              <w:i/>
              <w:iCs/>
              <w:noProof/>
              <w:sz w:val="24"/>
              <w:szCs w:val="24"/>
              <w:lang w:val="en-US"/>
            </w:rPr>
            <w:t>Prevalence and co-prevalence of comorbidities among patients with type 2 diabetes mellitus</w:t>
          </w:r>
          <w:r w:rsidRPr="00C86DDC">
            <w:rPr>
              <w:rFonts w:ascii="Times New Roman" w:hAnsi="Times New Roman" w:cs="Times New Roman"/>
              <w:noProof/>
              <w:sz w:val="24"/>
              <w:szCs w:val="24"/>
              <w:lang w:val="en-US"/>
            </w:rPr>
            <w:t>. Retrieved from Pub Med: https//www.ncbi.nlm.nih.gov/m/pubmed/26986190/</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International Diabetes Federation’s Diabetes Atlas. (2015). </w:t>
          </w:r>
          <w:r w:rsidRPr="00C86DDC">
            <w:rPr>
              <w:rFonts w:ascii="Times New Roman" w:hAnsi="Times New Roman" w:cs="Times New Roman"/>
              <w:i/>
              <w:iCs/>
              <w:noProof/>
              <w:sz w:val="24"/>
              <w:szCs w:val="24"/>
              <w:lang w:val="en-US"/>
            </w:rPr>
            <w:t>Epidemiology and Research</w:t>
          </w:r>
          <w:r w:rsidRPr="00C86DDC">
            <w:rPr>
              <w:rFonts w:ascii="Times New Roman" w:hAnsi="Times New Roman" w:cs="Times New Roman"/>
              <w:noProof/>
              <w:sz w:val="24"/>
              <w:szCs w:val="24"/>
              <w:lang w:val="en-US"/>
            </w:rPr>
            <w:t>. Retrieved from IDF Diabetes Atlas: https://www.idf.org/e-library/epidemiology-research/diabetes-atlas.html</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Inzucchi, S., Bergenstal, R., Buse, J., Diamant, M., Ferrannini, E., Nauck, M., &amp; Matthew, D. (2012). Management of hyperglycemia in type 2 diabetes:a patient centered approach. </w:t>
          </w:r>
          <w:r w:rsidRPr="00C86DDC">
            <w:rPr>
              <w:rFonts w:ascii="Times New Roman" w:hAnsi="Times New Roman" w:cs="Times New Roman"/>
              <w:i/>
              <w:iCs/>
              <w:noProof/>
              <w:sz w:val="24"/>
              <w:szCs w:val="24"/>
              <w:lang w:val="en-US"/>
            </w:rPr>
            <w:t>American Diabetes Association and the European Association for the Study of Diabetes</w:t>
          </w:r>
          <w:r w:rsidRPr="00C86DDC">
            <w:rPr>
              <w:rFonts w:ascii="Times New Roman" w:hAnsi="Times New Roman" w:cs="Times New Roman"/>
              <w:noProof/>
              <w:sz w:val="24"/>
              <w:szCs w:val="24"/>
              <w:lang w:val="en-US"/>
            </w:rPr>
            <w:t>, 35 (6),1364-1379.doi:10.2337/dc12-0413.</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Jimeno, C., Kho, S., Matawaran, B., Duante, C., &amp; Jasul, G. (2008). Prevalence of Diabetes Melitus and Pre-Diabetes in the Philippines: A Sub-Study of the 7th National Nutrition. </w:t>
          </w:r>
          <w:r w:rsidRPr="00C86DDC">
            <w:rPr>
              <w:rFonts w:ascii="Times New Roman" w:hAnsi="Times New Roman" w:cs="Times New Roman"/>
              <w:i/>
              <w:iCs/>
              <w:noProof/>
              <w:sz w:val="24"/>
              <w:szCs w:val="24"/>
              <w:lang w:val="en-US"/>
            </w:rPr>
            <w:t>Philippine Journal of Internal Medicine</w:t>
          </w:r>
          <w:r w:rsidRPr="00C86DDC">
            <w:rPr>
              <w:rFonts w:ascii="Times New Roman" w:hAnsi="Times New Roman" w:cs="Times New Roman"/>
              <w:noProof/>
              <w:sz w:val="24"/>
              <w:szCs w:val="24"/>
              <w:lang w:val="en-US"/>
            </w:rPr>
            <w:t>, Volume 53. Number 2. Pp 1 – 8 .</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Joshi, S., Dhungana, R., &amp; Subba, U. (2015). </w:t>
          </w:r>
          <w:r w:rsidRPr="00C86DDC">
            <w:rPr>
              <w:rFonts w:ascii="Times New Roman" w:hAnsi="Times New Roman" w:cs="Times New Roman"/>
              <w:i/>
              <w:iCs/>
              <w:noProof/>
              <w:sz w:val="24"/>
              <w:szCs w:val="24"/>
              <w:lang w:val="en-US"/>
            </w:rPr>
            <w:t>Illnes Perception and Depressive Symptoms among Persons wth Type 2 Diabetes Mellitus: An analytical Cross-sectional study in clinical settings in Nepal</w:t>
          </w:r>
          <w:r w:rsidRPr="00C86DDC">
            <w:rPr>
              <w:rFonts w:ascii="Times New Roman" w:hAnsi="Times New Roman" w:cs="Times New Roman"/>
              <w:noProof/>
              <w:sz w:val="24"/>
              <w:szCs w:val="24"/>
              <w:lang w:val="en-US"/>
            </w:rPr>
            <w:t>. Retrieved from Pub Med: https://www.ncbi.nlm.nih.gov/m/pubmed/26236749/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Julius, R., Novitsky, M. J., &amp; Dubin, W. (2009). Medication adherence: A review of the literature and implications for clinical practice. </w:t>
          </w:r>
          <w:r w:rsidRPr="00C86DDC">
            <w:rPr>
              <w:rFonts w:ascii="Times New Roman" w:hAnsi="Times New Roman" w:cs="Times New Roman"/>
              <w:i/>
              <w:iCs/>
              <w:noProof/>
              <w:sz w:val="24"/>
              <w:szCs w:val="24"/>
              <w:lang w:val="en-US"/>
            </w:rPr>
            <w:t>Journal of Psychiatric Practice</w:t>
          </w:r>
          <w:r w:rsidRPr="00C86DDC">
            <w:rPr>
              <w:rFonts w:ascii="Times New Roman" w:hAnsi="Times New Roman" w:cs="Times New Roman"/>
              <w:noProof/>
              <w:sz w:val="24"/>
              <w:szCs w:val="24"/>
              <w:lang w:val="en-US"/>
            </w:rPr>
            <w:t>, 15, 34-44. doi:10.1097/01.pra.0000344917.43780.77.</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Kirkman, S., Rowan-Martin, M., Levin, R., Fonseca, V., Schmittdiel, J., Herman, W., &amp; Auburt. (2015). Findings from a Large Pharmacy claims database. Diabetes Care. Volume 38. </w:t>
          </w:r>
          <w:r w:rsidRPr="00C86DDC">
            <w:rPr>
              <w:rFonts w:ascii="Times New Roman" w:hAnsi="Times New Roman" w:cs="Times New Roman"/>
              <w:i/>
              <w:iCs/>
              <w:noProof/>
              <w:sz w:val="24"/>
              <w:szCs w:val="24"/>
              <w:lang w:val="en-US"/>
            </w:rPr>
            <w:t>Determinants of Adherence to Diabetes Medications</w:t>
          </w:r>
          <w:r w:rsidRPr="00C86DDC">
            <w:rPr>
              <w:rFonts w:ascii="Times New Roman" w:hAnsi="Times New Roman" w:cs="Times New Roman"/>
              <w:noProof/>
              <w:sz w:val="24"/>
              <w:szCs w:val="24"/>
              <w:lang w:val="en-US"/>
            </w:rPr>
            <w:t>, 604-609.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Lenjisa, J. L., Wami, C. D., Tegegne, G. T., Tesafye, G., &amp; Dinsa, H. (2014). Factors Associated with Poor Glycemic Control among Patients with Type 2 Diabetes Mellitus in Ambo Hospital, Ambo; Ethiopia. </w:t>
          </w:r>
          <w:r w:rsidRPr="00C86DDC">
            <w:rPr>
              <w:rFonts w:ascii="Times New Roman" w:hAnsi="Times New Roman" w:cs="Times New Roman"/>
              <w:i/>
              <w:iCs/>
              <w:noProof/>
              <w:sz w:val="24"/>
              <w:szCs w:val="24"/>
              <w:lang w:val="en-US"/>
            </w:rPr>
            <w:t>Endocrinology &amp; Metabolic Syndrome</w:t>
          </w:r>
          <w:r w:rsidRPr="00C86DDC">
            <w:rPr>
              <w:rFonts w:ascii="Times New Roman" w:hAnsi="Times New Roman" w:cs="Times New Roman"/>
              <w:noProof/>
              <w:sz w:val="24"/>
              <w:szCs w:val="24"/>
              <w:lang w:val="en-US"/>
            </w:rPr>
            <w:t>, 1-2.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Lin, E. H., Katon, W., Korff, M. V., Rutter, C., Simon, G. E., Oliver, M., . . . Young, B. (2004). Relationship of Depression and Diabetes Self-Care, Medication Adherence, and Preventive Care. </w:t>
          </w:r>
          <w:r w:rsidRPr="00C86DDC">
            <w:rPr>
              <w:rFonts w:ascii="Times New Roman" w:hAnsi="Times New Roman" w:cs="Times New Roman"/>
              <w:i/>
              <w:iCs/>
              <w:noProof/>
              <w:sz w:val="24"/>
              <w:szCs w:val="24"/>
              <w:lang w:val="en-US"/>
            </w:rPr>
            <w:t>Diabetes Care Journal</w:t>
          </w:r>
          <w:r w:rsidRPr="00C86DDC">
            <w:rPr>
              <w:rFonts w:ascii="Times New Roman" w:hAnsi="Times New Roman" w:cs="Times New Roman"/>
              <w:noProof/>
              <w:sz w:val="24"/>
              <w:szCs w:val="24"/>
              <w:lang w:val="en-US"/>
            </w:rPr>
            <w:t>, 2154.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Lin, L.-K., Sun, Y., Heng, B. H., Chew, D., &amp; Chong, P.-N. (2017). Medication adherence and glycemic control among newly diagnosed diabetes patients. </w:t>
          </w:r>
          <w:r w:rsidRPr="00C86DDC">
            <w:rPr>
              <w:rFonts w:ascii="Times New Roman" w:hAnsi="Times New Roman" w:cs="Times New Roman"/>
              <w:i/>
              <w:iCs/>
              <w:noProof/>
              <w:sz w:val="24"/>
              <w:szCs w:val="24"/>
              <w:lang w:val="en-US"/>
            </w:rPr>
            <w:t xml:space="preserve">BMJ Open Diab Res Care </w:t>
          </w:r>
          <w:r w:rsidRPr="00C86DDC">
            <w:rPr>
              <w:rFonts w:ascii="Times New Roman" w:hAnsi="Times New Roman" w:cs="Times New Roman"/>
              <w:noProof/>
              <w:sz w:val="24"/>
              <w:szCs w:val="24"/>
              <w:lang w:val="en-US"/>
            </w:rPr>
            <w:t>, 1 - 9.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Mahfouz, E. M., &amp; Awadalla, H. I. (2011). ComplianCe to diabetes self-management in rural el-mina, egypt . </w:t>
          </w:r>
          <w:r w:rsidRPr="00C86DDC">
            <w:rPr>
              <w:rFonts w:ascii="Times New Roman" w:hAnsi="Times New Roman" w:cs="Times New Roman"/>
              <w:i/>
              <w:iCs/>
              <w:noProof/>
              <w:sz w:val="24"/>
              <w:szCs w:val="24"/>
              <w:lang w:val="en-US"/>
            </w:rPr>
            <w:t xml:space="preserve">Cent Eur J Public Health </w:t>
          </w:r>
          <w:r w:rsidRPr="00C86DDC">
            <w:rPr>
              <w:rFonts w:ascii="Times New Roman" w:hAnsi="Times New Roman" w:cs="Times New Roman"/>
              <w:noProof/>
              <w:sz w:val="24"/>
              <w:szCs w:val="24"/>
              <w:lang w:val="en-US"/>
            </w:rPr>
            <w:t>, 35 - 41.</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Manteuffel, M., William, S., Chen, W., Verbrugge, R., Ptimann, D., &amp; Steinkellner, A. (2014). Influence of Patient Sex and Gender on Medication Use,Adherence, and Prescribing Alignment with guidelines. </w:t>
          </w:r>
          <w:r w:rsidRPr="00C86DDC">
            <w:rPr>
              <w:rFonts w:ascii="Times New Roman" w:hAnsi="Times New Roman" w:cs="Times New Roman"/>
              <w:i/>
              <w:iCs/>
              <w:noProof/>
              <w:sz w:val="24"/>
              <w:szCs w:val="24"/>
              <w:lang w:val="en-US"/>
            </w:rPr>
            <w:t>Journal of Women's Health</w:t>
          </w:r>
          <w:r w:rsidRPr="00C86DDC">
            <w:rPr>
              <w:rFonts w:ascii="Times New Roman" w:hAnsi="Times New Roman" w:cs="Times New Roman"/>
              <w:noProof/>
              <w:sz w:val="24"/>
              <w:szCs w:val="24"/>
              <w:lang w:val="en-US"/>
            </w:rPr>
            <w:t>, (15409996),23(2),112-119.doi:10.1089/jwh.2012.3972.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Mayo Clinic. (2017). </w:t>
          </w:r>
          <w:r w:rsidRPr="00C86DDC">
            <w:rPr>
              <w:rFonts w:ascii="Times New Roman" w:hAnsi="Times New Roman" w:cs="Times New Roman"/>
              <w:i/>
              <w:iCs/>
              <w:noProof/>
              <w:sz w:val="24"/>
              <w:szCs w:val="24"/>
              <w:lang w:val="en-US"/>
            </w:rPr>
            <w:t>Create your healthy-eating plan</w:t>
          </w:r>
          <w:r w:rsidRPr="00C86DDC">
            <w:rPr>
              <w:rFonts w:ascii="Times New Roman" w:hAnsi="Times New Roman" w:cs="Times New Roman"/>
              <w:noProof/>
              <w:sz w:val="24"/>
              <w:szCs w:val="24"/>
              <w:lang w:val="en-US"/>
            </w:rPr>
            <w:t>. Retrieved from Diabetes diet: http://www.mayoclinic.org/disease-conditions/diabetes/in-depth/diabetesdiet/art-20044295</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Munshi, M., Segal, A., Suhl, E., Ryan, C., Sternthal, A., Giusti, J., . . . Weigner, K. (2013). Assessment of Barriers to Improve Diabetes Management in Older Adults. </w:t>
          </w:r>
          <w:r w:rsidRPr="00C86DDC">
            <w:rPr>
              <w:rFonts w:ascii="Times New Roman" w:hAnsi="Times New Roman" w:cs="Times New Roman"/>
              <w:i/>
              <w:iCs/>
              <w:noProof/>
              <w:sz w:val="24"/>
              <w:szCs w:val="24"/>
              <w:lang w:val="en-US"/>
            </w:rPr>
            <w:t>Diabetes Care</w:t>
          </w:r>
          <w:r w:rsidRPr="00C86DDC">
            <w:rPr>
              <w:rFonts w:ascii="Times New Roman" w:hAnsi="Times New Roman" w:cs="Times New Roman"/>
              <w:noProof/>
              <w:sz w:val="24"/>
              <w:szCs w:val="24"/>
              <w:lang w:val="en-US"/>
            </w:rPr>
            <w:t>, 543 - 549.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Omisakin, F., &amp; Ncama, B. (2011). </w:t>
          </w:r>
          <w:r w:rsidRPr="00C86DDC">
            <w:rPr>
              <w:rFonts w:ascii="Times New Roman" w:hAnsi="Times New Roman" w:cs="Times New Roman"/>
              <w:i/>
              <w:iCs/>
              <w:noProof/>
              <w:sz w:val="24"/>
              <w:szCs w:val="24"/>
              <w:lang w:val="en-US"/>
            </w:rPr>
            <w:t>Self, self-care and self-management concepts: implications for self-management education 1</w:t>
          </w:r>
          <w:r w:rsidRPr="00C86DDC">
            <w:rPr>
              <w:rFonts w:ascii="Times New Roman" w:hAnsi="Times New Roman" w:cs="Times New Roman"/>
              <w:noProof/>
              <w:sz w:val="24"/>
              <w:szCs w:val="24"/>
              <w:lang w:val="en-US"/>
            </w:rPr>
            <w:t>. Retrieved from http://www.interesjournals.org/ER</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Orem, D. (1995). </w:t>
          </w:r>
          <w:r w:rsidRPr="00C86DDC">
            <w:rPr>
              <w:rFonts w:ascii="Times New Roman" w:hAnsi="Times New Roman" w:cs="Times New Roman"/>
              <w:i/>
              <w:iCs/>
              <w:noProof/>
              <w:sz w:val="24"/>
              <w:szCs w:val="24"/>
              <w:lang w:val="en-US"/>
            </w:rPr>
            <w:t>Dorothea Orem's Self-Care Theory</w:t>
          </w:r>
          <w:r w:rsidRPr="00C86DDC">
            <w:rPr>
              <w:rFonts w:ascii="Times New Roman" w:hAnsi="Times New Roman" w:cs="Times New Roman"/>
              <w:noProof/>
              <w:sz w:val="24"/>
              <w:szCs w:val="24"/>
              <w:lang w:val="en-US"/>
            </w:rPr>
            <w:t>. Retrieved from Theoretical Foundations of Nursing: nursingtheories.weebly.com/dorothea-e-orem.html</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Parajuri, Saleh, Thapa, &amp; Ali. (2014). </w:t>
          </w:r>
          <w:r w:rsidRPr="00C86DDC">
            <w:rPr>
              <w:rFonts w:ascii="Times New Roman" w:hAnsi="Times New Roman" w:cs="Times New Roman"/>
              <w:i/>
              <w:iCs/>
              <w:noProof/>
              <w:sz w:val="24"/>
              <w:szCs w:val="24"/>
              <w:lang w:val="en-US"/>
            </w:rPr>
            <w:t>Factors associated with nonadherence to diet and physical activity among nepalese type 2 diabetes patients; a cross sectional study</w:t>
          </w:r>
          <w:r w:rsidRPr="00C86DDC">
            <w:rPr>
              <w:rFonts w:ascii="Times New Roman" w:hAnsi="Times New Roman" w:cs="Times New Roman"/>
              <w:noProof/>
              <w:sz w:val="24"/>
              <w:szCs w:val="24"/>
              <w:lang w:val="en-US"/>
            </w:rPr>
            <w:t>. Retrieved from Pub Med: https//www.ncbi.nlm.nih./gov/m/pubmed/25344089/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Polit, D., &amp; Beck, C. (2001). </w:t>
          </w:r>
          <w:r w:rsidRPr="00C86DDC">
            <w:rPr>
              <w:rFonts w:ascii="Times New Roman" w:hAnsi="Times New Roman" w:cs="Times New Roman"/>
              <w:i/>
              <w:iCs/>
              <w:noProof/>
              <w:sz w:val="24"/>
              <w:szCs w:val="24"/>
              <w:lang w:val="en-US"/>
            </w:rPr>
            <w:t>Nursing Research: Principles and Methods.</w:t>
          </w:r>
          <w:r w:rsidRPr="00C86DDC">
            <w:rPr>
              <w:rFonts w:ascii="Times New Roman" w:hAnsi="Times New Roman" w:cs="Times New Roman"/>
              <w:noProof/>
              <w:sz w:val="24"/>
              <w:szCs w:val="24"/>
              <w:lang w:val="en-US"/>
            </w:rPr>
            <w:t xml:space="preserve"> Lippincott Williams &amp; Wilkins,Philadephia.</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Polit, D., &amp; Beck, C. (2004). </w:t>
          </w:r>
          <w:r w:rsidRPr="00C86DDC">
            <w:rPr>
              <w:rFonts w:ascii="Times New Roman" w:hAnsi="Times New Roman" w:cs="Times New Roman"/>
              <w:i/>
              <w:iCs/>
              <w:noProof/>
              <w:sz w:val="24"/>
              <w:szCs w:val="24"/>
              <w:lang w:val="en-US"/>
            </w:rPr>
            <w:t>Nurisng Research: Principles and Methods.</w:t>
          </w:r>
          <w:r w:rsidRPr="00C86DDC">
            <w:rPr>
              <w:rFonts w:ascii="Times New Roman" w:hAnsi="Times New Roman" w:cs="Times New Roman"/>
              <w:noProof/>
              <w:sz w:val="24"/>
              <w:szCs w:val="24"/>
              <w:lang w:val="en-US"/>
            </w:rPr>
            <w:t xml:space="preserve"> Lippincott Williams &amp; Wilkins,Philadephia.</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Ponzo, M., Gucciardi, E., Weiland, M., Masi, R., Lee, R., &amp; Grace, S. (2006). Gender, Ethnocultural, and Psychosocial Barriers to Diabetes Self-management in Italian Women and Men With Type 2 Diabetes. </w:t>
          </w:r>
          <w:r w:rsidRPr="00C86DDC">
            <w:rPr>
              <w:rFonts w:ascii="Times New Roman" w:hAnsi="Times New Roman" w:cs="Times New Roman"/>
              <w:i/>
              <w:iCs/>
              <w:noProof/>
              <w:sz w:val="24"/>
              <w:szCs w:val="24"/>
              <w:lang w:val="en-US"/>
            </w:rPr>
            <w:t>Heldref Publications</w:t>
          </w:r>
          <w:r w:rsidRPr="00C86DDC">
            <w:rPr>
              <w:rFonts w:ascii="Times New Roman" w:hAnsi="Times New Roman" w:cs="Times New Roman"/>
              <w:noProof/>
              <w:sz w:val="24"/>
              <w:szCs w:val="24"/>
              <w:lang w:val="en-US"/>
            </w:rPr>
            <w:t>, Volume 31. pp. 153-159.</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Saleh, F., Mumu, S. J., Ara, F., Hafez, M. A., &amp; Ali, L. (2014). Non-adherence to self-care practices &amp; medication and health related quality of life among patients with type 2 diabetes: a cross-sectional study. </w:t>
          </w:r>
          <w:r w:rsidRPr="00C86DDC">
            <w:rPr>
              <w:rFonts w:ascii="Times New Roman" w:hAnsi="Times New Roman" w:cs="Times New Roman"/>
              <w:i/>
              <w:iCs/>
              <w:noProof/>
              <w:sz w:val="24"/>
              <w:szCs w:val="24"/>
              <w:lang w:val="en-US"/>
            </w:rPr>
            <w:t>BMC Public Health</w:t>
          </w:r>
          <w:r w:rsidRPr="00C86DDC">
            <w:rPr>
              <w:rFonts w:ascii="Times New Roman" w:hAnsi="Times New Roman" w:cs="Times New Roman"/>
              <w:noProof/>
              <w:sz w:val="24"/>
              <w:szCs w:val="24"/>
              <w:lang w:val="en-US"/>
            </w:rPr>
            <w:t>, 1 - 17.</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Shim, B. (2008). Barriers to adherence to self-management in older adults with type 2 diabetes. </w:t>
          </w:r>
          <w:r w:rsidRPr="00C86DDC">
            <w:rPr>
              <w:rFonts w:ascii="Times New Roman" w:hAnsi="Times New Roman" w:cs="Times New Roman"/>
              <w:i/>
              <w:iCs/>
              <w:noProof/>
              <w:sz w:val="24"/>
              <w:szCs w:val="24"/>
              <w:lang w:val="en-US"/>
            </w:rPr>
            <w:t>Southern Online Journal of Nursing Research</w:t>
          </w:r>
          <w:r w:rsidRPr="00C86DDC">
            <w:rPr>
              <w:rFonts w:ascii="Times New Roman" w:hAnsi="Times New Roman" w:cs="Times New Roman"/>
              <w:noProof/>
              <w:sz w:val="24"/>
              <w:szCs w:val="24"/>
              <w:lang w:val="en-US"/>
            </w:rPr>
            <w:t>, 1p - 1p.</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Sohal, T., Sohal, P., King-Shier, K. M., &amp; Khan, N. A. (2015). Barriers and Facilitators for Type-2 Diabetes Management in South Asians: A Systematic Review. </w:t>
          </w:r>
          <w:r w:rsidRPr="00C86DDC">
            <w:rPr>
              <w:rFonts w:ascii="Times New Roman" w:hAnsi="Times New Roman" w:cs="Times New Roman"/>
              <w:i/>
              <w:iCs/>
              <w:noProof/>
              <w:sz w:val="24"/>
              <w:szCs w:val="24"/>
              <w:lang w:val="en-US"/>
            </w:rPr>
            <w:t>Plos One</w:t>
          </w:r>
          <w:r w:rsidRPr="00C86DDC">
            <w:rPr>
              <w:rFonts w:ascii="Times New Roman" w:hAnsi="Times New Roman" w:cs="Times New Roman"/>
              <w:noProof/>
              <w:sz w:val="24"/>
              <w:szCs w:val="24"/>
              <w:lang w:val="en-US"/>
            </w:rPr>
            <w:t>, e0136202. doi:10.1371/journal.pone.0136202.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Soria, Sy, Vega, Willing, Gallardo, Velandria, &amp; Punzalan. (2009). </w:t>
          </w:r>
          <w:r w:rsidRPr="00C86DDC">
            <w:rPr>
              <w:rFonts w:ascii="Times New Roman" w:hAnsi="Times New Roman" w:cs="Times New Roman"/>
              <w:i/>
              <w:iCs/>
              <w:noProof/>
              <w:sz w:val="24"/>
              <w:szCs w:val="24"/>
              <w:lang w:val="en-US"/>
            </w:rPr>
            <w:t>The incidence of type 2 diabetes mellitus in the Philippines: a 9-year cohort study</w:t>
          </w:r>
          <w:r w:rsidRPr="00C86DDC">
            <w:rPr>
              <w:rFonts w:ascii="Times New Roman" w:hAnsi="Times New Roman" w:cs="Times New Roman"/>
              <w:noProof/>
              <w:sz w:val="24"/>
              <w:szCs w:val="24"/>
              <w:lang w:val="en-US"/>
            </w:rPr>
            <w:t>. Retrieved from https://www.ncbi.nlm.nih.gov/pubmed/19766344</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Stankoviü, Ž., Gašiü, M. J., &amp; Toševski, D. L. (2013). Psychological problems in patients with type 2 diabetes – Clinical considerations . </w:t>
          </w:r>
          <w:r w:rsidRPr="00C86DDC">
            <w:rPr>
              <w:rFonts w:ascii="Times New Roman" w:hAnsi="Times New Roman" w:cs="Times New Roman"/>
              <w:i/>
              <w:iCs/>
              <w:noProof/>
              <w:sz w:val="24"/>
              <w:szCs w:val="24"/>
              <w:lang w:val="en-US"/>
            </w:rPr>
            <w:t>VOJNOSANITETSKI PREGLED</w:t>
          </w:r>
          <w:r w:rsidRPr="00C86DDC">
            <w:rPr>
              <w:rFonts w:ascii="Times New Roman" w:hAnsi="Times New Roman" w:cs="Times New Roman"/>
              <w:noProof/>
              <w:sz w:val="24"/>
              <w:szCs w:val="24"/>
              <w:lang w:val="en-US"/>
            </w:rPr>
            <w:t>, 1139-1140.</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Thomas, D., Elliott, E., &amp; Naughton. (2006). Exercise for type 2 diabetes mellitus. </w:t>
          </w:r>
          <w:r w:rsidRPr="00C86DDC">
            <w:rPr>
              <w:rFonts w:ascii="Times New Roman" w:hAnsi="Times New Roman" w:cs="Times New Roman"/>
              <w:i/>
              <w:iCs/>
              <w:noProof/>
              <w:sz w:val="24"/>
              <w:szCs w:val="24"/>
              <w:lang w:val="en-US"/>
            </w:rPr>
            <w:t>Cochrane Database of Systematic Reviews 2006</w:t>
          </w:r>
          <w:r w:rsidRPr="00C86DDC">
            <w:rPr>
              <w:rFonts w:ascii="Times New Roman" w:hAnsi="Times New Roman" w:cs="Times New Roman"/>
              <w:noProof/>
              <w:sz w:val="24"/>
              <w:szCs w:val="24"/>
              <w:lang w:val="en-US"/>
            </w:rPr>
            <w:t>, Issue 3. Art. No.: CD002968.DOI: 10.1002/14651858.CD002968.pub2.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Tibebu, A. M. (2017). Adherence to Recommended Lifestyle Modifications and Factors Associated for Hypertesive Patients Attending Chronic Follow-Up Units of Selected Public Hospitals in Addis Ababa, Ethiopia. </w:t>
          </w:r>
          <w:r w:rsidRPr="00C86DDC">
            <w:rPr>
              <w:rFonts w:ascii="Times New Roman" w:hAnsi="Times New Roman" w:cs="Times New Roman"/>
              <w:i/>
              <w:iCs/>
              <w:noProof/>
              <w:sz w:val="24"/>
              <w:szCs w:val="24"/>
              <w:lang w:val="en-US"/>
            </w:rPr>
            <w:t>Patient Preference and Adherence</w:t>
          </w:r>
          <w:r w:rsidRPr="00C86DDC">
            <w:rPr>
              <w:rFonts w:ascii="Times New Roman" w:hAnsi="Times New Roman" w:cs="Times New Roman"/>
              <w:noProof/>
              <w:sz w:val="24"/>
              <w:szCs w:val="24"/>
              <w:lang w:val="en-US"/>
            </w:rPr>
            <w:t>.</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Unite for Diabetes Philippines. (2014). A Coalition of Organizations Caring for Individuals with Diabetes Mellitus. </w:t>
          </w:r>
          <w:r w:rsidRPr="00C86DDC">
            <w:rPr>
              <w:rFonts w:ascii="Times New Roman" w:hAnsi="Times New Roman" w:cs="Times New Roman"/>
              <w:i/>
              <w:iCs/>
              <w:noProof/>
              <w:sz w:val="24"/>
              <w:szCs w:val="24"/>
              <w:lang w:val="en-US"/>
            </w:rPr>
            <w:t>Compendium of Philippine Medicine</w:t>
          </w:r>
          <w:r w:rsidRPr="00C86DDC">
            <w:rPr>
              <w:rFonts w:ascii="Times New Roman" w:hAnsi="Times New Roman" w:cs="Times New Roman"/>
              <w:noProof/>
              <w:sz w:val="24"/>
              <w:szCs w:val="24"/>
              <w:lang w:val="en-US"/>
            </w:rPr>
            <w:t>, 29 - 31.</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Unite for Diabetes Philippines. (2014). Philippine Practice Guidelines on the Diagnosis and . </w:t>
          </w:r>
          <w:r w:rsidRPr="00C86DDC">
            <w:rPr>
              <w:rFonts w:ascii="Times New Roman" w:hAnsi="Times New Roman" w:cs="Times New Roman"/>
              <w:i/>
              <w:iCs/>
              <w:noProof/>
              <w:sz w:val="24"/>
              <w:szCs w:val="24"/>
              <w:lang w:val="en-US"/>
            </w:rPr>
            <w:t>PPD Compendium of Philippine Medicine</w:t>
          </w:r>
          <w:r w:rsidRPr="00C86DDC">
            <w:rPr>
              <w:rFonts w:ascii="Times New Roman" w:hAnsi="Times New Roman" w:cs="Times New Roman"/>
              <w:noProof/>
              <w:sz w:val="24"/>
              <w:szCs w:val="24"/>
              <w:lang w:val="en-US"/>
            </w:rPr>
            <w:t>, 16 Edition.Part 2.</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Valderas, J. (2009). Defining Co-morbidity. </w:t>
          </w:r>
          <w:r w:rsidRPr="00C86DDC">
            <w:rPr>
              <w:rFonts w:ascii="Times New Roman" w:hAnsi="Times New Roman" w:cs="Times New Roman"/>
              <w:i/>
              <w:iCs/>
              <w:noProof/>
              <w:sz w:val="24"/>
              <w:szCs w:val="24"/>
              <w:lang w:val="en-US"/>
            </w:rPr>
            <w:t>Implication for understanding health and health services</w:t>
          </w:r>
          <w:r w:rsidRPr="00C86DDC">
            <w:rPr>
              <w:rFonts w:ascii="Times New Roman" w:hAnsi="Times New Roman" w:cs="Times New Roman"/>
              <w:noProof/>
              <w:sz w:val="24"/>
              <w:szCs w:val="24"/>
              <w:lang w:val="en-US"/>
            </w:rPr>
            <w:t>, Vol. 7. No. 4 pp. 357-363.</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Videbeck, S. L. (2014). </w:t>
          </w:r>
          <w:r w:rsidRPr="00C86DDC">
            <w:rPr>
              <w:rFonts w:ascii="Times New Roman" w:hAnsi="Times New Roman" w:cs="Times New Roman"/>
              <w:i/>
              <w:iCs/>
              <w:noProof/>
              <w:sz w:val="24"/>
              <w:szCs w:val="24"/>
              <w:lang w:val="en-US"/>
            </w:rPr>
            <w:t>Psychiatric - Mental Health Nursing Course Point.</w:t>
          </w:r>
          <w:r w:rsidRPr="00C86DDC">
            <w:rPr>
              <w:rFonts w:ascii="Times New Roman" w:hAnsi="Times New Roman" w:cs="Times New Roman"/>
              <w:noProof/>
              <w:sz w:val="24"/>
              <w:szCs w:val="24"/>
              <w:lang w:val="en-US"/>
            </w:rPr>
            <w:t xml:space="preserve"> Lippincott Williams &amp; Wilkins.</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Wardle. (2004). </w:t>
          </w:r>
          <w:r w:rsidRPr="00C86DDC">
            <w:rPr>
              <w:rFonts w:ascii="Times New Roman" w:hAnsi="Times New Roman" w:cs="Times New Roman"/>
              <w:i/>
              <w:iCs/>
              <w:noProof/>
              <w:sz w:val="24"/>
              <w:szCs w:val="24"/>
              <w:lang w:val="en-US"/>
            </w:rPr>
            <w:t>Gender differences in food choice: the contibution of health beliefs and dieting</w:t>
          </w:r>
          <w:r w:rsidRPr="00C86DDC">
            <w:rPr>
              <w:rFonts w:ascii="Times New Roman" w:hAnsi="Times New Roman" w:cs="Times New Roman"/>
              <w:noProof/>
              <w:sz w:val="24"/>
              <w:szCs w:val="24"/>
              <w:lang w:val="en-US"/>
            </w:rPr>
            <w:t>. Retrieved from Pub Med: https://www.ncbi.nlm.nih.gov/m/pubmed/15053018/</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WHO. (2002). </w:t>
          </w:r>
          <w:r w:rsidRPr="00C86DDC">
            <w:rPr>
              <w:rFonts w:ascii="Times New Roman" w:hAnsi="Times New Roman" w:cs="Times New Roman"/>
              <w:i/>
              <w:iCs/>
              <w:noProof/>
              <w:sz w:val="24"/>
              <w:szCs w:val="24"/>
              <w:lang w:val="en-US"/>
            </w:rPr>
            <w:t>The world health report 2002-Reducing Risks,Promoting Healthy Life</w:t>
          </w:r>
          <w:r w:rsidRPr="00C86DDC">
            <w:rPr>
              <w:rFonts w:ascii="Times New Roman" w:hAnsi="Times New Roman" w:cs="Times New Roman"/>
              <w:noProof/>
              <w:sz w:val="24"/>
              <w:szCs w:val="24"/>
              <w:lang w:val="en-US"/>
            </w:rPr>
            <w:t>. Retrieved from World Health Report: www.who.int/whr/2002/en/</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WHO. (2017). </w:t>
          </w:r>
          <w:r w:rsidRPr="00C86DDC">
            <w:rPr>
              <w:rFonts w:ascii="Times New Roman" w:hAnsi="Times New Roman" w:cs="Times New Roman"/>
              <w:i/>
              <w:iCs/>
              <w:noProof/>
              <w:sz w:val="24"/>
              <w:szCs w:val="24"/>
              <w:lang w:val="en-US"/>
            </w:rPr>
            <w:t>Who.int</w:t>
          </w:r>
          <w:r w:rsidRPr="00C86DDC">
            <w:rPr>
              <w:rFonts w:ascii="Times New Roman" w:hAnsi="Times New Roman" w:cs="Times New Roman"/>
              <w:noProof/>
              <w:sz w:val="24"/>
              <w:szCs w:val="24"/>
              <w:lang w:val="en-US"/>
            </w:rPr>
            <w:t>. Retrieved from Country and regional data on diabetes: http://www.who.int/diabetes/facts/world_figures/en/index6.html</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Wong, J. (2014). Real-time continuous glucose monitoring among participants in the T1D Exchange clinic registry. </w:t>
          </w:r>
          <w:r w:rsidRPr="00C86DDC">
            <w:rPr>
              <w:rFonts w:ascii="Times New Roman" w:hAnsi="Times New Roman" w:cs="Times New Roman"/>
              <w:i/>
              <w:iCs/>
              <w:noProof/>
              <w:sz w:val="24"/>
              <w:szCs w:val="24"/>
              <w:lang w:val="en-US"/>
            </w:rPr>
            <w:t>Diabetes Care</w:t>
          </w:r>
          <w:r w:rsidRPr="00C86DDC">
            <w:rPr>
              <w:rFonts w:ascii="Times New Roman" w:hAnsi="Times New Roman" w:cs="Times New Roman"/>
              <w:noProof/>
              <w:sz w:val="24"/>
              <w:szCs w:val="24"/>
              <w:lang w:val="en-US"/>
            </w:rPr>
            <w:t>, 2014 Oct; 37(10):2702-9. doi: 10.2337/dc14-0303. Epub 2014 Jul 10.</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Worku, A., Abebe, S., &amp; Wassie, M. (2015, January 13). </w:t>
          </w:r>
          <w:r w:rsidRPr="00C86DDC">
            <w:rPr>
              <w:rFonts w:ascii="Times New Roman" w:hAnsi="Times New Roman" w:cs="Times New Roman"/>
              <w:i/>
              <w:iCs/>
              <w:noProof/>
              <w:sz w:val="24"/>
              <w:szCs w:val="24"/>
              <w:lang w:val="en-US"/>
            </w:rPr>
            <w:t>Dietary practice and associated factors among type 2 diabetic patients: a cross sectional hospital based study, Addis Ababa, Ethiopia</w:t>
          </w:r>
          <w:r w:rsidRPr="00C86DDC">
            <w:rPr>
              <w:rFonts w:ascii="Times New Roman" w:hAnsi="Times New Roman" w:cs="Times New Roman"/>
              <w:noProof/>
              <w:sz w:val="24"/>
              <w:szCs w:val="24"/>
              <w:lang w:val="en-US"/>
            </w:rPr>
            <w:t>. Retrieved from NCBI: https://www.ncbi.nlm.nih.gov/pmc/articles/PMC4306673/</w:t>
          </w:r>
        </w:p>
        <w:p w:rsidR="006D5790" w:rsidRPr="00C86DDC" w:rsidRDefault="006D5790" w:rsidP="006D5790">
          <w:pPr>
            <w:pStyle w:val="Bibliography"/>
            <w:ind w:left="720" w:hanging="720"/>
            <w:rPr>
              <w:rFonts w:ascii="Times New Roman" w:hAnsi="Times New Roman" w:cs="Times New Roman"/>
              <w:noProof/>
              <w:sz w:val="24"/>
              <w:szCs w:val="24"/>
              <w:lang w:val="en-US"/>
            </w:rPr>
          </w:pPr>
          <w:r w:rsidRPr="00C86DDC">
            <w:rPr>
              <w:rFonts w:ascii="Times New Roman" w:hAnsi="Times New Roman" w:cs="Times New Roman"/>
              <w:noProof/>
              <w:sz w:val="24"/>
              <w:szCs w:val="24"/>
              <w:lang w:val="en-US"/>
            </w:rPr>
            <w:t xml:space="preserve">Zanetti, M. A. (2015). Adherence to Nutritional Recommendations and Sociodemographic Variables in Patients with Diabetes Mellitus. </w:t>
          </w:r>
          <w:r w:rsidRPr="00C86DDC">
            <w:rPr>
              <w:rFonts w:ascii="Times New Roman" w:hAnsi="Times New Roman" w:cs="Times New Roman"/>
              <w:i/>
              <w:iCs/>
              <w:noProof/>
              <w:sz w:val="24"/>
              <w:szCs w:val="24"/>
              <w:lang w:val="en-US"/>
            </w:rPr>
            <w:t>Revista da Escola de Enfermagem da UDP</w:t>
          </w:r>
          <w:r w:rsidRPr="00C86DDC">
            <w:rPr>
              <w:rFonts w:ascii="Times New Roman" w:hAnsi="Times New Roman" w:cs="Times New Roman"/>
              <w:noProof/>
              <w:sz w:val="24"/>
              <w:szCs w:val="24"/>
              <w:lang w:val="en-US"/>
            </w:rPr>
            <w:t>.</w:t>
          </w:r>
        </w:p>
        <w:p w:rsidR="006D5790" w:rsidRPr="00C86DDC" w:rsidRDefault="00DB14C7" w:rsidP="006D5790">
          <w:pPr>
            <w:rPr>
              <w:rFonts w:ascii="Times New Roman" w:hAnsi="Times New Roman" w:cs="Times New Roman"/>
              <w:sz w:val="24"/>
              <w:szCs w:val="24"/>
            </w:rPr>
          </w:pPr>
        </w:p>
      </w:sdtContent>
    </w:sdt>
    <w:p w:rsidR="00B61FB4" w:rsidRPr="00B371D7" w:rsidRDefault="00B61FB4" w:rsidP="00B371D7">
      <w:pPr>
        <w:rPr>
          <w:rFonts w:ascii="Times New Roman" w:eastAsiaTheme="majorEastAsia" w:hAnsi="Times New Roman" w:cs="Times New Roman"/>
          <w:color w:val="000000" w:themeColor="text1"/>
          <w:sz w:val="24"/>
          <w:szCs w:val="24"/>
          <w:lang w:val="en-US"/>
        </w:rPr>
      </w:pPr>
    </w:p>
    <w:sectPr w:rsidR="00B61FB4" w:rsidRPr="00B371D7" w:rsidSect="008B468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C3C" w:rsidRDefault="00F70C3C" w:rsidP="00C75946">
      <w:pPr>
        <w:spacing w:after="0" w:line="240" w:lineRule="auto"/>
      </w:pPr>
      <w:r>
        <w:separator/>
      </w:r>
    </w:p>
  </w:endnote>
  <w:endnote w:type="continuationSeparator" w:id="0">
    <w:p w:rsidR="00F70C3C" w:rsidRDefault="00F70C3C" w:rsidP="00C7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C3C" w:rsidRDefault="00F70C3C" w:rsidP="00C75946">
      <w:pPr>
        <w:spacing w:after="0" w:line="240" w:lineRule="auto"/>
      </w:pPr>
      <w:r>
        <w:separator/>
      </w:r>
    </w:p>
  </w:footnote>
  <w:footnote w:type="continuationSeparator" w:id="0">
    <w:p w:rsidR="00F70C3C" w:rsidRDefault="00F70C3C" w:rsidP="00C7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AA9" w:rsidRPr="00DA6AA9" w:rsidRDefault="00DA6AA9">
    <w:pPr>
      <w:pStyle w:val="Header"/>
      <w:jc w:val="right"/>
      <w:rPr>
        <w:rFonts w:ascii="Times New Roman" w:hAnsi="Times New Roman" w:cs="Times New Roman"/>
        <w:sz w:val="24"/>
        <w:szCs w:val="24"/>
      </w:rPr>
    </w:pPr>
  </w:p>
  <w:p w:rsidR="00DA6AA9" w:rsidRPr="008B468A" w:rsidRDefault="00DA6AA9" w:rsidP="008B46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AA9" w:rsidRPr="00A24697" w:rsidRDefault="00DA6AA9">
    <w:pPr>
      <w:pStyle w:val="Header"/>
      <w:rPr>
        <w:rFonts w:ascii="Times New Roman" w:hAnsi="Times New Roman" w:cs="Times New Roman"/>
        <w:lang w:val="en-PH"/>
      </w:rPr>
    </w:pPr>
    <w:r>
      <w:rPr>
        <w:rFonts w:ascii="Times New Roman" w:hAnsi="Times New Roman" w:cs="Times New Roman"/>
        <w:lang w:val="en-PH"/>
      </w:rPr>
      <w:t>Degree of Adherence to SCM … Older Adults with DMT2</w:t>
    </w:r>
    <w:r>
      <w:rPr>
        <w:rFonts w:ascii="Times New Roman" w:hAnsi="Times New Roman" w:cs="Times New Roman"/>
        <w:lang w:val="en-PH"/>
      </w:rPr>
      <w:tab/>
      <w:t>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040132"/>
      <w:docPartObj>
        <w:docPartGallery w:val="Page Numbers (Top of Page)"/>
        <w:docPartUnique/>
      </w:docPartObj>
    </w:sdtPr>
    <w:sdtEndPr>
      <w:rPr>
        <w:rFonts w:ascii="Times New Roman" w:hAnsi="Times New Roman" w:cs="Times New Roman"/>
        <w:noProof/>
        <w:sz w:val="24"/>
        <w:szCs w:val="24"/>
      </w:rPr>
    </w:sdtEndPr>
    <w:sdtContent>
      <w:p w:rsidR="00654B65" w:rsidRPr="00DA6AA9" w:rsidRDefault="00654B65">
        <w:pPr>
          <w:pStyle w:val="Header"/>
          <w:jc w:val="right"/>
          <w:rPr>
            <w:rFonts w:ascii="Times New Roman" w:hAnsi="Times New Roman" w:cs="Times New Roman"/>
            <w:sz w:val="24"/>
            <w:szCs w:val="24"/>
          </w:rPr>
        </w:pPr>
        <w:r>
          <w:rPr>
            <w:rFonts w:ascii="Times New Roman" w:hAnsi="Times New Roman" w:cs="Times New Roman"/>
            <w:sz w:val="20"/>
            <w:szCs w:val="20"/>
          </w:rPr>
          <w:t>SELF-CARE MANAGEMENT OF OLDER ADULTS</w:t>
        </w:r>
        <w:r>
          <w:rPr>
            <w:rFonts w:ascii="Times New Roman" w:hAnsi="Times New Roman" w:cs="Times New Roman"/>
            <w:sz w:val="20"/>
            <w:szCs w:val="20"/>
          </w:rPr>
          <w:tab/>
        </w:r>
        <w:r>
          <w:rPr>
            <w:rFonts w:ascii="Times New Roman" w:hAnsi="Times New Roman" w:cs="Times New Roman"/>
            <w:sz w:val="20"/>
            <w:szCs w:val="20"/>
          </w:rPr>
          <w:tab/>
        </w:r>
        <w:r w:rsidRPr="00DA6AA9">
          <w:rPr>
            <w:rFonts w:ascii="Times New Roman" w:hAnsi="Times New Roman" w:cs="Times New Roman"/>
            <w:sz w:val="24"/>
            <w:szCs w:val="24"/>
          </w:rPr>
          <w:fldChar w:fldCharType="begin"/>
        </w:r>
        <w:r w:rsidRPr="00DA6AA9">
          <w:rPr>
            <w:rFonts w:ascii="Times New Roman" w:hAnsi="Times New Roman" w:cs="Times New Roman"/>
            <w:sz w:val="24"/>
            <w:szCs w:val="24"/>
          </w:rPr>
          <w:instrText xml:space="preserve"> PAGE   \* MERGEFORMAT </w:instrText>
        </w:r>
        <w:r w:rsidRPr="00DA6AA9">
          <w:rPr>
            <w:rFonts w:ascii="Times New Roman" w:hAnsi="Times New Roman" w:cs="Times New Roman"/>
            <w:sz w:val="24"/>
            <w:szCs w:val="24"/>
          </w:rPr>
          <w:fldChar w:fldCharType="separate"/>
        </w:r>
        <w:r w:rsidR="00DB14C7">
          <w:rPr>
            <w:rFonts w:ascii="Times New Roman" w:hAnsi="Times New Roman" w:cs="Times New Roman"/>
            <w:noProof/>
            <w:sz w:val="24"/>
            <w:szCs w:val="24"/>
          </w:rPr>
          <w:t>18</w:t>
        </w:r>
        <w:r w:rsidRPr="00DA6AA9">
          <w:rPr>
            <w:rFonts w:ascii="Times New Roman" w:hAnsi="Times New Roman" w:cs="Times New Roman"/>
            <w:noProof/>
            <w:sz w:val="24"/>
            <w:szCs w:val="24"/>
          </w:rPr>
          <w:fldChar w:fldCharType="end"/>
        </w:r>
      </w:p>
    </w:sdtContent>
  </w:sdt>
  <w:p w:rsidR="00654B65" w:rsidRPr="008B468A" w:rsidRDefault="00654B65" w:rsidP="008B46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64233"/>
    <w:multiLevelType w:val="hybridMultilevel"/>
    <w:tmpl w:val="351AB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83F3D"/>
    <w:multiLevelType w:val="hybridMultilevel"/>
    <w:tmpl w:val="58309DA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13A132B7"/>
    <w:multiLevelType w:val="hybridMultilevel"/>
    <w:tmpl w:val="9E7EB1FC"/>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18287131"/>
    <w:multiLevelType w:val="hybridMultilevel"/>
    <w:tmpl w:val="74822A30"/>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E79436D"/>
    <w:multiLevelType w:val="hybridMultilevel"/>
    <w:tmpl w:val="6DC48B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229157F1"/>
    <w:multiLevelType w:val="hybridMultilevel"/>
    <w:tmpl w:val="101EC894"/>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231768CB"/>
    <w:multiLevelType w:val="hybridMultilevel"/>
    <w:tmpl w:val="054EE806"/>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2B854862"/>
    <w:multiLevelType w:val="hybridMultilevel"/>
    <w:tmpl w:val="8AEE7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2593D"/>
    <w:multiLevelType w:val="hybridMultilevel"/>
    <w:tmpl w:val="A31623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316B0984"/>
    <w:multiLevelType w:val="multilevel"/>
    <w:tmpl w:val="6AB8AC66"/>
    <w:lvl w:ilvl="0">
      <w:start w:val="53"/>
      <w:numFmt w:val="decimal"/>
      <w:lvlText w:val="%1"/>
      <w:lvlJc w:val="left"/>
      <w:pPr>
        <w:ind w:left="540" w:hanging="540"/>
      </w:pPr>
      <w:rPr>
        <w:rFonts w:hint="default"/>
      </w:rPr>
    </w:lvl>
    <w:lvl w:ilvl="1">
      <w:start w:val="1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D5625B"/>
    <w:multiLevelType w:val="hybridMultilevel"/>
    <w:tmpl w:val="E6CCA43C"/>
    <w:lvl w:ilvl="0" w:tplc="3409000B">
      <w:start w:val="1"/>
      <w:numFmt w:val="bullet"/>
      <w:lvlText w:val=""/>
      <w:lvlJc w:val="left"/>
      <w:pPr>
        <w:ind w:left="747"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472E0031"/>
    <w:multiLevelType w:val="hybridMultilevel"/>
    <w:tmpl w:val="BFC68EA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499816B8"/>
    <w:multiLevelType w:val="hybridMultilevel"/>
    <w:tmpl w:val="FBE66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B45A38"/>
    <w:multiLevelType w:val="hybridMultilevel"/>
    <w:tmpl w:val="D8FE1932"/>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505179A3"/>
    <w:multiLevelType w:val="hybridMultilevel"/>
    <w:tmpl w:val="51D861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54F87292"/>
    <w:multiLevelType w:val="hybridMultilevel"/>
    <w:tmpl w:val="39F2528E"/>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6278713A"/>
    <w:multiLevelType w:val="hybridMultilevel"/>
    <w:tmpl w:val="0F7098F8"/>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6542692D"/>
    <w:multiLevelType w:val="hybridMultilevel"/>
    <w:tmpl w:val="52120990"/>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661A43CA"/>
    <w:multiLevelType w:val="hybridMultilevel"/>
    <w:tmpl w:val="CA8849CE"/>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6C582835"/>
    <w:multiLevelType w:val="hybridMultilevel"/>
    <w:tmpl w:val="893433B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711C01F5"/>
    <w:multiLevelType w:val="multilevel"/>
    <w:tmpl w:val="C87A8A2A"/>
    <w:styleLink w:val="WWNum2"/>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heme="minorHAnsi" w:hAnsi="Times New Roman" w:cs="Times New Roman"/>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71D3796D"/>
    <w:multiLevelType w:val="hybridMultilevel"/>
    <w:tmpl w:val="9AB4796A"/>
    <w:lvl w:ilvl="0" w:tplc="4D2270B6">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2" w15:restartNumberingAfterBreak="0">
    <w:nsid w:val="767115B9"/>
    <w:multiLevelType w:val="hybridMultilevel"/>
    <w:tmpl w:val="9B300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FA2E18"/>
    <w:multiLevelType w:val="hybridMultilevel"/>
    <w:tmpl w:val="0032E296"/>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4" w15:restartNumberingAfterBreak="0">
    <w:nsid w:val="78AA5679"/>
    <w:multiLevelType w:val="hybridMultilevel"/>
    <w:tmpl w:val="61268CFC"/>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7AD62D50"/>
    <w:multiLevelType w:val="hybridMultilevel"/>
    <w:tmpl w:val="46A0FC4C"/>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15:restartNumberingAfterBreak="0">
    <w:nsid w:val="7EC10C31"/>
    <w:multiLevelType w:val="hybridMultilevel"/>
    <w:tmpl w:val="85A81E04"/>
    <w:lvl w:ilvl="0" w:tplc="C2502826">
      <w:start w:val="17"/>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E0068B"/>
    <w:multiLevelType w:val="hybridMultilevel"/>
    <w:tmpl w:val="6016817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8"/>
  </w:num>
  <w:num w:numId="5">
    <w:abstractNumId w:val="27"/>
  </w:num>
  <w:num w:numId="6">
    <w:abstractNumId w:val="1"/>
  </w:num>
  <w:num w:numId="7">
    <w:abstractNumId w:val="3"/>
  </w:num>
  <w:num w:numId="8">
    <w:abstractNumId w:val="23"/>
  </w:num>
  <w:num w:numId="9">
    <w:abstractNumId w:val="16"/>
  </w:num>
  <w:num w:numId="10">
    <w:abstractNumId w:val="18"/>
  </w:num>
  <w:num w:numId="11">
    <w:abstractNumId w:val="15"/>
  </w:num>
  <w:num w:numId="12">
    <w:abstractNumId w:val="6"/>
  </w:num>
  <w:num w:numId="13">
    <w:abstractNumId w:val="17"/>
  </w:num>
  <w:num w:numId="14">
    <w:abstractNumId w:val="2"/>
  </w:num>
  <w:num w:numId="15">
    <w:abstractNumId w:val="10"/>
  </w:num>
  <w:num w:numId="16">
    <w:abstractNumId w:val="24"/>
  </w:num>
  <w:num w:numId="17">
    <w:abstractNumId w:val="25"/>
  </w:num>
  <w:num w:numId="18">
    <w:abstractNumId w:val="13"/>
  </w:num>
  <w:num w:numId="19">
    <w:abstractNumId w:val="5"/>
  </w:num>
  <w:num w:numId="20">
    <w:abstractNumId w:val="26"/>
  </w:num>
  <w:num w:numId="21">
    <w:abstractNumId w:val="9"/>
  </w:num>
  <w:num w:numId="22">
    <w:abstractNumId w:val="0"/>
  </w:num>
  <w:num w:numId="23">
    <w:abstractNumId w:val="11"/>
  </w:num>
  <w:num w:numId="24">
    <w:abstractNumId w:val="7"/>
  </w:num>
  <w:num w:numId="25">
    <w:abstractNumId w:val="4"/>
  </w:num>
  <w:num w:numId="26">
    <w:abstractNumId w:val="12"/>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946"/>
    <w:rsid w:val="00010F04"/>
    <w:rsid w:val="00022154"/>
    <w:rsid w:val="000232F3"/>
    <w:rsid w:val="000269D5"/>
    <w:rsid w:val="00027B15"/>
    <w:rsid w:val="00032E45"/>
    <w:rsid w:val="00047506"/>
    <w:rsid w:val="0005152C"/>
    <w:rsid w:val="0005718A"/>
    <w:rsid w:val="00064569"/>
    <w:rsid w:val="00064A02"/>
    <w:rsid w:val="000652CE"/>
    <w:rsid w:val="000668CD"/>
    <w:rsid w:val="00080634"/>
    <w:rsid w:val="00080D93"/>
    <w:rsid w:val="00081A68"/>
    <w:rsid w:val="0008363A"/>
    <w:rsid w:val="00087851"/>
    <w:rsid w:val="000925BB"/>
    <w:rsid w:val="00097E62"/>
    <w:rsid w:val="000A2F91"/>
    <w:rsid w:val="000A3800"/>
    <w:rsid w:val="000A53CD"/>
    <w:rsid w:val="000C38BD"/>
    <w:rsid w:val="000C3F60"/>
    <w:rsid w:val="000C41B2"/>
    <w:rsid w:val="000C788D"/>
    <w:rsid w:val="000D40C2"/>
    <w:rsid w:val="000D549A"/>
    <w:rsid w:val="000E090C"/>
    <w:rsid w:val="000E0DB1"/>
    <w:rsid w:val="000E1463"/>
    <w:rsid w:val="000E3513"/>
    <w:rsid w:val="000E47AD"/>
    <w:rsid w:val="000E4BF9"/>
    <w:rsid w:val="000F0EBE"/>
    <w:rsid w:val="000F3164"/>
    <w:rsid w:val="000F6E98"/>
    <w:rsid w:val="001068FA"/>
    <w:rsid w:val="00111D1E"/>
    <w:rsid w:val="0011387D"/>
    <w:rsid w:val="0011392E"/>
    <w:rsid w:val="00114526"/>
    <w:rsid w:val="00116ACE"/>
    <w:rsid w:val="00121AFC"/>
    <w:rsid w:val="0013453A"/>
    <w:rsid w:val="001349C5"/>
    <w:rsid w:val="001363ED"/>
    <w:rsid w:val="00136A18"/>
    <w:rsid w:val="0013770F"/>
    <w:rsid w:val="00141E60"/>
    <w:rsid w:val="0014313F"/>
    <w:rsid w:val="00152B94"/>
    <w:rsid w:val="00153060"/>
    <w:rsid w:val="0018073C"/>
    <w:rsid w:val="001823CB"/>
    <w:rsid w:val="001835E7"/>
    <w:rsid w:val="001837E9"/>
    <w:rsid w:val="00187034"/>
    <w:rsid w:val="00190628"/>
    <w:rsid w:val="00191EF6"/>
    <w:rsid w:val="00192EBC"/>
    <w:rsid w:val="00196FE8"/>
    <w:rsid w:val="001B2CE5"/>
    <w:rsid w:val="001B54A1"/>
    <w:rsid w:val="001B6D00"/>
    <w:rsid w:val="001B7C2F"/>
    <w:rsid w:val="001C229F"/>
    <w:rsid w:val="001D05DD"/>
    <w:rsid w:val="001E291A"/>
    <w:rsid w:val="001F5E03"/>
    <w:rsid w:val="00204949"/>
    <w:rsid w:val="00205620"/>
    <w:rsid w:val="002057B5"/>
    <w:rsid w:val="00206FDB"/>
    <w:rsid w:val="00222259"/>
    <w:rsid w:val="00223BEB"/>
    <w:rsid w:val="002544BC"/>
    <w:rsid w:val="00257EA3"/>
    <w:rsid w:val="00263FAF"/>
    <w:rsid w:val="002714E4"/>
    <w:rsid w:val="002722EF"/>
    <w:rsid w:val="00273F80"/>
    <w:rsid w:val="00281B34"/>
    <w:rsid w:val="002915D4"/>
    <w:rsid w:val="002974E2"/>
    <w:rsid w:val="002976E6"/>
    <w:rsid w:val="002A0769"/>
    <w:rsid w:val="002A780A"/>
    <w:rsid w:val="002B116D"/>
    <w:rsid w:val="002B1CA3"/>
    <w:rsid w:val="002B311A"/>
    <w:rsid w:val="002C587F"/>
    <w:rsid w:val="002C7ACA"/>
    <w:rsid w:val="002F25D5"/>
    <w:rsid w:val="002F37D9"/>
    <w:rsid w:val="00302B89"/>
    <w:rsid w:val="0030516C"/>
    <w:rsid w:val="00316619"/>
    <w:rsid w:val="00316C30"/>
    <w:rsid w:val="00316EBE"/>
    <w:rsid w:val="00320DB5"/>
    <w:rsid w:val="003263F6"/>
    <w:rsid w:val="003275C9"/>
    <w:rsid w:val="00332EC4"/>
    <w:rsid w:val="00334E7F"/>
    <w:rsid w:val="0034335E"/>
    <w:rsid w:val="003470FC"/>
    <w:rsid w:val="00352EBB"/>
    <w:rsid w:val="0036104A"/>
    <w:rsid w:val="00361DC4"/>
    <w:rsid w:val="003742EB"/>
    <w:rsid w:val="00383191"/>
    <w:rsid w:val="003835C2"/>
    <w:rsid w:val="00384478"/>
    <w:rsid w:val="003862F1"/>
    <w:rsid w:val="0038651F"/>
    <w:rsid w:val="0039324E"/>
    <w:rsid w:val="00396933"/>
    <w:rsid w:val="003A0F65"/>
    <w:rsid w:val="003A3CE2"/>
    <w:rsid w:val="003A7D79"/>
    <w:rsid w:val="003B3AA5"/>
    <w:rsid w:val="003C1DDB"/>
    <w:rsid w:val="003C24AC"/>
    <w:rsid w:val="003C58D2"/>
    <w:rsid w:val="003F0386"/>
    <w:rsid w:val="003F356A"/>
    <w:rsid w:val="003F59ED"/>
    <w:rsid w:val="003F6F56"/>
    <w:rsid w:val="00403D0F"/>
    <w:rsid w:val="00405C7D"/>
    <w:rsid w:val="00411987"/>
    <w:rsid w:val="00412DF4"/>
    <w:rsid w:val="00420D37"/>
    <w:rsid w:val="00427DFC"/>
    <w:rsid w:val="00437286"/>
    <w:rsid w:val="00440B93"/>
    <w:rsid w:val="004471CD"/>
    <w:rsid w:val="00454A06"/>
    <w:rsid w:val="00461CA4"/>
    <w:rsid w:val="004704A0"/>
    <w:rsid w:val="004B2A9C"/>
    <w:rsid w:val="004D015C"/>
    <w:rsid w:val="004D1370"/>
    <w:rsid w:val="004D1D7D"/>
    <w:rsid w:val="004D1E1F"/>
    <w:rsid w:val="004D2D2F"/>
    <w:rsid w:val="004E5108"/>
    <w:rsid w:val="004E58EC"/>
    <w:rsid w:val="004F5FF8"/>
    <w:rsid w:val="004F6C55"/>
    <w:rsid w:val="004F72D0"/>
    <w:rsid w:val="00500E38"/>
    <w:rsid w:val="00506ACA"/>
    <w:rsid w:val="005079EE"/>
    <w:rsid w:val="005109C8"/>
    <w:rsid w:val="0051798F"/>
    <w:rsid w:val="00523FAC"/>
    <w:rsid w:val="00543F0B"/>
    <w:rsid w:val="00544E4E"/>
    <w:rsid w:val="00547E44"/>
    <w:rsid w:val="00551718"/>
    <w:rsid w:val="00554774"/>
    <w:rsid w:val="00555097"/>
    <w:rsid w:val="00560FB3"/>
    <w:rsid w:val="00577CE8"/>
    <w:rsid w:val="005A3499"/>
    <w:rsid w:val="005A6096"/>
    <w:rsid w:val="005A63BC"/>
    <w:rsid w:val="005B0E2D"/>
    <w:rsid w:val="005C0BAC"/>
    <w:rsid w:val="005C10EE"/>
    <w:rsid w:val="005D0FD2"/>
    <w:rsid w:val="005E3086"/>
    <w:rsid w:val="005E65DE"/>
    <w:rsid w:val="00601248"/>
    <w:rsid w:val="00603F26"/>
    <w:rsid w:val="00605E30"/>
    <w:rsid w:val="00613B50"/>
    <w:rsid w:val="00627C46"/>
    <w:rsid w:val="006423EB"/>
    <w:rsid w:val="00643071"/>
    <w:rsid w:val="006465A7"/>
    <w:rsid w:val="00650257"/>
    <w:rsid w:val="00654B65"/>
    <w:rsid w:val="006552C3"/>
    <w:rsid w:val="00661D50"/>
    <w:rsid w:val="00672591"/>
    <w:rsid w:val="006741E2"/>
    <w:rsid w:val="00683967"/>
    <w:rsid w:val="00686484"/>
    <w:rsid w:val="00691086"/>
    <w:rsid w:val="006942D6"/>
    <w:rsid w:val="006A0E9F"/>
    <w:rsid w:val="006B0D8B"/>
    <w:rsid w:val="006B2136"/>
    <w:rsid w:val="006B2861"/>
    <w:rsid w:val="006B778C"/>
    <w:rsid w:val="006C6815"/>
    <w:rsid w:val="006D12A6"/>
    <w:rsid w:val="006D1E52"/>
    <w:rsid w:val="006D2B1E"/>
    <w:rsid w:val="006D5790"/>
    <w:rsid w:val="006E1DF1"/>
    <w:rsid w:val="006E41F8"/>
    <w:rsid w:val="006E5E28"/>
    <w:rsid w:val="006F1A0C"/>
    <w:rsid w:val="007055C5"/>
    <w:rsid w:val="00710D5E"/>
    <w:rsid w:val="00711610"/>
    <w:rsid w:val="00713146"/>
    <w:rsid w:val="00713227"/>
    <w:rsid w:val="00744E35"/>
    <w:rsid w:val="00752716"/>
    <w:rsid w:val="00761CC4"/>
    <w:rsid w:val="00764416"/>
    <w:rsid w:val="007645E1"/>
    <w:rsid w:val="00772303"/>
    <w:rsid w:val="00773AE6"/>
    <w:rsid w:val="00773E61"/>
    <w:rsid w:val="00774C6D"/>
    <w:rsid w:val="007864CB"/>
    <w:rsid w:val="00786EE9"/>
    <w:rsid w:val="00787F9B"/>
    <w:rsid w:val="0079282D"/>
    <w:rsid w:val="007A32E8"/>
    <w:rsid w:val="007A3D65"/>
    <w:rsid w:val="007A5209"/>
    <w:rsid w:val="007B564F"/>
    <w:rsid w:val="007C145D"/>
    <w:rsid w:val="007D0049"/>
    <w:rsid w:val="007D2670"/>
    <w:rsid w:val="007D2A8F"/>
    <w:rsid w:val="007D3727"/>
    <w:rsid w:val="007D563C"/>
    <w:rsid w:val="007E0802"/>
    <w:rsid w:val="007E0D23"/>
    <w:rsid w:val="007E73C5"/>
    <w:rsid w:val="007F5846"/>
    <w:rsid w:val="00804AA6"/>
    <w:rsid w:val="00805C60"/>
    <w:rsid w:val="00813273"/>
    <w:rsid w:val="00814C74"/>
    <w:rsid w:val="00817352"/>
    <w:rsid w:val="0082132A"/>
    <w:rsid w:val="00822449"/>
    <w:rsid w:val="0082699E"/>
    <w:rsid w:val="00830132"/>
    <w:rsid w:val="0083173D"/>
    <w:rsid w:val="008319C0"/>
    <w:rsid w:val="00833DA0"/>
    <w:rsid w:val="00855052"/>
    <w:rsid w:val="00856810"/>
    <w:rsid w:val="00857E47"/>
    <w:rsid w:val="0086060B"/>
    <w:rsid w:val="00864572"/>
    <w:rsid w:val="00875E3C"/>
    <w:rsid w:val="0087630F"/>
    <w:rsid w:val="00887FA5"/>
    <w:rsid w:val="00895C5C"/>
    <w:rsid w:val="00897D79"/>
    <w:rsid w:val="008A2521"/>
    <w:rsid w:val="008A718B"/>
    <w:rsid w:val="008B2A83"/>
    <w:rsid w:val="008B468A"/>
    <w:rsid w:val="008B50EF"/>
    <w:rsid w:val="008E42EB"/>
    <w:rsid w:val="008F3E21"/>
    <w:rsid w:val="009102EE"/>
    <w:rsid w:val="00914A9B"/>
    <w:rsid w:val="009202C9"/>
    <w:rsid w:val="0092259E"/>
    <w:rsid w:val="009231F8"/>
    <w:rsid w:val="009402A5"/>
    <w:rsid w:val="009468C8"/>
    <w:rsid w:val="009564F7"/>
    <w:rsid w:val="00957D5D"/>
    <w:rsid w:val="00960B38"/>
    <w:rsid w:val="009612B4"/>
    <w:rsid w:val="00961FCB"/>
    <w:rsid w:val="00962BE7"/>
    <w:rsid w:val="00964AA6"/>
    <w:rsid w:val="00966F17"/>
    <w:rsid w:val="009771B6"/>
    <w:rsid w:val="009857B2"/>
    <w:rsid w:val="009913F4"/>
    <w:rsid w:val="0099543C"/>
    <w:rsid w:val="00997E89"/>
    <w:rsid w:val="009A44F3"/>
    <w:rsid w:val="009B1C22"/>
    <w:rsid w:val="009B1FFB"/>
    <w:rsid w:val="009B2DD0"/>
    <w:rsid w:val="009C0817"/>
    <w:rsid w:val="009D7253"/>
    <w:rsid w:val="009E0376"/>
    <w:rsid w:val="009E4379"/>
    <w:rsid w:val="009E523A"/>
    <w:rsid w:val="009E7E8A"/>
    <w:rsid w:val="009F1371"/>
    <w:rsid w:val="009F1E48"/>
    <w:rsid w:val="00A13106"/>
    <w:rsid w:val="00A26F2C"/>
    <w:rsid w:val="00A32468"/>
    <w:rsid w:val="00A325F8"/>
    <w:rsid w:val="00A32EB8"/>
    <w:rsid w:val="00A35057"/>
    <w:rsid w:val="00A436FE"/>
    <w:rsid w:val="00A55641"/>
    <w:rsid w:val="00A64A99"/>
    <w:rsid w:val="00A905B5"/>
    <w:rsid w:val="00A90633"/>
    <w:rsid w:val="00A91BE8"/>
    <w:rsid w:val="00A950BE"/>
    <w:rsid w:val="00A9514C"/>
    <w:rsid w:val="00AA05D2"/>
    <w:rsid w:val="00AA19D2"/>
    <w:rsid w:val="00AA527C"/>
    <w:rsid w:val="00AB4192"/>
    <w:rsid w:val="00AC437A"/>
    <w:rsid w:val="00AD1344"/>
    <w:rsid w:val="00AD575D"/>
    <w:rsid w:val="00AE5A98"/>
    <w:rsid w:val="00AF4684"/>
    <w:rsid w:val="00AF7A21"/>
    <w:rsid w:val="00B00244"/>
    <w:rsid w:val="00B0077D"/>
    <w:rsid w:val="00B03199"/>
    <w:rsid w:val="00B045C4"/>
    <w:rsid w:val="00B2428A"/>
    <w:rsid w:val="00B257AE"/>
    <w:rsid w:val="00B26AAE"/>
    <w:rsid w:val="00B34B33"/>
    <w:rsid w:val="00B362B3"/>
    <w:rsid w:val="00B36932"/>
    <w:rsid w:val="00B371D7"/>
    <w:rsid w:val="00B5209B"/>
    <w:rsid w:val="00B54C64"/>
    <w:rsid w:val="00B551BA"/>
    <w:rsid w:val="00B61FB4"/>
    <w:rsid w:val="00B66AB4"/>
    <w:rsid w:val="00B7648D"/>
    <w:rsid w:val="00B76A22"/>
    <w:rsid w:val="00B81703"/>
    <w:rsid w:val="00B92180"/>
    <w:rsid w:val="00B933A7"/>
    <w:rsid w:val="00BA0EFC"/>
    <w:rsid w:val="00BA7312"/>
    <w:rsid w:val="00BA760F"/>
    <w:rsid w:val="00BB6D03"/>
    <w:rsid w:val="00BC1E83"/>
    <w:rsid w:val="00BC4896"/>
    <w:rsid w:val="00BC700E"/>
    <w:rsid w:val="00BD17AA"/>
    <w:rsid w:val="00BD4EFC"/>
    <w:rsid w:val="00BD7433"/>
    <w:rsid w:val="00BD750F"/>
    <w:rsid w:val="00BE0DD0"/>
    <w:rsid w:val="00BE35D8"/>
    <w:rsid w:val="00BF5BE7"/>
    <w:rsid w:val="00C05555"/>
    <w:rsid w:val="00C06498"/>
    <w:rsid w:val="00C123D3"/>
    <w:rsid w:val="00C27FC2"/>
    <w:rsid w:val="00C30587"/>
    <w:rsid w:val="00C30BBF"/>
    <w:rsid w:val="00C328A9"/>
    <w:rsid w:val="00C43459"/>
    <w:rsid w:val="00C61144"/>
    <w:rsid w:val="00C620F1"/>
    <w:rsid w:val="00C65805"/>
    <w:rsid w:val="00C712DB"/>
    <w:rsid w:val="00C75946"/>
    <w:rsid w:val="00C765A1"/>
    <w:rsid w:val="00C77299"/>
    <w:rsid w:val="00C83CD5"/>
    <w:rsid w:val="00C83F82"/>
    <w:rsid w:val="00C86DDC"/>
    <w:rsid w:val="00CA4A8B"/>
    <w:rsid w:val="00CB5863"/>
    <w:rsid w:val="00CC2362"/>
    <w:rsid w:val="00CC7C24"/>
    <w:rsid w:val="00CD1E25"/>
    <w:rsid w:val="00CE1EED"/>
    <w:rsid w:val="00D00DA6"/>
    <w:rsid w:val="00D0533D"/>
    <w:rsid w:val="00D064C9"/>
    <w:rsid w:val="00D07F67"/>
    <w:rsid w:val="00D20ED9"/>
    <w:rsid w:val="00D27F68"/>
    <w:rsid w:val="00D33A5F"/>
    <w:rsid w:val="00D41019"/>
    <w:rsid w:val="00D71C16"/>
    <w:rsid w:val="00D80698"/>
    <w:rsid w:val="00DA4367"/>
    <w:rsid w:val="00DA5521"/>
    <w:rsid w:val="00DA6AA9"/>
    <w:rsid w:val="00DB01F7"/>
    <w:rsid w:val="00DB14C7"/>
    <w:rsid w:val="00DC36A4"/>
    <w:rsid w:val="00DD1F3A"/>
    <w:rsid w:val="00DD7037"/>
    <w:rsid w:val="00DE0C7C"/>
    <w:rsid w:val="00DE1E4A"/>
    <w:rsid w:val="00DE2D9F"/>
    <w:rsid w:val="00DF1782"/>
    <w:rsid w:val="00DF2526"/>
    <w:rsid w:val="00DF6848"/>
    <w:rsid w:val="00E134B8"/>
    <w:rsid w:val="00E13CA7"/>
    <w:rsid w:val="00E14090"/>
    <w:rsid w:val="00E20CDB"/>
    <w:rsid w:val="00E21443"/>
    <w:rsid w:val="00E30B19"/>
    <w:rsid w:val="00E3266E"/>
    <w:rsid w:val="00E32B40"/>
    <w:rsid w:val="00E34557"/>
    <w:rsid w:val="00E44456"/>
    <w:rsid w:val="00E5215C"/>
    <w:rsid w:val="00E52E0B"/>
    <w:rsid w:val="00E6257F"/>
    <w:rsid w:val="00E66929"/>
    <w:rsid w:val="00E71310"/>
    <w:rsid w:val="00E73472"/>
    <w:rsid w:val="00E754EB"/>
    <w:rsid w:val="00E802D5"/>
    <w:rsid w:val="00E934B8"/>
    <w:rsid w:val="00EA2D62"/>
    <w:rsid w:val="00EA3D1C"/>
    <w:rsid w:val="00EA45CE"/>
    <w:rsid w:val="00EA4DBD"/>
    <w:rsid w:val="00EA768D"/>
    <w:rsid w:val="00EC5334"/>
    <w:rsid w:val="00ED200A"/>
    <w:rsid w:val="00ED7549"/>
    <w:rsid w:val="00EE27E1"/>
    <w:rsid w:val="00EF5BC4"/>
    <w:rsid w:val="00EF6663"/>
    <w:rsid w:val="00EF78F4"/>
    <w:rsid w:val="00F0247A"/>
    <w:rsid w:val="00F061BB"/>
    <w:rsid w:val="00F129F2"/>
    <w:rsid w:val="00F15B8C"/>
    <w:rsid w:val="00F210A3"/>
    <w:rsid w:val="00F3718F"/>
    <w:rsid w:val="00F379DF"/>
    <w:rsid w:val="00F46C1D"/>
    <w:rsid w:val="00F46E2D"/>
    <w:rsid w:val="00F478DA"/>
    <w:rsid w:val="00F5433F"/>
    <w:rsid w:val="00F5722B"/>
    <w:rsid w:val="00F649B9"/>
    <w:rsid w:val="00F70C3C"/>
    <w:rsid w:val="00F91F1B"/>
    <w:rsid w:val="00F94877"/>
    <w:rsid w:val="00F94C49"/>
    <w:rsid w:val="00F95B4B"/>
    <w:rsid w:val="00FA05B1"/>
    <w:rsid w:val="00FA195D"/>
    <w:rsid w:val="00FA5AF3"/>
    <w:rsid w:val="00FA6376"/>
    <w:rsid w:val="00FA6458"/>
    <w:rsid w:val="00FB0803"/>
    <w:rsid w:val="00FC689B"/>
    <w:rsid w:val="00FD59DD"/>
    <w:rsid w:val="00FF362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F528F34-DCD0-42D7-AC79-2C814252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0E9F"/>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0D54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40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5946"/>
    <w:pPr>
      <w:suppressLineNumbers/>
      <w:tabs>
        <w:tab w:val="center" w:pos="4680"/>
        <w:tab w:val="right" w:pos="9360"/>
      </w:tabs>
      <w:suppressAutoHyphens/>
      <w:autoSpaceDN w:val="0"/>
      <w:spacing w:after="0" w:line="240" w:lineRule="auto"/>
      <w:textAlignment w:val="baseline"/>
    </w:pPr>
    <w:rPr>
      <w:rFonts w:ascii="Calibri" w:eastAsia="SimSun" w:hAnsi="Calibri" w:cs="F"/>
      <w:kern w:val="3"/>
      <w:lang w:val="en-US"/>
    </w:rPr>
  </w:style>
  <w:style w:type="character" w:customStyle="1" w:styleId="HeaderChar">
    <w:name w:val="Header Char"/>
    <w:basedOn w:val="DefaultParagraphFont"/>
    <w:link w:val="Header"/>
    <w:uiPriority w:val="99"/>
    <w:rsid w:val="00C75946"/>
    <w:rPr>
      <w:rFonts w:ascii="Calibri" w:eastAsia="SimSun" w:hAnsi="Calibri" w:cs="F"/>
      <w:kern w:val="3"/>
      <w:lang w:val="en-US"/>
    </w:rPr>
  </w:style>
  <w:style w:type="paragraph" w:styleId="Footer">
    <w:name w:val="footer"/>
    <w:basedOn w:val="Normal"/>
    <w:link w:val="FooterChar"/>
    <w:uiPriority w:val="99"/>
    <w:unhideWhenUsed/>
    <w:rsid w:val="00C75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46"/>
  </w:style>
  <w:style w:type="paragraph" w:customStyle="1" w:styleId="Standard">
    <w:name w:val="Standard"/>
    <w:rsid w:val="0011387D"/>
    <w:pPr>
      <w:suppressAutoHyphens/>
      <w:autoSpaceDN w:val="0"/>
      <w:spacing w:after="200" w:line="276" w:lineRule="auto"/>
      <w:textAlignment w:val="baseline"/>
    </w:pPr>
    <w:rPr>
      <w:rFonts w:ascii="Calibri" w:eastAsia="SimSun" w:hAnsi="Calibri" w:cs="F"/>
      <w:kern w:val="3"/>
      <w:lang w:val="en-US"/>
    </w:rPr>
  </w:style>
  <w:style w:type="character" w:customStyle="1" w:styleId="5yl5">
    <w:name w:val="_5yl5"/>
    <w:basedOn w:val="DefaultParagraphFont"/>
    <w:rsid w:val="0011387D"/>
  </w:style>
  <w:style w:type="paragraph" w:styleId="Caption">
    <w:name w:val="caption"/>
    <w:basedOn w:val="Standard"/>
    <w:rsid w:val="0011387D"/>
    <w:pPr>
      <w:suppressLineNumbers/>
      <w:spacing w:before="120" w:after="120"/>
    </w:pPr>
    <w:rPr>
      <w:rFonts w:cs="Arial"/>
      <w:i/>
      <w:iCs/>
      <w:sz w:val="24"/>
      <w:szCs w:val="24"/>
    </w:rPr>
  </w:style>
  <w:style w:type="paragraph" w:styleId="NoSpacing">
    <w:name w:val="No Spacing"/>
    <w:uiPriority w:val="1"/>
    <w:qFormat/>
    <w:rsid w:val="0011387D"/>
    <w:pPr>
      <w:suppressAutoHyphens/>
      <w:autoSpaceDN w:val="0"/>
      <w:spacing w:after="0" w:line="240" w:lineRule="auto"/>
      <w:textAlignment w:val="baseline"/>
    </w:pPr>
    <w:rPr>
      <w:rFonts w:ascii="Calibri" w:eastAsia="SimSun" w:hAnsi="Calibri" w:cs="F"/>
      <w:kern w:val="3"/>
    </w:rPr>
  </w:style>
  <w:style w:type="paragraph" w:styleId="ListParagraph">
    <w:name w:val="List Paragraph"/>
    <w:basedOn w:val="Normal"/>
    <w:uiPriority w:val="34"/>
    <w:qFormat/>
    <w:rsid w:val="0011387D"/>
    <w:pPr>
      <w:ind w:left="720"/>
      <w:contextualSpacing/>
    </w:pPr>
  </w:style>
  <w:style w:type="numbering" w:customStyle="1" w:styleId="WWNum2">
    <w:name w:val="WWNum2"/>
    <w:basedOn w:val="NoList"/>
    <w:rsid w:val="0011387D"/>
    <w:pPr>
      <w:numPr>
        <w:numId w:val="2"/>
      </w:numPr>
    </w:pPr>
  </w:style>
  <w:style w:type="table" w:styleId="TableGrid">
    <w:name w:val="Table Grid"/>
    <w:basedOn w:val="TableNormal"/>
    <w:uiPriority w:val="59"/>
    <w:rsid w:val="00192EBC"/>
    <w:pPr>
      <w:widowControl w:val="0"/>
      <w:autoSpaceDN w:val="0"/>
      <w:spacing w:after="0" w:line="240" w:lineRule="auto"/>
      <w:textAlignment w:val="baseline"/>
    </w:pPr>
    <w:rPr>
      <w:rFonts w:ascii="Calibri" w:eastAsia="SimSun" w:hAnsi="Calibri" w:cs="F"/>
      <w:kern w:val="3"/>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0E9F"/>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A0E9F"/>
  </w:style>
  <w:style w:type="character" w:styleId="Hyperlink">
    <w:name w:val="Hyperlink"/>
    <w:basedOn w:val="DefaultParagraphFont"/>
    <w:uiPriority w:val="99"/>
    <w:unhideWhenUsed/>
    <w:rsid w:val="006A0E9F"/>
    <w:rPr>
      <w:color w:val="0563C1" w:themeColor="hyperlink"/>
      <w:u w:val="single"/>
    </w:rPr>
  </w:style>
  <w:style w:type="table" w:customStyle="1" w:styleId="TableGrid1">
    <w:name w:val="Table Grid1"/>
    <w:basedOn w:val="TableNormal"/>
    <w:next w:val="TableGrid"/>
    <w:uiPriority w:val="39"/>
    <w:rsid w:val="000E0D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D549A"/>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74C6D"/>
    <w:pPr>
      <w:outlineLvl w:val="9"/>
    </w:pPr>
  </w:style>
  <w:style w:type="paragraph" w:styleId="TOC2">
    <w:name w:val="toc 2"/>
    <w:basedOn w:val="Normal"/>
    <w:next w:val="Normal"/>
    <w:autoRedefine/>
    <w:uiPriority w:val="39"/>
    <w:unhideWhenUsed/>
    <w:rsid w:val="00774C6D"/>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74C6D"/>
    <w:pPr>
      <w:spacing w:after="100"/>
    </w:pPr>
    <w:rPr>
      <w:rFonts w:eastAsiaTheme="minorEastAsia" w:cs="Times New Roman"/>
      <w:lang w:val="en-US"/>
    </w:rPr>
  </w:style>
  <w:style w:type="paragraph" w:styleId="TOC3">
    <w:name w:val="toc 3"/>
    <w:basedOn w:val="Normal"/>
    <w:next w:val="Normal"/>
    <w:autoRedefine/>
    <w:uiPriority w:val="39"/>
    <w:unhideWhenUsed/>
    <w:rsid w:val="00774C6D"/>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semiHidden/>
    <w:rsid w:val="00E14090"/>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D20ED9"/>
    <w:rPr>
      <w:color w:val="808080"/>
    </w:rPr>
  </w:style>
  <w:style w:type="paragraph" w:styleId="FootnoteText">
    <w:name w:val="footnote text"/>
    <w:basedOn w:val="Normal"/>
    <w:link w:val="FootnoteTextChar"/>
    <w:uiPriority w:val="99"/>
    <w:semiHidden/>
    <w:unhideWhenUsed/>
    <w:rsid w:val="00D20E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0ED9"/>
    <w:rPr>
      <w:sz w:val="20"/>
      <w:szCs w:val="20"/>
    </w:rPr>
  </w:style>
  <w:style w:type="character" w:styleId="FootnoteReference">
    <w:name w:val="footnote reference"/>
    <w:basedOn w:val="DefaultParagraphFont"/>
    <w:uiPriority w:val="99"/>
    <w:semiHidden/>
    <w:unhideWhenUsed/>
    <w:rsid w:val="00D20ED9"/>
    <w:rPr>
      <w:vertAlign w:val="superscript"/>
    </w:rPr>
  </w:style>
  <w:style w:type="paragraph" w:styleId="BalloonText">
    <w:name w:val="Balloon Text"/>
    <w:basedOn w:val="Normal"/>
    <w:link w:val="BalloonTextChar"/>
    <w:uiPriority w:val="99"/>
    <w:semiHidden/>
    <w:unhideWhenUsed/>
    <w:rsid w:val="001345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53A"/>
    <w:rPr>
      <w:rFonts w:ascii="Segoe UI" w:hAnsi="Segoe UI" w:cs="Segoe UI"/>
      <w:sz w:val="18"/>
      <w:szCs w:val="18"/>
    </w:rPr>
  </w:style>
  <w:style w:type="character" w:styleId="CommentReference">
    <w:name w:val="annotation reference"/>
    <w:basedOn w:val="DefaultParagraphFont"/>
    <w:uiPriority w:val="99"/>
    <w:semiHidden/>
    <w:unhideWhenUsed/>
    <w:rsid w:val="001363ED"/>
    <w:rPr>
      <w:sz w:val="16"/>
      <w:szCs w:val="16"/>
    </w:rPr>
  </w:style>
  <w:style w:type="paragraph" w:styleId="CommentText">
    <w:name w:val="annotation text"/>
    <w:basedOn w:val="Normal"/>
    <w:link w:val="CommentTextChar"/>
    <w:uiPriority w:val="99"/>
    <w:semiHidden/>
    <w:unhideWhenUsed/>
    <w:rsid w:val="001363ED"/>
    <w:pPr>
      <w:spacing w:line="240" w:lineRule="auto"/>
    </w:pPr>
    <w:rPr>
      <w:sz w:val="20"/>
      <w:szCs w:val="20"/>
    </w:rPr>
  </w:style>
  <w:style w:type="character" w:customStyle="1" w:styleId="CommentTextChar">
    <w:name w:val="Comment Text Char"/>
    <w:basedOn w:val="DefaultParagraphFont"/>
    <w:link w:val="CommentText"/>
    <w:uiPriority w:val="99"/>
    <w:semiHidden/>
    <w:rsid w:val="001363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682">
      <w:bodyDiv w:val="1"/>
      <w:marLeft w:val="0"/>
      <w:marRight w:val="0"/>
      <w:marTop w:val="0"/>
      <w:marBottom w:val="0"/>
      <w:divBdr>
        <w:top w:val="none" w:sz="0" w:space="0" w:color="auto"/>
        <w:left w:val="none" w:sz="0" w:space="0" w:color="auto"/>
        <w:bottom w:val="none" w:sz="0" w:space="0" w:color="auto"/>
        <w:right w:val="none" w:sz="0" w:space="0" w:color="auto"/>
      </w:divBdr>
    </w:div>
    <w:div w:id="5716680">
      <w:bodyDiv w:val="1"/>
      <w:marLeft w:val="0"/>
      <w:marRight w:val="0"/>
      <w:marTop w:val="0"/>
      <w:marBottom w:val="0"/>
      <w:divBdr>
        <w:top w:val="none" w:sz="0" w:space="0" w:color="auto"/>
        <w:left w:val="none" w:sz="0" w:space="0" w:color="auto"/>
        <w:bottom w:val="none" w:sz="0" w:space="0" w:color="auto"/>
        <w:right w:val="none" w:sz="0" w:space="0" w:color="auto"/>
      </w:divBdr>
    </w:div>
    <w:div w:id="10422345">
      <w:bodyDiv w:val="1"/>
      <w:marLeft w:val="0"/>
      <w:marRight w:val="0"/>
      <w:marTop w:val="0"/>
      <w:marBottom w:val="0"/>
      <w:divBdr>
        <w:top w:val="none" w:sz="0" w:space="0" w:color="auto"/>
        <w:left w:val="none" w:sz="0" w:space="0" w:color="auto"/>
        <w:bottom w:val="none" w:sz="0" w:space="0" w:color="auto"/>
        <w:right w:val="none" w:sz="0" w:space="0" w:color="auto"/>
      </w:divBdr>
    </w:div>
    <w:div w:id="13263599">
      <w:bodyDiv w:val="1"/>
      <w:marLeft w:val="0"/>
      <w:marRight w:val="0"/>
      <w:marTop w:val="0"/>
      <w:marBottom w:val="0"/>
      <w:divBdr>
        <w:top w:val="none" w:sz="0" w:space="0" w:color="auto"/>
        <w:left w:val="none" w:sz="0" w:space="0" w:color="auto"/>
        <w:bottom w:val="none" w:sz="0" w:space="0" w:color="auto"/>
        <w:right w:val="none" w:sz="0" w:space="0" w:color="auto"/>
      </w:divBdr>
    </w:div>
    <w:div w:id="14232998">
      <w:bodyDiv w:val="1"/>
      <w:marLeft w:val="0"/>
      <w:marRight w:val="0"/>
      <w:marTop w:val="0"/>
      <w:marBottom w:val="0"/>
      <w:divBdr>
        <w:top w:val="none" w:sz="0" w:space="0" w:color="auto"/>
        <w:left w:val="none" w:sz="0" w:space="0" w:color="auto"/>
        <w:bottom w:val="none" w:sz="0" w:space="0" w:color="auto"/>
        <w:right w:val="none" w:sz="0" w:space="0" w:color="auto"/>
      </w:divBdr>
    </w:div>
    <w:div w:id="16078745">
      <w:bodyDiv w:val="1"/>
      <w:marLeft w:val="0"/>
      <w:marRight w:val="0"/>
      <w:marTop w:val="0"/>
      <w:marBottom w:val="0"/>
      <w:divBdr>
        <w:top w:val="none" w:sz="0" w:space="0" w:color="auto"/>
        <w:left w:val="none" w:sz="0" w:space="0" w:color="auto"/>
        <w:bottom w:val="none" w:sz="0" w:space="0" w:color="auto"/>
        <w:right w:val="none" w:sz="0" w:space="0" w:color="auto"/>
      </w:divBdr>
    </w:div>
    <w:div w:id="21133449">
      <w:bodyDiv w:val="1"/>
      <w:marLeft w:val="0"/>
      <w:marRight w:val="0"/>
      <w:marTop w:val="0"/>
      <w:marBottom w:val="0"/>
      <w:divBdr>
        <w:top w:val="none" w:sz="0" w:space="0" w:color="auto"/>
        <w:left w:val="none" w:sz="0" w:space="0" w:color="auto"/>
        <w:bottom w:val="none" w:sz="0" w:space="0" w:color="auto"/>
        <w:right w:val="none" w:sz="0" w:space="0" w:color="auto"/>
      </w:divBdr>
    </w:div>
    <w:div w:id="24913679">
      <w:bodyDiv w:val="1"/>
      <w:marLeft w:val="0"/>
      <w:marRight w:val="0"/>
      <w:marTop w:val="0"/>
      <w:marBottom w:val="0"/>
      <w:divBdr>
        <w:top w:val="none" w:sz="0" w:space="0" w:color="auto"/>
        <w:left w:val="none" w:sz="0" w:space="0" w:color="auto"/>
        <w:bottom w:val="none" w:sz="0" w:space="0" w:color="auto"/>
        <w:right w:val="none" w:sz="0" w:space="0" w:color="auto"/>
      </w:divBdr>
    </w:div>
    <w:div w:id="36323111">
      <w:bodyDiv w:val="1"/>
      <w:marLeft w:val="0"/>
      <w:marRight w:val="0"/>
      <w:marTop w:val="0"/>
      <w:marBottom w:val="0"/>
      <w:divBdr>
        <w:top w:val="none" w:sz="0" w:space="0" w:color="auto"/>
        <w:left w:val="none" w:sz="0" w:space="0" w:color="auto"/>
        <w:bottom w:val="none" w:sz="0" w:space="0" w:color="auto"/>
        <w:right w:val="none" w:sz="0" w:space="0" w:color="auto"/>
      </w:divBdr>
    </w:div>
    <w:div w:id="37556040">
      <w:bodyDiv w:val="1"/>
      <w:marLeft w:val="0"/>
      <w:marRight w:val="0"/>
      <w:marTop w:val="0"/>
      <w:marBottom w:val="0"/>
      <w:divBdr>
        <w:top w:val="none" w:sz="0" w:space="0" w:color="auto"/>
        <w:left w:val="none" w:sz="0" w:space="0" w:color="auto"/>
        <w:bottom w:val="none" w:sz="0" w:space="0" w:color="auto"/>
        <w:right w:val="none" w:sz="0" w:space="0" w:color="auto"/>
      </w:divBdr>
    </w:div>
    <w:div w:id="39790266">
      <w:bodyDiv w:val="1"/>
      <w:marLeft w:val="0"/>
      <w:marRight w:val="0"/>
      <w:marTop w:val="0"/>
      <w:marBottom w:val="0"/>
      <w:divBdr>
        <w:top w:val="none" w:sz="0" w:space="0" w:color="auto"/>
        <w:left w:val="none" w:sz="0" w:space="0" w:color="auto"/>
        <w:bottom w:val="none" w:sz="0" w:space="0" w:color="auto"/>
        <w:right w:val="none" w:sz="0" w:space="0" w:color="auto"/>
      </w:divBdr>
    </w:div>
    <w:div w:id="40205547">
      <w:bodyDiv w:val="1"/>
      <w:marLeft w:val="0"/>
      <w:marRight w:val="0"/>
      <w:marTop w:val="0"/>
      <w:marBottom w:val="0"/>
      <w:divBdr>
        <w:top w:val="none" w:sz="0" w:space="0" w:color="auto"/>
        <w:left w:val="none" w:sz="0" w:space="0" w:color="auto"/>
        <w:bottom w:val="none" w:sz="0" w:space="0" w:color="auto"/>
        <w:right w:val="none" w:sz="0" w:space="0" w:color="auto"/>
      </w:divBdr>
    </w:div>
    <w:div w:id="41683633">
      <w:bodyDiv w:val="1"/>
      <w:marLeft w:val="0"/>
      <w:marRight w:val="0"/>
      <w:marTop w:val="0"/>
      <w:marBottom w:val="0"/>
      <w:divBdr>
        <w:top w:val="none" w:sz="0" w:space="0" w:color="auto"/>
        <w:left w:val="none" w:sz="0" w:space="0" w:color="auto"/>
        <w:bottom w:val="none" w:sz="0" w:space="0" w:color="auto"/>
        <w:right w:val="none" w:sz="0" w:space="0" w:color="auto"/>
      </w:divBdr>
    </w:div>
    <w:div w:id="41751613">
      <w:bodyDiv w:val="1"/>
      <w:marLeft w:val="0"/>
      <w:marRight w:val="0"/>
      <w:marTop w:val="0"/>
      <w:marBottom w:val="0"/>
      <w:divBdr>
        <w:top w:val="none" w:sz="0" w:space="0" w:color="auto"/>
        <w:left w:val="none" w:sz="0" w:space="0" w:color="auto"/>
        <w:bottom w:val="none" w:sz="0" w:space="0" w:color="auto"/>
        <w:right w:val="none" w:sz="0" w:space="0" w:color="auto"/>
      </w:divBdr>
    </w:div>
    <w:div w:id="47844807">
      <w:bodyDiv w:val="1"/>
      <w:marLeft w:val="0"/>
      <w:marRight w:val="0"/>
      <w:marTop w:val="0"/>
      <w:marBottom w:val="0"/>
      <w:divBdr>
        <w:top w:val="none" w:sz="0" w:space="0" w:color="auto"/>
        <w:left w:val="none" w:sz="0" w:space="0" w:color="auto"/>
        <w:bottom w:val="none" w:sz="0" w:space="0" w:color="auto"/>
        <w:right w:val="none" w:sz="0" w:space="0" w:color="auto"/>
      </w:divBdr>
    </w:div>
    <w:div w:id="49235570">
      <w:bodyDiv w:val="1"/>
      <w:marLeft w:val="0"/>
      <w:marRight w:val="0"/>
      <w:marTop w:val="0"/>
      <w:marBottom w:val="0"/>
      <w:divBdr>
        <w:top w:val="none" w:sz="0" w:space="0" w:color="auto"/>
        <w:left w:val="none" w:sz="0" w:space="0" w:color="auto"/>
        <w:bottom w:val="none" w:sz="0" w:space="0" w:color="auto"/>
        <w:right w:val="none" w:sz="0" w:space="0" w:color="auto"/>
      </w:divBdr>
    </w:div>
    <w:div w:id="49808188">
      <w:bodyDiv w:val="1"/>
      <w:marLeft w:val="0"/>
      <w:marRight w:val="0"/>
      <w:marTop w:val="0"/>
      <w:marBottom w:val="0"/>
      <w:divBdr>
        <w:top w:val="none" w:sz="0" w:space="0" w:color="auto"/>
        <w:left w:val="none" w:sz="0" w:space="0" w:color="auto"/>
        <w:bottom w:val="none" w:sz="0" w:space="0" w:color="auto"/>
        <w:right w:val="none" w:sz="0" w:space="0" w:color="auto"/>
      </w:divBdr>
    </w:div>
    <w:div w:id="50733302">
      <w:bodyDiv w:val="1"/>
      <w:marLeft w:val="0"/>
      <w:marRight w:val="0"/>
      <w:marTop w:val="0"/>
      <w:marBottom w:val="0"/>
      <w:divBdr>
        <w:top w:val="none" w:sz="0" w:space="0" w:color="auto"/>
        <w:left w:val="none" w:sz="0" w:space="0" w:color="auto"/>
        <w:bottom w:val="none" w:sz="0" w:space="0" w:color="auto"/>
        <w:right w:val="none" w:sz="0" w:space="0" w:color="auto"/>
      </w:divBdr>
    </w:div>
    <w:div w:id="59140525">
      <w:bodyDiv w:val="1"/>
      <w:marLeft w:val="0"/>
      <w:marRight w:val="0"/>
      <w:marTop w:val="0"/>
      <w:marBottom w:val="0"/>
      <w:divBdr>
        <w:top w:val="none" w:sz="0" w:space="0" w:color="auto"/>
        <w:left w:val="none" w:sz="0" w:space="0" w:color="auto"/>
        <w:bottom w:val="none" w:sz="0" w:space="0" w:color="auto"/>
        <w:right w:val="none" w:sz="0" w:space="0" w:color="auto"/>
      </w:divBdr>
    </w:div>
    <w:div w:id="62798419">
      <w:bodyDiv w:val="1"/>
      <w:marLeft w:val="0"/>
      <w:marRight w:val="0"/>
      <w:marTop w:val="0"/>
      <w:marBottom w:val="0"/>
      <w:divBdr>
        <w:top w:val="none" w:sz="0" w:space="0" w:color="auto"/>
        <w:left w:val="none" w:sz="0" w:space="0" w:color="auto"/>
        <w:bottom w:val="none" w:sz="0" w:space="0" w:color="auto"/>
        <w:right w:val="none" w:sz="0" w:space="0" w:color="auto"/>
      </w:divBdr>
    </w:div>
    <w:div w:id="71007821">
      <w:bodyDiv w:val="1"/>
      <w:marLeft w:val="0"/>
      <w:marRight w:val="0"/>
      <w:marTop w:val="0"/>
      <w:marBottom w:val="0"/>
      <w:divBdr>
        <w:top w:val="none" w:sz="0" w:space="0" w:color="auto"/>
        <w:left w:val="none" w:sz="0" w:space="0" w:color="auto"/>
        <w:bottom w:val="none" w:sz="0" w:space="0" w:color="auto"/>
        <w:right w:val="none" w:sz="0" w:space="0" w:color="auto"/>
      </w:divBdr>
    </w:div>
    <w:div w:id="73358873">
      <w:bodyDiv w:val="1"/>
      <w:marLeft w:val="0"/>
      <w:marRight w:val="0"/>
      <w:marTop w:val="0"/>
      <w:marBottom w:val="0"/>
      <w:divBdr>
        <w:top w:val="none" w:sz="0" w:space="0" w:color="auto"/>
        <w:left w:val="none" w:sz="0" w:space="0" w:color="auto"/>
        <w:bottom w:val="none" w:sz="0" w:space="0" w:color="auto"/>
        <w:right w:val="none" w:sz="0" w:space="0" w:color="auto"/>
      </w:divBdr>
    </w:div>
    <w:div w:id="74086402">
      <w:bodyDiv w:val="1"/>
      <w:marLeft w:val="0"/>
      <w:marRight w:val="0"/>
      <w:marTop w:val="0"/>
      <w:marBottom w:val="0"/>
      <w:divBdr>
        <w:top w:val="none" w:sz="0" w:space="0" w:color="auto"/>
        <w:left w:val="none" w:sz="0" w:space="0" w:color="auto"/>
        <w:bottom w:val="none" w:sz="0" w:space="0" w:color="auto"/>
        <w:right w:val="none" w:sz="0" w:space="0" w:color="auto"/>
      </w:divBdr>
    </w:div>
    <w:div w:id="75440054">
      <w:bodyDiv w:val="1"/>
      <w:marLeft w:val="0"/>
      <w:marRight w:val="0"/>
      <w:marTop w:val="0"/>
      <w:marBottom w:val="0"/>
      <w:divBdr>
        <w:top w:val="none" w:sz="0" w:space="0" w:color="auto"/>
        <w:left w:val="none" w:sz="0" w:space="0" w:color="auto"/>
        <w:bottom w:val="none" w:sz="0" w:space="0" w:color="auto"/>
        <w:right w:val="none" w:sz="0" w:space="0" w:color="auto"/>
      </w:divBdr>
    </w:div>
    <w:div w:id="79185486">
      <w:bodyDiv w:val="1"/>
      <w:marLeft w:val="0"/>
      <w:marRight w:val="0"/>
      <w:marTop w:val="0"/>
      <w:marBottom w:val="0"/>
      <w:divBdr>
        <w:top w:val="none" w:sz="0" w:space="0" w:color="auto"/>
        <w:left w:val="none" w:sz="0" w:space="0" w:color="auto"/>
        <w:bottom w:val="none" w:sz="0" w:space="0" w:color="auto"/>
        <w:right w:val="none" w:sz="0" w:space="0" w:color="auto"/>
      </w:divBdr>
    </w:div>
    <w:div w:id="85006186">
      <w:bodyDiv w:val="1"/>
      <w:marLeft w:val="0"/>
      <w:marRight w:val="0"/>
      <w:marTop w:val="0"/>
      <w:marBottom w:val="0"/>
      <w:divBdr>
        <w:top w:val="none" w:sz="0" w:space="0" w:color="auto"/>
        <w:left w:val="none" w:sz="0" w:space="0" w:color="auto"/>
        <w:bottom w:val="none" w:sz="0" w:space="0" w:color="auto"/>
        <w:right w:val="none" w:sz="0" w:space="0" w:color="auto"/>
      </w:divBdr>
    </w:div>
    <w:div w:id="85662397">
      <w:bodyDiv w:val="1"/>
      <w:marLeft w:val="0"/>
      <w:marRight w:val="0"/>
      <w:marTop w:val="0"/>
      <w:marBottom w:val="0"/>
      <w:divBdr>
        <w:top w:val="none" w:sz="0" w:space="0" w:color="auto"/>
        <w:left w:val="none" w:sz="0" w:space="0" w:color="auto"/>
        <w:bottom w:val="none" w:sz="0" w:space="0" w:color="auto"/>
        <w:right w:val="none" w:sz="0" w:space="0" w:color="auto"/>
      </w:divBdr>
    </w:div>
    <w:div w:id="86539020">
      <w:bodyDiv w:val="1"/>
      <w:marLeft w:val="0"/>
      <w:marRight w:val="0"/>
      <w:marTop w:val="0"/>
      <w:marBottom w:val="0"/>
      <w:divBdr>
        <w:top w:val="none" w:sz="0" w:space="0" w:color="auto"/>
        <w:left w:val="none" w:sz="0" w:space="0" w:color="auto"/>
        <w:bottom w:val="none" w:sz="0" w:space="0" w:color="auto"/>
        <w:right w:val="none" w:sz="0" w:space="0" w:color="auto"/>
      </w:divBdr>
    </w:div>
    <w:div w:id="87586282">
      <w:bodyDiv w:val="1"/>
      <w:marLeft w:val="0"/>
      <w:marRight w:val="0"/>
      <w:marTop w:val="0"/>
      <w:marBottom w:val="0"/>
      <w:divBdr>
        <w:top w:val="none" w:sz="0" w:space="0" w:color="auto"/>
        <w:left w:val="none" w:sz="0" w:space="0" w:color="auto"/>
        <w:bottom w:val="none" w:sz="0" w:space="0" w:color="auto"/>
        <w:right w:val="none" w:sz="0" w:space="0" w:color="auto"/>
      </w:divBdr>
    </w:div>
    <w:div w:id="92670459">
      <w:bodyDiv w:val="1"/>
      <w:marLeft w:val="0"/>
      <w:marRight w:val="0"/>
      <w:marTop w:val="0"/>
      <w:marBottom w:val="0"/>
      <w:divBdr>
        <w:top w:val="none" w:sz="0" w:space="0" w:color="auto"/>
        <w:left w:val="none" w:sz="0" w:space="0" w:color="auto"/>
        <w:bottom w:val="none" w:sz="0" w:space="0" w:color="auto"/>
        <w:right w:val="none" w:sz="0" w:space="0" w:color="auto"/>
      </w:divBdr>
    </w:div>
    <w:div w:id="93743717">
      <w:bodyDiv w:val="1"/>
      <w:marLeft w:val="0"/>
      <w:marRight w:val="0"/>
      <w:marTop w:val="0"/>
      <w:marBottom w:val="0"/>
      <w:divBdr>
        <w:top w:val="none" w:sz="0" w:space="0" w:color="auto"/>
        <w:left w:val="none" w:sz="0" w:space="0" w:color="auto"/>
        <w:bottom w:val="none" w:sz="0" w:space="0" w:color="auto"/>
        <w:right w:val="none" w:sz="0" w:space="0" w:color="auto"/>
      </w:divBdr>
    </w:div>
    <w:div w:id="101849033">
      <w:bodyDiv w:val="1"/>
      <w:marLeft w:val="0"/>
      <w:marRight w:val="0"/>
      <w:marTop w:val="0"/>
      <w:marBottom w:val="0"/>
      <w:divBdr>
        <w:top w:val="none" w:sz="0" w:space="0" w:color="auto"/>
        <w:left w:val="none" w:sz="0" w:space="0" w:color="auto"/>
        <w:bottom w:val="none" w:sz="0" w:space="0" w:color="auto"/>
        <w:right w:val="none" w:sz="0" w:space="0" w:color="auto"/>
      </w:divBdr>
    </w:div>
    <w:div w:id="107824606">
      <w:bodyDiv w:val="1"/>
      <w:marLeft w:val="0"/>
      <w:marRight w:val="0"/>
      <w:marTop w:val="0"/>
      <w:marBottom w:val="0"/>
      <w:divBdr>
        <w:top w:val="none" w:sz="0" w:space="0" w:color="auto"/>
        <w:left w:val="none" w:sz="0" w:space="0" w:color="auto"/>
        <w:bottom w:val="none" w:sz="0" w:space="0" w:color="auto"/>
        <w:right w:val="none" w:sz="0" w:space="0" w:color="auto"/>
      </w:divBdr>
    </w:div>
    <w:div w:id="108933156">
      <w:bodyDiv w:val="1"/>
      <w:marLeft w:val="0"/>
      <w:marRight w:val="0"/>
      <w:marTop w:val="0"/>
      <w:marBottom w:val="0"/>
      <w:divBdr>
        <w:top w:val="none" w:sz="0" w:space="0" w:color="auto"/>
        <w:left w:val="none" w:sz="0" w:space="0" w:color="auto"/>
        <w:bottom w:val="none" w:sz="0" w:space="0" w:color="auto"/>
        <w:right w:val="none" w:sz="0" w:space="0" w:color="auto"/>
      </w:divBdr>
    </w:div>
    <w:div w:id="112528967">
      <w:bodyDiv w:val="1"/>
      <w:marLeft w:val="0"/>
      <w:marRight w:val="0"/>
      <w:marTop w:val="0"/>
      <w:marBottom w:val="0"/>
      <w:divBdr>
        <w:top w:val="none" w:sz="0" w:space="0" w:color="auto"/>
        <w:left w:val="none" w:sz="0" w:space="0" w:color="auto"/>
        <w:bottom w:val="none" w:sz="0" w:space="0" w:color="auto"/>
        <w:right w:val="none" w:sz="0" w:space="0" w:color="auto"/>
      </w:divBdr>
    </w:div>
    <w:div w:id="114258422">
      <w:bodyDiv w:val="1"/>
      <w:marLeft w:val="0"/>
      <w:marRight w:val="0"/>
      <w:marTop w:val="0"/>
      <w:marBottom w:val="0"/>
      <w:divBdr>
        <w:top w:val="none" w:sz="0" w:space="0" w:color="auto"/>
        <w:left w:val="none" w:sz="0" w:space="0" w:color="auto"/>
        <w:bottom w:val="none" w:sz="0" w:space="0" w:color="auto"/>
        <w:right w:val="none" w:sz="0" w:space="0" w:color="auto"/>
      </w:divBdr>
    </w:div>
    <w:div w:id="114762718">
      <w:bodyDiv w:val="1"/>
      <w:marLeft w:val="0"/>
      <w:marRight w:val="0"/>
      <w:marTop w:val="0"/>
      <w:marBottom w:val="0"/>
      <w:divBdr>
        <w:top w:val="none" w:sz="0" w:space="0" w:color="auto"/>
        <w:left w:val="none" w:sz="0" w:space="0" w:color="auto"/>
        <w:bottom w:val="none" w:sz="0" w:space="0" w:color="auto"/>
        <w:right w:val="none" w:sz="0" w:space="0" w:color="auto"/>
      </w:divBdr>
    </w:div>
    <w:div w:id="116223719">
      <w:bodyDiv w:val="1"/>
      <w:marLeft w:val="0"/>
      <w:marRight w:val="0"/>
      <w:marTop w:val="0"/>
      <w:marBottom w:val="0"/>
      <w:divBdr>
        <w:top w:val="none" w:sz="0" w:space="0" w:color="auto"/>
        <w:left w:val="none" w:sz="0" w:space="0" w:color="auto"/>
        <w:bottom w:val="none" w:sz="0" w:space="0" w:color="auto"/>
        <w:right w:val="none" w:sz="0" w:space="0" w:color="auto"/>
      </w:divBdr>
    </w:div>
    <w:div w:id="121969415">
      <w:bodyDiv w:val="1"/>
      <w:marLeft w:val="0"/>
      <w:marRight w:val="0"/>
      <w:marTop w:val="0"/>
      <w:marBottom w:val="0"/>
      <w:divBdr>
        <w:top w:val="none" w:sz="0" w:space="0" w:color="auto"/>
        <w:left w:val="none" w:sz="0" w:space="0" w:color="auto"/>
        <w:bottom w:val="none" w:sz="0" w:space="0" w:color="auto"/>
        <w:right w:val="none" w:sz="0" w:space="0" w:color="auto"/>
      </w:divBdr>
    </w:div>
    <w:div w:id="132018708">
      <w:bodyDiv w:val="1"/>
      <w:marLeft w:val="0"/>
      <w:marRight w:val="0"/>
      <w:marTop w:val="0"/>
      <w:marBottom w:val="0"/>
      <w:divBdr>
        <w:top w:val="none" w:sz="0" w:space="0" w:color="auto"/>
        <w:left w:val="none" w:sz="0" w:space="0" w:color="auto"/>
        <w:bottom w:val="none" w:sz="0" w:space="0" w:color="auto"/>
        <w:right w:val="none" w:sz="0" w:space="0" w:color="auto"/>
      </w:divBdr>
    </w:div>
    <w:div w:id="137036448">
      <w:bodyDiv w:val="1"/>
      <w:marLeft w:val="0"/>
      <w:marRight w:val="0"/>
      <w:marTop w:val="0"/>
      <w:marBottom w:val="0"/>
      <w:divBdr>
        <w:top w:val="none" w:sz="0" w:space="0" w:color="auto"/>
        <w:left w:val="none" w:sz="0" w:space="0" w:color="auto"/>
        <w:bottom w:val="none" w:sz="0" w:space="0" w:color="auto"/>
        <w:right w:val="none" w:sz="0" w:space="0" w:color="auto"/>
      </w:divBdr>
    </w:div>
    <w:div w:id="138420437">
      <w:bodyDiv w:val="1"/>
      <w:marLeft w:val="0"/>
      <w:marRight w:val="0"/>
      <w:marTop w:val="0"/>
      <w:marBottom w:val="0"/>
      <w:divBdr>
        <w:top w:val="none" w:sz="0" w:space="0" w:color="auto"/>
        <w:left w:val="none" w:sz="0" w:space="0" w:color="auto"/>
        <w:bottom w:val="none" w:sz="0" w:space="0" w:color="auto"/>
        <w:right w:val="none" w:sz="0" w:space="0" w:color="auto"/>
      </w:divBdr>
    </w:div>
    <w:div w:id="139276889">
      <w:bodyDiv w:val="1"/>
      <w:marLeft w:val="0"/>
      <w:marRight w:val="0"/>
      <w:marTop w:val="0"/>
      <w:marBottom w:val="0"/>
      <w:divBdr>
        <w:top w:val="none" w:sz="0" w:space="0" w:color="auto"/>
        <w:left w:val="none" w:sz="0" w:space="0" w:color="auto"/>
        <w:bottom w:val="none" w:sz="0" w:space="0" w:color="auto"/>
        <w:right w:val="none" w:sz="0" w:space="0" w:color="auto"/>
      </w:divBdr>
    </w:div>
    <w:div w:id="142041099">
      <w:bodyDiv w:val="1"/>
      <w:marLeft w:val="0"/>
      <w:marRight w:val="0"/>
      <w:marTop w:val="0"/>
      <w:marBottom w:val="0"/>
      <w:divBdr>
        <w:top w:val="none" w:sz="0" w:space="0" w:color="auto"/>
        <w:left w:val="none" w:sz="0" w:space="0" w:color="auto"/>
        <w:bottom w:val="none" w:sz="0" w:space="0" w:color="auto"/>
        <w:right w:val="none" w:sz="0" w:space="0" w:color="auto"/>
      </w:divBdr>
    </w:div>
    <w:div w:id="142891949">
      <w:bodyDiv w:val="1"/>
      <w:marLeft w:val="0"/>
      <w:marRight w:val="0"/>
      <w:marTop w:val="0"/>
      <w:marBottom w:val="0"/>
      <w:divBdr>
        <w:top w:val="none" w:sz="0" w:space="0" w:color="auto"/>
        <w:left w:val="none" w:sz="0" w:space="0" w:color="auto"/>
        <w:bottom w:val="none" w:sz="0" w:space="0" w:color="auto"/>
        <w:right w:val="none" w:sz="0" w:space="0" w:color="auto"/>
      </w:divBdr>
    </w:div>
    <w:div w:id="148056030">
      <w:bodyDiv w:val="1"/>
      <w:marLeft w:val="0"/>
      <w:marRight w:val="0"/>
      <w:marTop w:val="0"/>
      <w:marBottom w:val="0"/>
      <w:divBdr>
        <w:top w:val="none" w:sz="0" w:space="0" w:color="auto"/>
        <w:left w:val="none" w:sz="0" w:space="0" w:color="auto"/>
        <w:bottom w:val="none" w:sz="0" w:space="0" w:color="auto"/>
        <w:right w:val="none" w:sz="0" w:space="0" w:color="auto"/>
      </w:divBdr>
    </w:div>
    <w:div w:id="149644139">
      <w:bodyDiv w:val="1"/>
      <w:marLeft w:val="0"/>
      <w:marRight w:val="0"/>
      <w:marTop w:val="0"/>
      <w:marBottom w:val="0"/>
      <w:divBdr>
        <w:top w:val="none" w:sz="0" w:space="0" w:color="auto"/>
        <w:left w:val="none" w:sz="0" w:space="0" w:color="auto"/>
        <w:bottom w:val="none" w:sz="0" w:space="0" w:color="auto"/>
        <w:right w:val="none" w:sz="0" w:space="0" w:color="auto"/>
      </w:divBdr>
    </w:div>
    <w:div w:id="151529884">
      <w:bodyDiv w:val="1"/>
      <w:marLeft w:val="0"/>
      <w:marRight w:val="0"/>
      <w:marTop w:val="0"/>
      <w:marBottom w:val="0"/>
      <w:divBdr>
        <w:top w:val="none" w:sz="0" w:space="0" w:color="auto"/>
        <w:left w:val="none" w:sz="0" w:space="0" w:color="auto"/>
        <w:bottom w:val="none" w:sz="0" w:space="0" w:color="auto"/>
        <w:right w:val="none" w:sz="0" w:space="0" w:color="auto"/>
      </w:divBdr>
    </w:div>
    <w:div w:id="154951858">
      <w:bodyDiv w:val="1"/>
      <w:marLeft w:val="0"/>
      <w:marRight w:val="0"/>
      <w:marTop w:val="0"/>
      <w:marBottom w:val="0"/>
      <w:divBdr>
        <w:top w:val="none" w:sz="0" w:space="0" w:color="auto"/>
        <w:left w:val="none" w:sz="0" w:space="0" w:color="auto"/>
        <w:bottom w:val="none" w:sz="0" w:space="0" w:color="auto"/>
        <w:right w:val="none" w:sz="0" w:space="0" w:color="auto"/>
      </w:divBdr>
    </w:div>
    <w:div w:id="156192893">
      <w:bodyDiv w:val="1"/>
      <w:marLeft w:val="0"/>
      <w:marRight w:val="0"/>
      <w:marTop w:val="0"/>
      <w:marBottom w:val="0"/>
      <w:divBdr>
        <w:top w:val="none" w:sz="0" w:space="0" w:color="auto"/>
        <w:left w:val="none" w:sz="0" w:space="0" w:color="auto"/>
        <w:bottom w:val="none" w:sz="0" w:space="0" w:color="auto"/>
        <w:right w:val="none" w:sz="0" w:space="0" w:color="auto"/>
      </w:divBdr>
    </w:div>
    <w:div w:id="157354573">
      <w:bodyDiv w:val="1"/>
      <w:marLeft w:val="0"/>
      <w:marRight w:val="0"/>
      <w:marTop w:val="0"/>
      <w:marBottom w:val="0"/>
      <w:divBdr>
        <w:top w:val="none" w:sz="0" w:space="0" w:color="auto"/>
        <w:left w:val="none" w:sz="0" w:space="0" w:color="auto"/>
        <w:bottom w:val="none" w:sz="0" w:space="0" w:color="auto"/>
        <w:right w:val="none" w:sz="0" w:space="0" w:color="auto"/>
      </w:divBdr>
    </w:div>
    <w:div w:id="157549134">
      <w:bodyDiv w:val="1"/>
      <w:marLeft w:val="0"/>
      <w:marRight w:val="0"/>
      <w:marTop w:val="0"/>
      <w:marBottom w:val="0"/>
      <w:divBdr>
        <w:top w:val="none" w:sz="0" w:space="0" w:color="auto"/>
        <w:left w:val="none" w:sz="0" w:space="0" w:color="auto"/>
        <w:bottom w:val="none" w:sz="0" w:space="0" w:color="auto"/>
        <w:right w:val="none" w:sz="0" w:space="0" w:color="auto"/>
      </w:divBdr>
    </w:div>
    <w:div w:id="159782211">
      <w:bodyDiv w:val="1"/>
      <w:marLeft w:val="0"/>
      <w:marRight w:val="0"/>
      <w:marTop w:val="0"/>
      <w:marBottom w:val="0"/>
      <w:divBdr>
        <w:top w:val="none" w:sz="0" w:space="0" w:color="auto"/>
        <w:left w:val="none" w:sz="0" w:space="0" w:color="auto"/>
        <w:bottom w:val="none" w:sz="0" w:space="0" w:color="auto"/>
        <w:right w:val="none" w:sz="0" w:space="0" w:color="auto"/>
      </w:divBdr>
    </w:div>
    <w:div w:id="163470988">
      <w:bodyDiv w:val="1"/>
      <w:marLeft w:val="0"/>
      <w:marRight w:val="0"/>
      <w:marTop w:val="0"/>
      <w:marBottom w:val="0"/>
      <w:divBdr>
        <w:top w:val="none" w:sz="0" w:space="0" w:color="auto"/>
        <w:left w:val="none" w:sz="0" w:space="0" w:color="auto"/>
        <w:bottom w:val="none" w:sz="0" w:space="0" w:color="auto"/>
        <w:right w:val="none" w:sz="0" w:space="0" w:color="auto"/>
      </w:divBdr>
    </w:div>
    <w:div w:id="164395126">
      <w:bodyDiv w:val="1"/>
      <w:marLeft w:val="0"/>
      <w:marRight w:val="0"/>
      <w:marTop w:val="0"/>
      <w:marBottom w:val="0"/>
      <w:divBdr>
        <w:top w:val="none" w:sz="0" w:space="0" w:color="auto"/>
        <w:left w:val="none" w:sz="0" w:space="0" w:color="auto"/>
        <w:bottom w:val="none" w:sz="0" w:space="0" w:color="auto"/>
        <w:right w:val="none" w:sz="0" w:space="0" w:color="auto"/>
      </w:divBdr>
    </w:div>
    <w:div w:id="167135548">
      <w:bodyDiv w:val="1"/>
      <w:marLeft w:val="0"/>
      <w:marRight w:val="0"/>
      <w:marTop w:val="0"/>
      <w:marBottom w:val="0"/>
      <w:divBdr>
        <w:top w:val="none" w:sz="0" w:space="0" w:color="auto"/>
        <w:left w:val="none" w:sz="0" w:space="0" w:color="auto"/>
        <w:bottom w:val="none" w:sz="0" w:space="0" w:color="auto"/>
        <w:right w:val="none" w:sz="0" w:space="0" w:color="auto"/>
      </w:divBdr>
    </w:div>
    <w:div w:id="173351037">
      <w:bodyDiv w:val="1"/>
      <w:marLeft w:val="0"/>
      <w:marRight w:val="0"/>
      <w:marTop w:val="0"/>
      <w:marBottom w:val="0"/>
      <w:divBdr>
        <w:top w:val="none" w:sz="0" w:space="0" w:color="auto"/>
        <w:left w:val="none" w:sz="0" w:space="0" w:color="auto"/>
        <w:bottom w:val="none" w:sz="0" w:space="0" w:color="auto"/>
        <w:right w:val="none" w:sz="0" w:space="0" w:color="auto"/>
      </w:divBdr>
    </w:div>
    <w:div w:id="178859986">
      <w:bodyDiv w:val="1"/>
      <w:marLeft w:val="0"/>
      <w:marRight w:val="0"/>
      <w:marTop w:val="0"/>
      <w:marBottom w:val="0"/>
      <w:divBdr>
        <w:top w:val="none" w:sz="0" w:space="0" w:color="auto"/>
        <w:left w:val="none" w:sz="0" w:space="0" w:color="auto"/>
        <w:bottom w:val="none" w:sz="0" w:space="0" w:color="auto"/>
        <w:right w:val="none" w:sz="0" w:space="0" w:color="auto"/>
      </w:divBdr>
    </w:div>
    <w:div w:id="180047666">
      <w:bodyDiv w:val="1"/>
      <w:marLeft w:val="0"/>
      <w:marRight w:val="0"/>
      <w:marTop w:val="0"/>
      <w:marBottom w:val="0"/>
      <w:divBdr>
        <w:top w:val="none" w:sz="0" w:space="0" w:color="auto"/>
        <w:left w:val="none" w:sz="0" w:space="0" w:color="auto"/>
        <w:bottom w:val="none" w:sz="0" w:space="0" w:color="auto"/>
        <w:right w:val="none" w:sz="0" w:space="0" w:color="auto"/>
      </w:divBdr>
    </w:div>
    <w:div w:id="182786216">
      <w:bodyDiv w:val="1"/>
      <w:marLeft w:val="0"/>
      <w:marRight w:val="0"/>
      <w:marTop w:val="0"/>
      <w:marBottom w:val="0"/>
      <w:divBdr>
        <w:top w:val="none" w:sz="0" w:space="0" w:color="auto"/>
        <w:left w:val="none" w:sz="0" w:space="0" w:color="auto"/>
        <w:bottom w:val="none" w:sz="0" w:space="0" w:color="auto"/>
        <w:right w:val="none" w:sz="0" w:space="0" w:color="auto"/>
      </w:divBdr>
    </w:div>
    <w:div w:id="187526360">
      <w:bodyDiv w:val="1"/>
      <w:marLeft w:val="0"/>
      <w:marRight w:val="0"/>
      <w:marTop w:val="0"/>
      <w:marBottom w:val="0"/>
      <w:divBdr>
        <w:top w:val="none" w:sz="0" w:space="0" w:color="auto"/>
        <w:left w:val="none" w:sz="0" w:space="0" w:color="auto"/>
        <w:bottom w:val="none" w:sz="0" w:space="0" w:color="auto"/>
        <w:right w:val="none" w:sz="0" w:space="0" w:color="auto"/>
      </w:divBdr>
    </w:div>
    <w:div w:id="189296934">
      <w:bodyDiv w:val="1"/>
      <w:marLeft w:val="0"/>
      <w:marRight w:val="0"/>
      <w:marTop w:val="0"/>
      <w:marBottom w:val="0"/>
      <w:divBdr>
        <w:top w:val="none" w:sz="0" w:space="0" w:color="auto"/>
        <w:left w:val="none" w:sz="0" w:space="0" w:color="auto"/>
        <w:bottom w:val="none" w:sz="0" w:space="0" w:color="auto"/>
        <w:right w:val="none" w:sz="0" w:space="0" w:color="auto"/>
      </w:divBdr>
    </w:div>
    <w:div w:id="190581451">
      <w:bodyDiv w:val="1"/>
      <w:marLeft w:val="0"/>
      <w:marRight w:val="0"/>
      <w:marTop w:val="0"/>
      <w:marBottom w:val="0"/>
      <w:divBdr>
        <w:top w:val="none" w:sz="0" w:space="0" w:color="auto"/>
        <w:left w:val="none" w:sz="0" w:space="0" w:color="auto"/>
        <w:bottom w:val="none" w:sz="0" w:space="0" w:color="auto"/>
        <w:right w:val="none" w:sz="0" w:space="0" w:color="auto"/>
      </w:divBdr>
    </w:div>
    <w:div w:id="191116807">
      <w:bodyDiv w:val="1"/>
      <w:marLeft w:val="0"/>
      <w:marRight w:val="0"/>
      <w:marTop w:val="0"/>
      <w:marBottom w:val="0"/>
      <w:divBdr>
        <w:top w:val="none" w:sz="0" w:space="0" w:color="auto"/>
        <w:left w:val="none" w:sz="0" w:space="0" w:color="auto"/>
        <w:bottom w:val="none" w:sz="0" w:space="0" w:color="auto"/>
        <w:right w:val="none" w:sz="0" w:space="0" w:color="auto"/>
      </w:divBdr>
    </w:div>
    <w:div w:id="194974903">
      <w:bodyDiv w:val="1"/>
      <w:marLeft w:val="0"/>
      <w:marRight w:val="0"/>
      <w:marTop w:val="0"/>
      <w:marBottom w:val="0"/>
      <w:divBdr>
        <w:top w:val="none" w:sz="0" w:space="0" w:color="auto"/>
        <w:left w:val="none" w:sz="0" w:space="0" w:color="auto"/>
        <w:bottom w:val="none" w:sz="0" w:space="0" w:color="auto"/>
        <w:right w:val="none" w:sz="0" w:space="0" w:color="auto"/>
      </w:divBdr>
    </w:div>
    <w:div w:id="196822219">
      <w:bodyDiv w:val="1"/>
      <w:marLeft w:val="0"/>
      <w:marRight w:val="0"/>
      <w:marTop w:val="0"/>
      <w:marBottom w:val="0"/>
      <w:divBdr>
        <w:top w:val="none" w:sz="0" w:space="0" w:color="auto"/>
        <w:left w:val="none" w:sz="0" w:space="0" w:color="auto"/>
        <w:bottom w:val="none" w:sz="0" w:space="0" w:color="auto"/>
        <w:right w:val="none" w:sz="0" w:space="0" w:color="auto"/>
      </w:divBdr>
    </w:div>
    <w:div w:id="197083746">
      <w:bodyDiv w:val="1"/>
      <w:marLeft w:val="0"/>
      <w:marRight w:val="0"/>
      <w:marTop w:val="0"/>
      <w:marBottom w:val="0"/>
      <w:divBdr>
        <w:top w:val="none" w:sz="0" w:space="0" w:color="auto"/>
        <w:left w:val="none" w:sz="0" w:space="0" w:color="auto"/>
        <w:bottom w:val="none" w:sz="0" w:space="0" w:color="auto"/>
        <w:right w:val="none" w:sz="0" w:space="0" w:color="auto"/>
      </w:divBdr>
    </w:div>
    <w:div w:id="198276631">
      <w:bodyDiv w:val="1"/>
      <w:marLeft w:val="0"/>
      <w:marRight w:val="0"/>
      <w:marTop w:val="0"/>
      <w:marBottom w:val="0"/>
      <w:divBdr>
        <w:top w:val="none" w:sz="0" w:space="0" w:color="auto"/>
        <w:left w:val="none" w:sz="0" w:space="0" w:color="auto"/>
        <w:bottom w:val="none" w:sz="0" w:space="0" w:color="auto"/>
        <w:right w:val="none" w:sz="0" w:space="0" w:color="auto"/>
      </w:divBdr>
    </w:div>
    <w:div w:id="198975024">
      <w:bodyDiv w:val="1"/>
      <w:marLeft w:val="0"/>
      <w:marRight w:val="0"/>
      <w:marTop w:val="0"/>
      <w:marBottom w:val="0"/>
      <w:divBdr>
        <w:top w:val="none" w:sz="0" w:space="0" w:color="auto"/>
        <w:left w:val="none" w:sz="0" w:space="0" w:color="auto"/>
        <w:bottom w:val="none" w:sz="0" w:space="0" w:color="auto"/>
        <w:right w:val="none" w:sz="0" w:space="0" w:color="auto"/>
      </w:divBdr>
    </w:div>
    <w:div w:id="209803750">
      <w:bodyDiv w:val="1"/>
      <w:marLeft w:val="0"/>
      <w:marRight w:val="0"/>
      <w:marTop w:val="0"/>
      <w:marBottom w:val="0"/>
      <w:divBdr>
        <w:top w:val="none" w:sz="0" w:space="0" w:color="auto"/>
        <w:left w:val="none" w:sz="0" w:space="0" w:color="auto"/>
        <w:bottom w:val="none" w:sz="0" w:space="0" w:color="auto"/>
        <w:right w:val="none" w:sz="0" w:space="0" w:color="auto"/>
      </w:divBdr>
    </w:div>
    <w:div w:id="209807278">
      <w:bodyDiv w:val="1"/>
      <w:marLeft w:val="0"/>
      <w:marRight w:val="0"/>
      <w:marTop w:val="0"/>
      <w:marBottom w:val="0"/>
      <w:divBdr>
        <w:top w:val="none" w:sz="0" w:space="0" w:color="auto"/>
        <w:left w:val="none" w:sz="0" w:space="0" w:color="auto"/>
        <w:bottom w:val="none" w:sz="0" w:space="0" w:color="auto"/>
        <w:right w:val="none" w:sz="0" w:space="0" w:color="auto"/>
      </w:divBdr>
    </w:div>
    <w:div w:id="216166466">
      <w:bodyDiv w:val="1"/>
      <w:marLeft w:val="0"/>
      <w:marRight w:val="0"/>
      <w:marTop w:val="0"/>
      <w:marBottom w:val="0"/>
      <w:divBdr>
        <w:top w:val="none" w:sz="0" w:space="0" w:color="auto"/>
        <w:left w:val="none" w:sz="0" w:space="0" w:color="auto"/>
        <w:bottom w:val="none" w:sz="0" w:space="0" w:color="auto"/>
        <w:right w:val="none" w:sz="0" w:space="0" w:color="auto"/>
      </w:divBdr>
    </w:div>
    <w:div w:id="219561975">
      <w:bodyDiv w:val="1"/>
      <w:marLeft w:val="0"/>
      <w:marRight w:val="0"/>
      <w:marTop w:val="0"/>
      <w:marBottom w:val="0"/>
      <w:divBdr>
        <w:top w:val="none" w:sz="0" w:space="0" w:color="auto"/>
        <w:left w:val="none" w:sz="0" w:space="0" w:color="auto"/>
        <w:bottom w:val="none" w:sz="0" w:space="0" w:color="auto"/>
        <w:right w:val="none" w:sz="0" w:space="0" w:color="auto"/>
      </w:divBdr>
    </w:div>
    <w:div w:id="219755832">
      <w:bodyDiv w:val="1"/>
      <w:marLeft w:val="0"/>
      <w:marRight w:val="0"/>
      <w:marTop w:val="0"/>
      <w:marBottom w:val="0"/>
      <w:divBdr>
        <w:top w:val="none" w:sz="0" w:space="0" w:color="auto"/>
        <w:left w:val="none" w:sz="0" w:space="0" w:color="auto"/>
        <w:bottom w:val="none" w:sz="0" w:space="0" w:color="auto"/>
        <w:right w:val="none" w:sz="0" w:space="0" w:color="auto"/>
      </w:divBdr>
    </w:div>
    <w:div w:id="224338011">
      <w:bodyDiv w:val="1"/>
      <w:marLeft w:val="0"/>
      <w:marRight w:val="0"/>
      <w:marTop w:val="0"/>
      <w:marBottom w:val="0"/>
      <w:divBdr>
        <w:top w:val="none" w:sz="0" w:space="0" w:color="auto"/>
        <w:left w:val="none" w:sz="0" w:space="0" w:color="auto"/>
        <w:bottom w:val="none" w:sz="0" w:space="0" w:color="auto"/>
        <w:right w:val="none" w:sz="0" w:space="0" w:color="auto"/>
      </w:divBdr>
    </w:div>
    <w:div w:id="229460479">
      <w:bodyDiv w:val="1"/>
      <w:marLeft w:val="0"/>
      <w:marRight w:val="0"/>
      <w:marTop w:val="0"/>
      <w:marBottom w:val="0"/>
      <w:divBdr>
        <w:top w:val="none" w:sz="0" w:space="0" w:color="auto"/>
        <w:left w:val="none" w:sz="0" w:space="0" w:color="auto"/>
        <w:bottom w:val="none" w:sz="0" w:space="0" w:color="auto"/>
        <w:right w:val="none" w:sz="0" w:space="0" w:color="auto"/>
      </w:divBdr>
    </w:div>
    <w:div w:id="229921734">
      <w:bodyDiv w:val="1"/>
      <w:marLeft w:val="0"/>
      <w:marRight w:val="0"/>
      <w:marTop w:val="0"/>
      <w:marBottom w:val="0"/>
      <w:divBdr>
        <w:top w:val="none" w:sz="0" w:space="0" w:color="auto"/>
        <w:left w:val="none" w:sz="0" w:space="0" w:color="auto"/>
        <w:bottom w:val="none" w:sz="0" w:space="0" w:color="auto"/>
        <w:right w:val="none" w:sz="0" w:space="0" w:color="auto"/>
      </w:divBdr>
    </w:div>
    <w:div w:id="230387969">
      <w:bodyDiv w:val="1"/>
      <w:marLeft w:val="0"/>
      <w:marRight w:val="0"/>
      <w:marTop w:val="0"/>
      <w:marBottom w:val="0"/>
      <w:divBdr>
        <w:top w:val="none" w:sz="0" w:space="0" w:color="auto"/>
        <w:left w:val="none" w:sz="0" w:space="0" w:color="auto"/>
        <w:bottom w:val="none" w:sz="0" w:space="0" w:color="auto"/>
        <w:right w:val="none" w:sz="0" w:space="0" w:color="auto"/>
      </w:divBdr>
    </w:div>
    <w:div w:id="234782017">
      <w:bodyDiv w:val="1"/>
      <w:marLeft w:val="0"/>
      <w:marRight w:val="0"/>
      <w:marTop w:val="0"/>
      <w:marBottom w:val="0"/>
      <w:divBdr>
        <w:top w:val="none" w:sz="0" w:space="0" w:color="auto"/>
        <w:left w:val="none" w:sz="0" w:space="0" w:color="auto"/>
        <w:bottom w:val="none" w:sz="0" w:space="0" w:color="auto"/>
        <w:right w:val="none" w:sz="0" w:space="0" w:color="auto"/>
      </w:divBdr>
    </w:div>
    <w:div w:id="243340210">
      <w:bodyDiv w:val="1"/>
      <w:marLeft w:val="0"/>
      <w:marRight w:val="0"/>
      <w:marTop w:val="0"/>
      <w:marBottom w:val="0"/>
      <w:divBdr>
        <w:top w:val="none" w:sz="0" w:space="0" w:color="auto"/>
        <w:left w:val="none" w:sz="0" w:space="0" w:color="auto"/>
        <w:bottom w:val="none" w:sz="0" w:space="0" w:color="auto"/>
        <w:right w:val="none" w:sz="0" w:space="0" w:color="auto"/>
      </w:divBdr>
    </w:div>
    <w:div w:id="245117213">
      <w:bodyDiv w:val="1"/>
      <w:marLeft w:val="0"/>
      <w:marRight w:val="0"/>
      <w:marTop w:val="0"/>
      <w:marBottom w:val="0"/>
      <w:divBdr>
        <w:top w:val="none" w:sz="0" w:space="0" w:color="auto"/>
        <w:left w:val="none" w:sz="0" w:space="0" w:color="auto"/>
        <w:bottom w:val="none" w:sz="0" w:space="0" w:color="auto"/>
        <w:right w:val="none" w:sz="0" w:space="0" w:color="auto"/>
      </w:divBdr>
    </w:div>
    <w:div w:id="245727172">
      <w:bodyDiv w:val="1"/>
      <w:marLeft w:val="0"/>
      <w:marRight w:val="0"/>
      <w:marTop w:val="0"/>
      <w:marBottom w:val="0"/>
      <w:divBdr>
        <w:top w:val="none" w:sz="0" w:space="0" w:color="auto"/>
        <w:left w:val="none" w:sz="0" w:space="0" w:color="auto"/>
        <w:bottom w:val="none" w:sz="0" w:space="0" w:color="auto"/>
        <w:right w:val="none" w:sz="0" w:space="0" w:color="auto"/>
      </w:divBdr>
    </w:div>
    <w:div w:id="255677187">
      <w:bodyDiv w:val="1"/>
      <w:marLeft w:val="0"/>
      <w:marRight w:val="0"/>
      <w:marTop w:val="0"/>
      <w:marBottom w:val="0"/>
      <w:divBdr>
        <w:top w:val="none" w:sz="0" w:space="0" w:color="auto"/>
        <w:left w:val="none" w:sz="0" w:space="0" w:color="auto"/>
        <w:bottom w:val="none" w:sz="0" w:space="0" w:color="auto"/>
        <w:right w:val="none" w:sz="0" w:space="0" w:color="auto"/>
      </w:divBdr>
    </w:div>
    <w:div w:id="257296001">
      <w:bodyDiv w:val="1"/>
      <w:marLeft w:val="0"/>
      <w:marRight w:val="0"/>
      <w:marTop w:val="0"/>
      <w:marBottom w:val="0"/>
      <w:divBdr>
        <w:top w:val="none" w:sz="0" w:space="0" w:color="auto"/>
        <w:left w:val="none" w:sz="0" w:space="0" w:color="auto"/>
        <w:bottom w:val="none" w:sz="0" w:space="0" w:color="auto"/>
        <w:right w:val="none" w:sz="0" w:space="0" w:color="auto"/>
      </w:divBdr>
    </w:div>
    <w:div w:id="264070748">
      <w:bodyDiv w:val="1"/>
      <w:marLeft w:val="0"/>
      <w:marRight w:val="0"/>
      <w:marTop w:val="0"/>
      <w:marBottom w:val="0"/>
      <w:divBdr>
        <w:top w:val="none" w:sz="0" w:space="0" w:color="auto"/>
        <w:left w:val="none" w:sz="0" w:space="0" w:color="auto"/>
        <w:bottom w:val="none" w:sz="0" w:space="0" w:color="auto"/>
        <w:right w:val="none" w:sz="0" w:space="0" w:color="auto"/>
      </w:divBdr>
    </w:div>
    <w:div w:id="265233394">
      <w:bodyDiv w:val="1"/>
      <w:marLeft w:val="0"/>
      <w:marRight w:val="0"/>
      <w:marTop w:val="0"/>
      <w:marBottom w:val="0"/>
      <w:divBdr>
        <w:top w:val="none" w:sz="0" w:space="0" w:color="auto"/>
        <w:left w:val="none" w:sz="0" w:space="0" w:color="auto"/>
        <w:bottom w:val="none" w:sz="0" w:space="0" w:color="auto"/>
        <w:right w:val="none" w:sz="0" w:space="0" w:color="auto"/>
      </w:divBdr>
    </w:div>
    <w:div w:id="269629074">
      <w:bodyDiv w:val="1"/>
      <w:marLeft w:val="0"/>
      <w:marRight w:val="0"/>
      <w:marTop w:val="0"/>
      <w:marBottom w:val="0"/>
      <w:divBdr>
        <w:top w:val="none" w:sz="0" w:space="0" w:color="auto"/>
        <w:left w:val="none" w:sz="0" w:space="0" w:color="auto"/>
        <w:bottom w:val="none" w:sz="0" w:space="0" w:color="auto"/>
        <w:right w:val="none" w:sz="0" w:space="0" w:color="auto"/>
      </w:divBdr>
    </w:div>
    <w:div w:id="275210784">
      <w:bodyDiv w:val="1"/>
      <w:marLeft w:val="0"/>
      <w:marRight w:val="0"/>
      <w:marTop w:val="0"/>
      <w:marBottom w:val="0"/>
      <w:divBdr>
        <w:top w:val="none" w:sz="0" w:space="0" w:color="auto"/>
        <w:left w:val="none" w:sz="0" w:space="0" w:color="auto"/>
        <w:bottom w:val="none" w:sz="0" w:space="0" w:color="auto"/>
        <w:right w:val="none" w:sz="0" w:space="0" w:color="auto"/>
      </w:divBdr>
    </w:div>
    <w:div w:id="275799381">
      <w:bodyDiv w:val="1"/>
      <w:marLeft w:val="0"/>
      <w:marRight w:val="0"/>
      <w:marTop w:val="0"/>
      <w:marBottom w:val="0"/>
      <w:divBdr>
        <w:top w:val="none" w:sz="0" w:space="0" w:color="auto"/>
        <w:left w:val="none" w:sz="0" w:space="0" w:color="auto"/>
        <w:bottom w:val="none" w:sz="0" w:space="0" w:color="auto"/>
        <w:right w:val="none" w:sz="0" w:space="0" w:color="auto"/>
      </w:divBdr>
    </w:div>
    <w:div w:id="278149396">
      <w:bodyDiv w:val="1"/>
      <w:marLeft w:val="0"/>
      <w:marRight w:val="0"/>
      <w:marTop w:val="0"/>
      <w:marBottom w:val="0"/>
      <w:divBdr>
        <w:top w:val="none" w:sz="0" w:space="0" w:color="auto"/>
        <w:left w:val="none" w:sz="0" w:space="0" w:color="auto"/>
        <w:bottom w:val="none" w:sz="0" w:space="0" w:color="auto"/>
        <w:right w:val="none" w:sz="0" w:space="0" w:color="auto"/>
      </w:divBdr>
    </w:div>
    <w:div w:id="280769353">
      <w:bodyDiv w:val="1"/>
      <w:marLeft w:val="0"/>
      <w:marRight w:val="0"/>
      <w:marTop w:val="0"/>
      <w:marBottom w:val="0"/>
      <w:divBdr>
        <w:top w:val="none" w:sz="0" w:space="0" w:color="auto"/>
        <w:left w:val="none" w:sz="0" w:space="0" w:color="auto"/>
        <w:bottom w:val="none" w:sz="0" w:space="0" w:color="auto"/>
        <w:right w:val="none" w:sz="0" w:space="0" w:color="auto"/>
      </w:divBdr>
    </w:div>
    <w:div w:id="284624808">
      <w:bodyDiv w:val="1"/>
      <w:marLeft w:val="0"/>
      <w:marRight w:val="0"/>
      <w:marTop w:val="0"/>
      <w:marBottom w:val="0"/>
      <w:divBdr>
        <w:top w:val="none" w:sz="0" w:space="0" w:color="auto"/>
        <w:left w:val="none" w:sz="0" w:space="0" w:color="auto"/>
        <w:bottom w:val="none" w:sz="0" w:space="0" w:color="auto"/>
        <w:right w:val="none" w:sz="0" w:space="0" w:color="auto"/>
      </w:divBdr>
    </w:div>
    <w:div w:id="284896198">
      <w:bodyDiv w:val="1"/>
      <w:marLeft w:val="0"/>
      <w:marRight w:val="0"/>
      <w:marTop w:val="0"/>
      <w:marBottom w:val="0"/>
      <w:divBdr>
        <w:top w:val="none" w:sz="0" w:space="0" w:color="auto"/>
        <w:left w:val="none" w:sz="0" w:space="0" w:color="auto"/>
        <w:bottom w:val="none" w:sz="0" w:space="0" w:color="auto"/>
        <w:right w:val="none" w:sz="0" w:space="0" w:color="auto"/>
      </w:divBdr>
    </w:div>
    <w:div w:id="286812436">
      <w:bodyDiv w:val="1"/>
      <w:marLeft w:val="0"/>
      <w:marRight w:val="0"/>
      <w:marTop w:val="0"/>
      <w:marBottom w:val="0"/>
      <w:divBdr>
        <w:top w:val="none" w:sz="0" w:space="0" w:color="auto"/>
        <w:left w:val="none" w:sz="0" w:space="0" w:color="auto"/>
        <w:bottom w:val="none" w:sz="0" w:space="0" w:color="auto"/>
        <w:right w:val="none" w:sz="0" w:space="0" w:color="auto"/>
      </w:divBdr>
    </w:div>
    <w:div w:id="287932384">
      <w:bodyDiv w:val="1"/>
      <w:marLeft w:val="0"/>
      <w:marRight w:val="0"/>
      <w:marTop w:val="0"/>
      <w:marBottom w:val="0"/>
      <w:divBdr>
        <w:top w:val="none" w:sz="0" w:space="0" w:color="auto"/>
        <w:left w:val="none" w:sz="0" w:space="0" w:color="auto"/>
        <w:bottom w:val="none" w:sz="0" w:space="0" w:color="auto"/>
        <w:right w:val="none" w:sz="0" w:space="0" w:color="auto"/>
      </w:divBdr>
    </w:div>
    <w:div w:id="292946897">
      <w:bodyDiv w:val="1"/>
      <w:marLeft w:val="0"/>
      <w:marRight w:val="0"/>
      <w:marTop w:val="0"/>
      <w:marBottom w:val="0"/>
      <w:divBdr>
        <w:top w:val="none" w:sz="0" w:space="0" w:color="auto"/>
        <w:left w:val="none" w:sz="0" w:space="0" w:color="auto"/>
        <w:bottom w:val="none" w:sz="0" w:space="0" w:color="auto"/>
        <w:right w:val="none" w:sz="0" w:space="0" w:color="auto"/>
      </w:divBdr>
    </w:div>
    <w:div w:id="293562494">
      <w:bodyDiv w:val="1"/>
      <w:marLeft w:val="0"/>
      <w:marRight w:val="0"/>
      <w:marTop w:val="0"/>
      <w:marBottom w:val="0"/>
      <w:divBdr>
        <w:top w:val="none" w:sz="0" w:space="0" w:color="auto"/>
        <w:left w:val="none" w:sz="0" w:space="0" w:color="auto"/>
        <w:bottom w:val="none" w:sz="0" w:space="0" w:color="auto"/>
        <w:right w:val="none" w:sz="0" w:space="0" w:color="auto"/>
      </w:divBdr>
    </w:div>
    <w:div w:id="299967974">
      <w:bodyDiv w:val="1"/>
      <w:marLeft w:val="0"/>
      <w:marRight w:val="0"/>
      <w:marTop w:val="0"/>
      <w:marBottom w:val="0"/>
      <w:divBdr>
        <w:top w:val="none" w:sz="0" w:space="0" w:color="auto"/>
        <w:left w:val="none" w:sz="0" w:space="0" w:color="auto"/>
        <w:bottom w:val="none" w:sz="0" w:space="0" w:color="auto"/>
        <w:right w:val="none" w:sz="0" w:space="0" w:color="auto"/>
      </w:divBdr>
    </w:div>
    <w:div w:id="301859785">
      <w:bodyDiv w:val="1"/>
      <w:marLeft w:val="0"/>
      <w:marRight w:val="0"/>
      <w:marTop w:val="0"/>
      <w:marBottom w:val="0"/>
      <w:divBdr>
        <w:top w:val="none" w:sz="0" w:space="0" w:color="auto"/>
        <w:left w:val="none" w:sz="0" w:space="0" w:color="auto"/>
        <w:bottom w:val="none" w:sz="0" w:space="0" w:color="auto"/>
        <w:right w:val="none" w:sz="0" w:space="0" w:color="auto"/>
      </w:divBdr>
    </w:div>
    <w:div w:id="305087774">
      <w:bodyDiv w:val="1"/>
      <w:marLeft w:val="0"/>
      <w:marRight w:val="0"/>
      <w:marTop w:val="0"/>
      <w:marBottom w:val="0"/>
      <w:divBdr>
        <w:top w:val="none" w:sz="0" w:space="0" w:color="auto"/>
        <w:left w:val="none" w:sz="0" w:space="0" w:color="auto"/>
        <w:bottom w:val="none" w:sz="0" w:space="0" w:color="auto"/>
        <w:right w:val="none" w:sz="0" w:space="0" w:color="auto"/>
      </w:divBdr>
    </w:div>
    <w:div w:id="313334705">
      <w:bodyDiv w:val="1"/>
      <w:marLeft w:val="0"/>
      <w:marRight w:val="0"/>
      <w:marTop w:val="0"/>
      <w:marBottom w:val="0"/>
      <w:divBdr>
        <w:top w:val="none" w:sz="0" w:space="0" w:color="auto"/>
        <w:left w:val="none" w:sz="0" w:space="0" w:color="auto"/>
        <w:bottom w:val="none" w:sz="0" w:space="0" w:color="auto"/>
        <w:right w:val="none" w:sz="0" w:space="0" w:color="auto"/>
      </w:divBdr>
    </w:div>
    <w:div w:id="316349526">
      <w:bodyDiv w:val="1"/>
      <w:marLeft w:val="0"/>
      <w:marRight w:val="0"/>
      <w:marTop w:val="0"/>
      <w:marBottom w:val="0"/>
      <w:divBdr>
        <w:top w:val="none" w:sz="0" w:space="0" w:color="auto"/>
        <w:left w:val="none" w:sz="0" w:space="0" w:color="auto"/>
        <w:bottom w:val="none" w:sz="0" w:space="0" w:color="auto"/>
        <w:right w:val="none" w:sz="0" w:space="0" w:color="auto"/>
      </w:divBdr>
    </w:div>
    <w:div w:id="321127385">
      <w:bodyDiv w:val="1"/>
      <w:marLeft w:val="0"/>
      <w:marRight w:val="0"/>
      <w:marTop w:val="0"/>
      <w:marBottom w:val="0"/>
      <w:divBdr>
        <w:top w:val="none" w:sz="0" w:space="0" w:color="auto"/>
        <w:left w:val="none" w:sz="0" w:space="0" w:color="auto"/>
        <w:bottom w:val="none" w:sz="0" w:space="0" w:color="auto"/>
        <w:right w:val="none" w:sz="0" w:space="0" w:color="auto"/>
      </w:divBdr>
    </w:div>
    <w:div w:id="323050400">
      <w:bodyDiv w:val="1"/>
      <w:marLeft w:val="0"/>
      <w:marRight w:val="0"/>
      <w:marTop w:val="0"/>
      <w:marBottom w:val="0"/>
      <w:divBdr>
        <w:top w:val="none" w:sz="0" w:space="0" w:color="auto"/>
        <w:left w:val="none" w:sz="0" w:space="0" w:color="auto"/>
        <w:bottom w:val="none" w:sz="0" w:space="0" w:color="auto"/>
        <w:right w:val="none" w:sz="0" w:space="0" w:color="auto"/>
      </w:divBdr>
    </w:div>
    <w:div w:id="323320186">
      <w:bodyDiv w:val="1"/>
      <w:marLeft w:val="0"/>
      <w:marRight w:val="0"/>
      <w:marTop w:val="0"/>
      <w:marBottom w:val="0"/>
      <w:divBdr>
        <w:top w:val="none" w:sz="0" w:space="0" w:color="auto"/>
        <w:left w:val="none" w:sz="0" w:space="0" w:color="auto"/>
        <w:bottom w:val="none" w:sz="0" w:space="0" w:color="auto"/>
        <w:right w:val="none" w:sz="0" w:space="0" w:color="auto"/>
      </w:divBdr>
    </w:div>
    <w:div w:id="325406260">
      <w:bodyDiv w:val="1"/>
      <w:marLeft w:val="0"/>
      <w:marRight w:val="0"/>
      <w:marTop w:val="0"/>
      <w:marBottom w:val="0"/>
      <w:divBdr>
        <w:top w:val="none" w:sz="0" w:space="0" w:color="auto"/>
        <w:left w:val="none" w:sz="0" w:space="0" w:color="auto"/>
        <w:bottom w:val="none" w:sz="0" w:space="0" w:color="auto"/>
        <w:right w:val="none" w:sz="0" w:space="0" w:color="auto"/>
      </w:divBdr>
    </w:div>
    <w:div w:id="325594788">
      <w:bodyDiv w:val="1"/>
      <w:marLeft w:val="0"/>
      <w:marRight w:val="0"/>
      <w:marTop w:val="0"/>
      <w:marBottom w:val="0"/>
      <w:divBdr>
        <w:top w:val="none" w:sz="0" w:space="0" w:color="auto"/>
        <w:left w:val="none" w:sz="0" w:space="0" w:color="auto"/>
        <w:bottom w:val="none" w:sz="0" w:space="0" w:color="auto"/>
        <w:right w:val="none" w:sz="0" w:space="0" w:color="auto"/>
      </w:divBdr>
    </w:div>
    <w:div w:id="327907926">
      <w:bodyDiv w:val="1"/>
      <w:marLeft w:val="0"/>
      <w:marRight w:val="0"/>
      <w:marTop w:val="0"/>
      <w:marBottom w:val="0"/>
      <w:divBdr>
        <w:top w:val="none" w:sz="0" w:space="0" w:color="auto"/>
        <w:left w:val="none" w:sz="0" w:space="0" w:color="auto"/>
        <w:bottom w:val="none" w:sz="0" w:space="0" w:color="auto"/>
        <w:right w:val="none" w:sz="0" w:space="0" w:color="auto"/>
      </w:divBdr>
    </w:div>
    <w:div w:id="329523284">
      <w:bodyDiv w:val="1"/>
      <w:marLeft w:val="0"/>
      <w:marRight w:val="0"/>
      <w:marTop w:val="0"/>
      <w:marBottom w:val="0"/>
      <w:divBdr>
        <w:top w:val="none" w:sz="0" w:space="0" w:color="auto"/>
        <w:left w:val="none" w:sz="0" w:space="0" w:color="auto"/>
        <w:bottom w:val="none" w:sz="0" w:space="0" w:color="auto"/>
        <w:right w:val="none" w:sz="0" w:space="0" w:color="auto"/>
      </w:divBdr>
    </w:div>
    <w:div w:id="330066224">
      <w:bodyDiv w:val="1"/>
      <w:marLeft w:val="0"/>
      <w:marRight w:val="0"/>
      <w:marTop w:val="0"/>
      <w:marBottom w:val="0"/>
      <w:divBdr>
        <w:top w:val="none" w:sz="0" w:space="0" w:color="auto"/>
        <w:left w:val="none" w:sz="0" w:space="0" w:color="auto"/>
        <w:bottom w:val="none" w:sz="0" w:space="0" w:color="auto"/>
        <w:right w:val="none" w:sz="0" w:space="0" w:color="auto"/>
      </w:divBdr>
    </w:div>
    <w:div w:id="335156823">
      <w:bodyDiv w:val="1"/>
      <w:marLeft w:val="0"/>
      <w:marRight w:val="0"/>
      <w:marTop w:val="0"/>
      <w:marBottom w:val="0"/>
      <w:divBdr>
        <w:top w:val="none" w:sz="0" w:space="0" w:color="auto"/>
        <w:left w:val="none" w:sz="0" w:space="0" w:color="auto"/>
        <w:bottom w:val="none" w:sz="0" w:space="0" w:color="auto"/>
        <w:right w:val="none" w:sz="0" w:space="0" w:color="auto"/>
      </w:divBdr>
    </w:div>
    <w:div w:id="338502794">
      <w:bodyDiv w:val="1"/>
      <w:marLeft w:val="0"/>
      <w:marRight w:val="0"/>
      <w:marTop w:val="0"/>
      <w:marBottom w:val="0"/>
      <w:divBdr>
        <w:top w:val="none" w:sz="0" w:space="0" w:color="auto"/>
        <w:left w:val="none" w:sz="0" w:space="0" w:color="auto"/>
        <w:bottom w:val="none" w:sz="0" w:space="0" w:color="auto"/>
        <w:right w:val="none" w:sz="0" w:space="0" w:color="auto"/>
      </w:divBdr>
    </w:div>
    <w:div w:id="339818785">
      <w:bodyDiv w:val="1"/>
      <w:marLeft w:val="0"/>
      <w:marRight w:val="0"/>
      <w:marTop w:val="0"/>
      <w:marBottom w:val="0"/>
      <w:divBdr>
        <w:top w:val="none" w:sz="0" w:space="0" w:color="auto"/>
        <w:left w:val="none" w:sz="0" w:space="0" w:color="auto"/>
        <w:bottom w:val="none" w:sz="0" w:space="0" w:color="auto"/>
        <w:right w:val="none" w:sz="0" w:space="0" w:color="auto"/>
      </w:divBdr>
    </w:div>
    <w:div w:id="343751846">
      <w:bodyDiv w:val="1"/>
      <w:marLeft w:val="0"/>
      <w:marRight w:val="0"/>
      <w:marTop w:val="0"/>
      <w:marBottom w:val="0"/>
      <w:divBdr>
        <w:top w:val="none" w:sz="0" w:space="0" w:color="auto"/>
        <w:left w:val="none" w:sz="0" w:space="0" w:color="auto"/>
        <w:bottom w:val="none" w:sz="0" w:space="0" w:color="auto"/>
        <w:right w:val="none" w:sz="0" w:space="0" w:color="auto"/>
      </w:divBdr>
    </w:div>
    <w:div w:id="347490094">
      <w:bodyDiv w:val="1"/>
      <w:marLeft w:val="0"/>
      <w:marRight w:val="0"/>
      <w:marTop w:val="0"/>
      <w:marBottom w:val="0"/>
      <w:divBdr>
        <w:top w:val="none" w:sz="0" w:space="0" w:color="auto"/>
        <w:left w:val="none" w:sz="0" w:space="0" w:color="auto"/>
        <w:bottom w:val="none" w:sz="0" w:space="0" w:color="auto"/>
        <w:right w:val="none" w:sz="0" w:space="0" w:color="auto"/>
      </w:divBdr>
    </w:div>
    <w:div w:id="349765931">
      <w:bodyDiv w:val="1"/>
      <w:marLeft w:val="0"/>
      <w:marRight w:val="0"/>
      <w:marTop w:val="0"/>
      <w:marBottom w:val="0"/>
      <w:divBdr>
        <w:top w:val="none" w:sz="0" w:space="0" w:color="auto"/>
        <w:left w:val="none" w:sz="0" w:space="0" w:color="auto"/>
        <w:bottom w:val="none" w:sz="0" w:space="0" w:color="auto"/>
        <w:right w:val="none" w:sz="0" w:space="0" w:color="auto"/>
      </w:divBdr>
    </w:div>
    <w:div w:id="351493134">
      <w:bodyDiv w:val="1"/>
      <w:marLeft w:val="0"/>
      <w:marRight w:val="0"/>
      <w:marTop w:val="0"/>
      <w:marBottom w:val="0"/>
      <w:divBdr>
        <w:top w:val="none" w:sz="0" w:space="0" w:color="auto"/>
        <w:left w:val="none" w:sz="0" w:space="0" w:color="auto"/>
        <w:bottom w:val="none" w:sz="0" w:space="0" w:color="auto"/>
        <w:right w:val="none" w:sz="0" w:space="0" w:color="auto"/>
      </w:divBdr>
    </w:div>
    <w:div w:id="352460964">
      <w:bodyDiv w:val="1"/>
      <w:marLeft w:val="0"/>
      <w:marRight w:val="0"/>
      <w:marTop w:val="0"/>
      <w:marBottom w:val="0"/>
      <w:divBdr>
        <w:top w:val="none" w:sz="0" w:space="0" w:color="auto"/>
        <w:left w:val="none" w:sz="0" w:space="0" w:color="auto"/>
        <w:bottom w:val="none" w:sz="0" w:space="0" w:color="auto"/>
        <w:right w:val="none" w:sz="0" w:space="0" w:color="auto"/>
      </w:divBdr>
    </w:div>
    <w:div w:id="371922873">
      <w:bodyDiv w:val="1"/>
      <w:marLeft w:val="0"/>
      <w:marRight w:val="0"/>
      <w:marTop w:val="0"/>
      <w:marBottom w:val="0"/>
      <w:divBdr>
        <w:top w:val="none" w:sz="0" w:space="0" w:color="auto"/>
        <w:left w:val="none" w:sz="0" w:space="0" w:color="auto"/>
        <w:bottom w:val="none" w:sz="0" w:space="0" w:color="auto"/>
        <w:right w:val="none" w:sz="0" w:space="0" w:color="auto"/>
      </w:divBdr>
    </w:div>
    <w:div w:id="374889346">
      <w:bodyDiv w:val="1"/>
      <w:marLeft w:val="0"/>
      <w:marRight w:val="0"/>
      <w:marTop w:val="0"/>
      <w:marBottom w:val="0"/>
      <w:divBdr>
        <w:top w:val="none" w:sz="0" w:space="0" w:color="auto"/>
        <w:left w:val="none" w:sz="0" w:space="0" w:color="auto"/>
        <w:bottom w:val="none" w:sz="0" w:space="0" w:color="auto"/>
        <w:right w:val="none" w:sz="0" w:space="0" w:color="auto"/>
      </w:divBdr>
    </w:div>
    <w:div w:id="376392972">
      <w:bodyDiv w:val="1"/>
      <w:marLeft w:val="0"/>
      <w:marRight w:val="0"/>
      <w:marTop w:val="0"/>
      <w:marBottom w:val="0"/>
      <w:divBdr>
        <w:top w:val="none" w:sz="0" w:space="0" w:color="auto"/>
        <w:left w:val="none" w:sz="0" w:space="0" w:color="auto"/>
        <w:bottom w:val="none" w:sz="0" w:space="0" w:color="auto"/>
        <w:right w:val="none" w:sz="0" w:space="0" w:color="auto"/>
      </w:divBdr>
    </w:div>
    <w:div w:id="378630410">
      <w:bodyDiv w:val="1"/>
      <w:marLeft w:val="0"/>
      <w:marRight w:val="0"/>
      <w:marTop w:val="0"/>
      <w:marBottom w:val="0"/>
      <w:divBdr>
        <w:top w:val="none" w:sz="0" w:space="0" w:color="auto"/>
        <w:left w:val="none" w:sz="0" w:space="0" w:color="auto"/>
        <w:bottom w:val="none" w:sz="0" w:space="0" w:color="auto"/>
        <w:right w:val="none" w:sz="0" w:space="0" w:color="auto"/>
      </w:divBdr>
    </w:div>
    <w:div w:id="382599509">
      <w:bodyDiv w:val="1"/>
      <w:marLeft w:val="0"/>
      <w:marRight w:val="0"/>
      <w:marTop w:val="0"/>
      <w:marBottom w:val="0"/>
      <w:divBdr>
        <w:top w:val="none" w:sz="0" w:space="0" w:color="auto"/>
        <w:left w:val="none" w:sz="0" w:space="0" w:color="auto"/>
        <w:bottom w:val="none" w:sz="0" w:space="0" w:color="auto"/>
        <w:right w:val="none" w:sz="0" w:space="0" w:color="auto"/>
      </w:divBdr>
    </w:div>
    <w:div w:id="384068932">
      <w:bodyDiv w:val="1"/>
      <w:marLeft w:val="0"/>
      <w:marRight w:val="0"/>
      <w:marTop w:val="0"/>
      <w:marBottom w:val="0"/>
      <w:divBdr>
        <w:top w:val="none" w:sz="0" w:space="0" w:color="auto"/>
        <w:left w:val="none" w:sz="0" w:space="0" w:color="auto"/>
        <w:bottom w:val="none" w:sz="0" w:space="0" w:color="auto"/>
        <w:right w:val="none" w:sz="0" w:space="0" w:color="auto"/>
      </w:divBdr>
    </w:div>
    <w:div w:id="384528362">
      <w:bodyDiv w:val="1"/>
      <w:marLeft w:val="0"/>
      <w:marRight w:val="0"/>
      <w:marTop w:val="0"/>
      <w:marBottom w:val="0"/>
      <w:divBdr>
        <w:top w:val="none" w:sz="0" w:space="0" w:color="auto"/>
        <w:left w:val="none" w:sz="0" w:space="0" w:color="auto"/>
        <w:bottom w:val="none" w:sz="0" w:space="0" w:color="auto"/>
        <w:right w:val="none" w:sz="0" w:space="0" w:color="auto"/>
      </w:divBdr>
    </w:div>
    <w:div w:id="390353823">
      <w:bodyDiv w:val="1"/>
      <w:marLeft w:val="0"/>
      <w:marRight w:val="0"/>
      <w:marTop w:val="0"/>
      <w:marBottom w:val="0"/>
      <w:divBdr>
        <w:top w:val="none" w:sz="0" w:space="0" w:color="auto"/>
        <w:left w:val="none" w:sz="0" w:space="0" w:color="auto"/>
        <w:bottom w:val="none" w:sz="0" w:space="0" w:color="auto"/>
        <w:right w:val="none" w:sz="0" w:space="0" w:color="auto"/>
      </w:divBdr>
    </w:div>
    <w:div w:id="393554474">
      <w:bodyDiv w:val="1"/>
      <w:marLeft w:val="0"/>
      <w:marRight w:val="0"/>
      <w:marTop w:val="0"/>
      <w:marBottom w:val="0"/>
      <w:divBdr>
        <w:top w:val="none" w:sz="0" w:space="0" w:color="auto"/>
        <w:left w:val="none" w:sz="0" w:space="0" w:color="auto"/>
        <w:bottom w:val="none" w:sz="0" w:space="0" w:color="auto"/>
        <w:right w:val="none" w:sz="0" w:space="0" w:color="auto"/>
      </w:divBdr>
    </w:div>
    <w:div w:id="394859449">
      <w:bodyDiv w:val="1"/>
      <w:marLeft w:val="0"/>
      <w:marRight w:val="0"/>
      <w:marTop w:val="0"/>
      <w:marBottom w:val="0"/>
      <w:divBdr>
        <w:top w:val="none" w:sz="0" w:space="0" w:color="auto"/>
        <w:left w:val="none" w:sz="0" w:space="0" w:color="auto"/>
        <w:bottom w:val="none" w:sz="0" w:space="0" w:color="auto"/>
        <w:right w:val="none" w:sz="0" w:space="0" w:color="auto"/>
      </w:divBdr>
    </w:div>
    <w:div w:id="401949582">
      <w:bodyDiv w:val="1"/>
      <w:marLeft w:val="0"/>
      <w:marRight w:val="0"/>
      <w:marTop w:val="0"/>
      <w:marBottom w:val="0"/>
      <w:divBdr>
        <w:top w:val="none" w:sz="0" w:space="0" w:color="auto"/>
        <w:left w:val="none" w:sz="0" w:space="0" w:color="auto"/>
        <w:bottom w:val="none" w:sz="0" w:space="0" w:color="auto"/>
        <w:right w:val="none" w:sz="0" w:space="0" w:color="auto"/>
      </w:divBdr>
    </w:div>
    <w:div w:id="402027317">
      <w:bodyDiv w:val="1"/>
      <w:marLeft w:val="0"/>
      <w:marRight w:val="0"/>
      <w:marTop w:val="0"/>
      <w:marBottom w:val="0"/>
      <w:divBdr>
        <w:top w:val="none" w:sz="0" w:space="0" w:color="auto"/>
        <w:left w:val="none" w:sz="0" w:space="0" w:color="auto"/>
        <w:bottom w:val="none" w:sz="0" w:space="0" w:color="auto"/>
        <w:right w:val="none" w:sz="0" w:space="0" w:color="auto"/>
      </w:divBdr>
    </w:div>
    <w:div w:id="409159285">
      <w:bodyDiv w:val="1"/>
      <w:marLeft w:val="0"/>
      <w:marRight w:val="0"/>
      <w:marTop w:val="0"/>
      <w:marBottom w:val="0"/>
      <w:divBdr>
        <w:top w:val="none" w:sz="0" w:space="0" w:color="auto"/>
        <w:left w:val="none" w:sz="0" w:space="0" w:color="auto"/>
        <w:bottom w:val="none" w:sz="0" w:space="0" w:color="auto"/>
        <w:right w:val="none" w:sz="0" w:space="0" w:color="auto"/>
      </w:divBdr>
    </w:div>
    <w:div w:id="411581716">
      <w:bodyDiv w:val="1"/>
      <w:marLeft w:val="0"/>
      <w:marRight w:val="0"/>
      <w:marTop w:val="0"/>
      <w:marBottom w:val="0"/>
      <w:divBdr>
        <w:top w:val="none" w:sz="0" w:space="0" w:color="auto"/>
        <w:left w:val="none" w:sz="0" w:space="0" w:color="auto"/>
        <w:bottom w:val="none" w:sz="0" w:space="0" w:color="auto"/>
        <w:right w:val="none" w:sz="0" w:space="0" w:color="auto"/>
      </w:divBdr>
    </w:div>
    <w:div w:id="413552248">
      <w:bodyDiv w:val="1"/>
      <w:marLeft w:val="0"/>
      <w:marRight w:val="0"/>
      <w:marTop w:val="0"/>
      <w:marBottom w:val="0"/>
      <w:divBdr>
        <w:top w:val="none" w:sz="0" w:space="0" w:color="auto"/>
        <w:left w:val="none" w:sz="0" w:space="0" w:color="auto"/>
        <w:bottom w:val="none" w:sz="0" w:space="0" w:color="auto"/>
        <w:right w:val="none" w:sz="0" w:space="0" w:color="auto"/>
      </w:divBdr>
    </w:div>
    <w:div w:id="413598606">
      <w:bodyDiv w:val="1"/>
      <w:marLeft w:val="0"/>
      <w:marRight w:val="0"/>
      <w:marTop w:val="0"/>
      <w:marBottom w:val="0"/>
      <w:divBdr>
        <w:top w:val="none" w:sz="0" w:space="0" w:color="auto"/>
        <w:left w:val="none" w:sz="0" w:space="0" w:color="auto"/>
        <w:bottom w:val="none" w:sz="0" w:space="0" w:color="auto"/>
        <w:right w:val="none" w:sz="0" w:space="0" w:color="auto"/>
      </w:divBdr>
    </w:div>
    <w:div w:id="413862921">
      <w:bodyDiv w:val="1"/>
      <w:marLeft w:val="0"/>
      <w:marRight w:val="0"/>
      <w:marTop w:val="0"/>
      <w:marBottom w:val="0"/>
      <w:divBdr>
        <w:top w:val="none" w:sz="0" w:space="0" w:color="auto"/>
        <w:left w:val="none" w:sz="0" w:space="0" w:color="auto"/>
        <w:bottom w:val="none" w:sz="0" w:space="0" w:color="auto"/>
        <w:right w:val="none" w:sz="0" w:space="0" w:color="auto"/>
      </w:divBdr>
    </w:div>
    <w:div w:id="419181701">
      <w:bodyDiv w:val="1"/>
      <w:marLeft w:val="0"/>
      <w:marRight w:val="0"/>
      <w:marTop w:val="0"/>
      <w:marBottom w:val="0"/>
      <w:divBdr>
        <w:top w:val="none" w:sz="0" w:space="0" w:color="auto"/>
        <w:left w:val="none" w:sz="0" w:space="0" w:color="auto"/>
        <w:bottom w:val="none" w:sz="0" w:space="0" w:color="auto"/>
        <w:right w:val="none" w:sz="0" w:space="0" w:color="auto"/>
      </w:divBdr>
    </w:div>
    <w:div w:id="429008402">
      <w:bodyDiv w:val="1"/>
      <w:marLeft w:val="0"/>
      <w:marRight w:val="0"/>
      <w:marTop w:val="0"/>
      <w:marBottom w:val="0"/>
      <w:divBdr>
        <w:top w:val="none" w:sz="0" w:space="0" w:color="auto"/>
        <w:left w:val="none" w:sz="0" w:space="0" w:color="auto"/>
        <w:bottom w:val="none" w:sz="0" w:space="0" w:color="auto"/>
        <w:right w:val="none" w:sz="0" w:space="0" w:color="auto"/>
      </w:divBdr>
    </w:div>
    <w:div w:id="429736696">
      <w:bodyDiv w:val="1"/>
      <w:marLeft w:val="0"/>
      <w:marRight w:val="0"/>
      <w:marTop w:val="0"/>
      <w:marBottom w:val="0"/>
      <w:divBdr>
        <w:top w:val="none" w:sz="0" w:space="0" w:color="auto"/>
        <w:left w:val="none" w:sz="0" w:space="0" w:color="auto"/>
        <w:bottom w:val="none" w:sz="0" w:space="0" w:color="auto"/>
        <w:right w:val="none" w:sz="0" w:space="0" w:color="auto"/>
      </w:divBdr>
    </w:div>
    <w:div w:id="432481146">
      <w:bodyDiv w:val="1"/>
      <w:marLeft w:val="0"/>
      <w:marRight w:val="0"/>
      <w:marTop w:val="0"/>
      <w:marBottom w:val="0"/>
      <w:divBdr>
        <w:top w:val="none" w:sz="0" w:space="0" w:color="auto"/>
        <w:left w:val="none" w:sz="0" w:space="0" w:color="auto"/>
        <w:bottom w:val="none" w:sz="0" w:space="0" w:color="auto"/>
        <w:right w:val="none" w:sz="0" w:space="0" w:color="auto"/>
      </w:divBdr>
    </w:div>
    <w:div w:id="435441892">
      <w:bodyDiv w:val="1"/>
      <w:marLeft w:val="0"/>
      <w:marRight w:val="0"/>
      <w:marTop w:val="0"/>
      <w:marBottom w:val="0"/>
      <w:divBdr>
        <w:top w:val="none" w:sz="0" w:space="0" w:color="auto"/>
        <w:left w:val="none" w:sz="0" w:space="0" w:color="auto"/>
        <w:bottom w:val="none" w:sz="0" w:space="0" w:color="auto"/>
        <w:right w:val="none" w:sz="0" w:space="0" w:color="auto"/>
      </w:divBdr>
    </w:div>
    <w:div w:id="442959102">
      <w:bodyDiv w:val="1"/>
      <w:marLeft w:val="0"/>
      <w:marRight w:val="0"/>
      <w:marTop w:val="0"/>
      <w:marBottom w:val="0"/>
      <w:divBdr>
        <w:top w:val="none" w:sz="0" w:space="0" w:color="auto"/>
        <w:left w:val="none" w:sz="0" w:space="0" w:color="auto"/>
        <w:bottom w:val="none" w:sz="0" w:space="0" w:color="auto"/>
        <w:right w:val="none" w:sz="0" w:space="0" w:color="auto"/>
      </w:divBdr>
    </w:div>
    <w:div w:id="447698775">
      <w:bodyDiv w:val="1"/>
      <w:marLeft w:val="0"/>
      <w:marRight w:val="0"/>
      <w:marTop w:val="0"/>
      <w:marBottom w:val="0"/>
      <w:divBdr>
        <w:top w:val="none" w:sz="0" w:space="0" w:color="auto"/>
        <w:left w:val="none" w:sz="0" w:space="0" w:color="auto"/>
        <w:bottom w:val="none" w:sz="0" w:space="0" w:color="auto"/>
        <w:right w:val="none" w:sz="0" w:space="0" w:color="auto"/>
      </w:divBdr>
    </w:div>
    <w:div w:id="447968024">
      <w:bodyDiv w:val="1"/>
      <w:marLeft w:val="0"/>
      <w:marRight w:val="0"/>
      <w:marTop w:val="0"/>
      <w:marBottom w:val="0"/>
      <w:divBdr>
        <w:top w:val="none" w:sz="0" w:space="0" w:color="auto"/>
        <w:left w:val="none" w:sz="0" w:space="0" w:color="auto"/>
        <w:bottom w:val="none" w:sz="0" w:space="0" w:color="auto"/>
        <w:right w:val="none" w:sz="0" w:space="0" w:color="auto"/>
      </w:divBdr>
    </w:div>
    <w:div w:id="450245482">
      <w:bodyDiv w:val="1"/>
      <w:marLeft w:val="0"/>
      <w:marRight w:val="0"/>
      <w:marTop w:val="0"/>
      <w:marBottom w:val="0"/>
      <w:divBdr>
        <w:top w:val="none" w:sz="0" w:space="0" w:color="auto"/>
        <w:left w:val="none" w:sz="0" w:space="0" w:color="auto"/>
        <w:bottom w:val="none" w:sz="0" w:space="0" w:color="auto"/>
        <w:right w:val="none" w:sz="0" w:space="0" w:color="auto"/>
      </w:divBdr>
    </w:div>
    <w:div w:id="452596688">
      <w:bodyDiv w:val="1"/>
      <w:marLeft w:val="0"/>
      <w:marRight w:val="0"/>
      <w:marTop w:val="0"/>
      <w:marBottom w:val="0"/>
      <w:divBdr>
        <w:top w:val="none" w:sz="0" w:space="0" w:color="auto"/>
        <w:left w:val="none" w:sz="0" w:space="0" w:color="auto"/>
        <w:bottom w:val="none" w:sz="0" w:space="0" w:color="auto"/>
        <w:right w:val="none" w:sz="0" w:space="0" w:color="auto"/>
      </w:divBdr>
    </w:div>
    <w:div w:id="455559994">
      <w:bodyDiv w:val="1"/>
      <w:marLeft w:val="0"/>
      <w:marRight w:val="0"/>
      <w:marTop w:val="0"/>
      <w:marBottom w:val="0"/>
      <w:divBdr>
        <w:top w:val="none" w:sz="0" w:space="0" w:color="auto"/>
        <w:left w:val="none" w:sz="0" w:space="0" w:color="auto"/>
        <w:bottom w:val="none" w:sz="0" w:space="0" w:color="auto"/>
        <w:right w:val="none" w:sz="0" w:space="0" w:color="auto"/>
      </w:divBdr>
    </w:div>
    <w:div w:id="457459262">
      <w:bodyDiv w:val="1"/>
      <w:marLeft w:val="0"/>
      <w:marRight w:val="0"/>
      <w:marTop w:val="0"/>
      <w:marBottom w:val="0"/>
      <w:divBdr>
        <w:top w:val="none" w:sz="0" w:space="0" w:color="auto"/>
        <w:left w:val="none" w:sz="0" w:space="0" w:color="auto"/>
        <w:bottom w:val="none" w:sz="0" w:space="0" w:color="auto"/>
        <w:right w:val="none" w:sz="0" w:space="0" w:color="auto"/>
      </w:divBdr>
    </w:div>
    <w:div w:id="458187247">
      <w:bodyDiv w:val="1"/>
      <w:marLeft w:val="0"/>
      <w:marRight w:val="0"/>
      <w:marTop w:val="0"/>
      <w:marBottom w:val="0"/>
      <w:divBdr>
        <w:top w:val="none" w:sz="0" w:space="0" w:color="auto"/>
        <w:left w:val="none" w:sz="0" w:space="0" w:color="auto"/>
        <w:bottom w:val="none" w:sz="0" w:space="0" w:color="auto"/>
        <w:right w:val="none" w:sz="0" w:space="0" w:color="auto"/>
      </w:divBdr>
    </w:div>
    <w:div w:id="458500499">
      <w:bodyDiv w:val="1"/>
      <w:marLeft w:val="0"/>
      <w:marRight w:val="0"/>
      <w:marTop w:val="0"/>
      <w:marBottom w:val="0"/>
      <w:divBdr>
        <w:top w:val="none" w:sz="0" w:space="0" w:color="auto"/>
        <w:left w:val="none" w:sz="0" w:space="0" w:color="auto"/>
        <w:bottom w:val="none" w:sz="0" w:space="0" w:color="auto"/>
        <w:right w:val="none" w:sz="0" w:space="0" w:color="auto"/>
      </w:divBdr>
    </w:div>
    <w:div w:id="459540345">
      <w:bodyDiv w:val="1"/>
      <w:marLeft w:val="0"/>
      <w:marRight w:val="0"/>
      <w:marTop w:val="0"/>
      <w:marBottom w:val="0"/>
      <w:divBdr>
        <w:top w:val="none" w:sz="0" w:space="0" w:color="auto"/>
        <w:left w:val="none" w:sz="0" w:space="0" w:color="auto"/>
        <w:bottom w:val="none" w:sz="0" w:space="0" w:color="auto"/>
        <w:right w:val="none" w:sz="0" w:space="0" w:color="auto"/>
      </w:divBdr>
    </w:div>
    <w:div w:id="460029863">
      <w:bodyDiv w:val="1"/>
      <w:marLeft w:val="0"/>
      <w:marRight w:val="0"/>
      <w:marTop w:val="0"/>
      <w:marBottom w:val="0"/>
      <w:divBdr>
        <w:top w:val="none" w:sz="0" w:space="0" w:color="auto"/>
        <w:left w:val="none" w:sz="0" w:space="0" w:color="auto"/>
        <w:bottom w:val="none" w:sz="0" w:space="0" w:color="auto"/>
        <w:right w:val="none" w:sz="0" w:space="0" w:color="auto"/>
      </w:divBdr>
    </w:div>
    <w:div w:id="465508743">
      <w:bodyDiv w:val="1"/>
      <w:marLeft w:val="0"/>
      <w:marRight w:val="0"/>
      <w:marTop w:val="0"/>
      <w:marBottom w:val="0"/>
      <w:divBdr>
        <w:top w:val="none" w:sz="0" w:space="0" w:color="auto"/>
        <w:left w:val="none" w:sz="0" w:space="0" w:color="auto"/>
        <w:bottom w:val="none" w:sz="0" w:space="0" w:color="auto"/>
        <w:right w:val="none" w:sz="0" w:space="0" w:color="auto"/>
      </w:divBdr>
    </w:div>
    <w:div w:id="467475035">
      <w:bodyDiv w:val="1"/>
      <w:marLeft w:val="0"/>
      <w:marRight w:val="0"/>
      <w:marTop w:val="0"/>
      <w:marBottom w:val="0"/>
      <w:divBdr>
        <w:top w:val="none" w:sz="0" w:space="0" w:color="auto"/>
        <w:left w:val="none" w:sz="0" w:space="0" w:color="auto"/>
        <w:bottom w:val="none" w:sz="0" w:space="0" w:color="auto"/>
        <w:right w:val="none" w:sz="0" w:space="0" w:color="auto"/>
      </w:divBdr>
    </w:div>
    <w:div w:id="467626894">
      <w:bodyDiv w:val="1"/>
      <w:marLeft w:val="0"/>
      <w:marRight w:val="0"/>
      <w:marTop w:val="0"/>
      <w:marBottom w:val="0"/>
      <w:divBdr>
        <w:top w:val="none" w:sz="0" w:space="0" w:color="auto"/>
        <w:left w:val="none" w:sz="0" w:space="0" w:color="auto"/>
        <w:bottom w:val="none" w:sz="0" w:space="0" w:color="auto"/>
        <w:right w:val="none" w:sz="0" w:space="0" w:color="auto"/>
      </w:divBdr>
    </w:div>
    <w:div w:id="473449433">
      <w:bodyDiv w:val="1"/>
      <w:marLeft w:val="0"/>
      <w:marRight w:val="0"/>
      <w:marTop w:val="0"/>
      <w:marBottom w:val="0"/>
      <w:divBdr>
        <w:top w:val="none" w:sz="0" w:space="0" w:color="auto"/>
        <w:left w:val="none" w:sz="0" w:space="0" w:color="auto"/>
        <w:bottom w:val="none" w:sz="0" w:space="0" w:color="auto"/>
        <w:right w:val="none" w:sz="0" w:space="0" w:color="auto"/>
      </w:divBdr>
    </w:div>
    <w:div w:id="478496111">
      <w:bodyDiv w:val="1"/>
      <w:marLeft w:val="0"/>
      <w:marRight w:val="0"/>
      <w:marTop w:val="0"/>
      <w:marBottom w:val="0"/>
      <w:divBdr>
        <w:top w:val="none" w:sz="0" w:space="0" w:color="auto"/>
        <w:left w:val="none" w:sz="0" w:space="0" w:color="auto"/>
        <w:bottom w:val="none" w:sz="0" w:space="0" w:color="auto"/>
        <w:right w:val="none" w:sz="0" w:space="0" w:color="auto"/>
      </w:divBdr>
    </w:div>
    <w:div w:id="479352120">
      <w:bodyDiv w:val="1"/>
      <w:marLeft w:val="0"/>
      <w:marRight w:val="0"/>
      <w:marTop w:val="0"/>
      <w:marBottom w:val="0"/>
      <w:divBdr>
        <w:top w:val="none" w:sz="0" w:space="0" w:color="auto"/>
        <w:left w:val="none" w:sz="0" w:space="0" w:color="auto"/>
        <w:bottom w:val="none" w:sz="0" w:space="0" w:color="auto"/>
        <w:right w:val="none" w:sz="0" w:space="0" w:color="auto"/>
      </w:divBdr>
    </w:div>
    <w:div w:id="482232882">
      <w:bodyDiv w:val="1"/>
      <w:marLeft w:val="0"/>
      <w:marRight w:val="0"/>
      <w:marTop w:val="0"/>
      <w:marBottom w:val="0"/>
      <w:divBdr>
        <w:top w:val="none" w:sz="0" w:space="0" w:color="auto"/>
        <w:left w:val="none" w:sz="0" w:space="0" w:color="auto"/>
        <w:bottom w:val="none" w:sz="0" w:space="0" w:color="auto"/>
        <w:right w:val="none" w:sz="0" w:space="0" w:color="auto"/>
      </w:divBdr>
    </w:div>
    <w:div w:id="484207784">
      <w:bodyDiv w:val="1"/>
      <w:marLeft w:val="0"/>
      <w:marRight w:val="0"/>
      <w:marTop w:val="0"/>
      <w:marBottom w:val="0"/>
      <w:divBdr>
        <w:top w:val="none" w:sz="0" w:space="0" w:color="auto"/>
        <w:left w:val="none" w:sz="0" w:space="0" w:color="auto"/>
        <w:bottom w:val="none" w:sz="0" w:space="0" w:color="auto"/>
        <w:right w:val="none" w:sz="0" w:space="0" w:color="auto"/>
      </w:divBdr>
    </w:div>
    <w:div w:id="492256197">
      <w:bodyDiv w:val="1"/>
      <w:marLeft w:val="0"/>
      <w:marRight w:val="0"/>
      <w:marTop w:val="0"/>
      <w:marBottom w:val="0"/>
      <w:divBdr>
        <w:top w:val="none" w:sz="0" w:space="0" w:color="auto"/>
        <w:left w:val="none" w:sz="0" w:space="0" w:color="auto"/>
        <w:bottom w:val="none" w:sz="0" w:space="0" w:color="auto"/>
        <w:right w:val="none" w:sz="0" w:space="0" w:color="auto"/>
      </w:divBdr>
    </w:div>
    <w:div w:id="493297568">
      <w:bodyDiv w:val="1"/>
      <w:marLeft w:val="0"/>
      <w:marRight w:val="0"/>
      <w:marTop w:val="0"/>
      <w:marBottom w:val="0"/>
      <w:divBdr>
        <w:top w:val="none" w:sz="0" w:space="0" w:color="auto"/>
        <w:left w:val="none" w:sz="0" w:space="0" w:color="auto"/>
        <w:bottom w:val="none" w:sz="0" w:space="0" w:color="auto"/>
        <w:right w:val="none" w:sz="0" w:space="0" w:color="auto"/>
      </w:divBdr>
    </w:div>
    <w:div w:id="496457800">
      <w:bodyDiv w:val="1"/>
      <w:marLeft w:val="0"/>
      <w:marRight w:val="0"/>
      <w:marTop w:val="0"/>
      <w:marBottom w:val="0"/>
      <w:divBdr>
        <w:top w:val="none" w:sz="0" w:space="0" w:color="auto"/>
        <w:left w:val="none" w:sz="0" w:space="0" w:color="auto"/>
        <w:bottom w:val="none" w:sz="0" w:space="0" w:color="auto"/>
        <w:right w:val="none" w:sz="0" w:space="0" w:color="auto"/>
      </w:divBdr>
    </w:div>
    <w:div w:id="499662730">
      <w:bodyDiv w:val="1"/>
      <w:marLeft w:val="0"/>
      <w:marRight w:val="0"/>
      <w:marTop w:val="0"/>
      <w:marBottom w:val="0"/>
      <w:divBdr>
        <w:top w:val="none" w:sz="0" w:space="0" w:color="auto"/>
        <w:left w:val="none" w:sz="0" w:space="0" w:color="auto"/>
        <w:bottom w:val="none" w:sz="0" w:space="0" w:color="auto"/>
        <w:right w:val="none" w:sz="0" w:space="0" w:color="auto"/>
      </w:divBdr>
    </w:div>
    <w:div w:id="503865368">
      <w:bodyDiv w:val="1"/>
      <w:marLeft w:val="0"/>
      <w:marRight w:val="0"/>
      <w:marTop w:val="0"/>
      <w:marBottom w:val="0"/>
      <w:divBdr>
        <w:top w:val="none" w:sz="0" w:space="0" w:color="auto"/>
        <w:left w:val="none" w:sz="0" w:space="0" w:color="auto"/>
        <w:bottom w:val="none" w:sz="0" w:space="0" w:color="auto"/>
        <w:right w:val="none" w:sz="0" w:space="0" w:color="auto"/>
      </w:divBdr>
    </w:div>
    <w:div w:id="504058116">
      <w:bodyDiv w:val="1"/>
      <w:marLeft w:val="0"/>
      <w:marRight w:val="0"/>
      <w:marTop w:val="0"/>
      <w:marBottom w:val="0"/>
      <w:divBdr>
        <w:top w:val="none" w:sz="0" w:space="0" w:color="auto"/>
        <w:left w:val="none" w:sz="0" w:space="0" w:color="auto"/>
        <w:bottom w:val="none" w:sz="0" w:space="0" w:color="auto"/>
        <w:right w:val="none" w:sz="0" w:space="0" w:color="auto"/>
      </w:divBdr>
    </w:div>
    <w:div w:id="504707709">
      <w:bodyDiv w:val="1"/>
      <w:marLeft w:val="0"/>
      <w:marRight w:val="0"/>
      <w:marTop w:val="0"/>
      <w:marBottom w:val="0"/>
      <w:divBdr>
        <w:top w:val="none" w:sz="0" w:space="0" w:color="auto"/>
        <w:left w:val="none" w:sz="0" w:space="0" w:color="auto"/>
        <w:bottom w:val="none" w:sz="0" w:space="0" w:color="auto"/>
        <w:right w:val="none" w:sz="0" w:space="0" w:color="auto"/>
      </w:divBdr>
    </w:div>
    <w:div w:id="512957044">
      <w:bodyDiv w:val="1"/>
      <w:marLeft w:val="0"/>
      <w:marRight w:val="0"/>
      <w:marTop w:val="0"/>
      <w:marBottom w:val="0"/>
      <w:divBdr>
        <w:top w:val="none" w:sz="0" w:space="0" w:color="auto"/>
        <w:left w:val="none" w:sz="0" w:space="0" w:color="auto"/>
        <w:bottom w:val="none" w:sz="0" w:space="0" w:color="auto"/>
        <w:right w:val="none" w:sz="0" w:space="0" w:color="auto"/>
      </w:divBdr>
    </w:div>
    <w:div w:id="514268524">
      <w:bodyDiv w:val="1"/>
      <w:marLeft w:val="0"/>
      <w:marRight w:val="0"/>
      <w:marTop w:val="0"/>
      <w:marBottom w:val="0"/>
      <w:divBdr>
        <w:top w:val="none" w:sz="0" w:space="0" w:color="auto"/>
        <w:left w:val="none" w:sz="0" w:space="0" w:color="auto"/>
        <w:bottom w:val="none" w:sz="0" w:space="0" w:color="auto"/>
        <w:right w:val="none" w:sz="0" w:space="0" w:color="auto"/>
      </w:divBdr>
    </w:div>
    <w:div w:id="517503719">
      <w:bodyDiv w:val="1"/>
      <w:marLeft w:val="0"/>
      <w:marRight w:val="0"/>
      <w:marTop w:val="0"/>
      <w:marBottom w:val="0"/>
      <w:divBdr>
        <w:top w:val="none" w:sz="0" w:space="0" w:color="auto"/>
        <w:left w:val="none" w:sz="0" w:space="0" w:color="auto"/>
        <w:bottom w:val="none" w:sz="0" w:space="0" w:color="auto"/>
        <w:right w:val="none" w:sz="0" w:space="0" w:color="auto"/>
      </w:divBdr>
    </w:div>
    <w:div w:id="534777743">
      <w:bodyDiv w:val="1"/>
      <w:marLeft w:val="0"/>
      <w:marRight w:val="0"/>
      <w:marTop w:val="0"/>
      <w:marBottom w:val="0"/>
      <w:divBdr>
        <w:top w:val="none" w:sz="0" w:space="0" w:color="auto"/>
        <w:left w:val="none" w:sz="0" w:space="0" w:color="auto"/>
        <w:bottom w:val="none" w:sz="0" w:space="0" w:color="auto"/>
        <w:right w:val="none" w:sz="0" w:space="0" w:color="auto"/>
      </w:divBdr>
    </w:div>
    <w:div w:id="535430348">
      <w:bodyDiv w:val="1"/>
      <w:marLeft w:val="0"/>
      <w:marRight w:val="0"/>
      <w:marTop w:val="0"/>
      <w:marBottom w:val="0"/>
      <w:divBdr>
        <w:top w:val="none" w:sz="0" w:space="0" w:color="auto"/>
        <w:left w:val="none" w:sz="0" w:space="0" w:color="auto"/>
        <w:bottom w:val="none" w:sz="0" w:space="0" w:color="auto"/>
        <w:right w:val="none" w:sz="0" w:space="0" w:color="auto"/>
      </w:divBdr>
    </w:div>
    <w:div w:id="536239412">
      <w:bodyDiv w:val="1"/>
      <w:marLeft w:val="0"/>
      <w:marRight w:val="0"/>
      <w:marTop w:val="0"/>
      <w:marBottom w:val="0"/>
      <w:divBdr>
        <w:top w:val="none" w:sz="0" w:space="0" w:color="auto"/>
        <w:left w:val="none" w:sz="0" w:space="0" w:color="auto"/>
        <w:bottom w:val="none" w:sz="0" w:space="0" w:color="auto"/>
        <w:right w:val="none" w:sz="0" w:space="0" w:color="auto"/>
      </w:divBdr>
    </w:div>
    <w:div w:id="543561276">
      <w:bodyDiv w:val="1"/>
      <w:marLeft w:val="0"/>
      <w:marRight w:val="0"/>
      <w:marTop w:val="0"/>
      <w:marBottom w:val="0"/>
      <w:divBdr>
        <w:top w:val="none" w:sz="0" w:space="0" w:color="auto"/>
        <w:left w:val="none" w:sz="0" w:space="0" w:color="auto"/>
        <w:bottom w:val="none" w:sz="0" w:space="0" w:color="auto"/>
        <w:right w:val="none" w:sz="0" w:space="0" w:color="auto"/>
      </w:divBdr>
    </w:div>
    <w:div w:id="545025931">
      <w:bodyDiv w:val="1"/>
      <w:marLeft w:val="0"/>
      <w:marRight w:val="0"/>
      <w:marTop w:val="0"/>
      <w:marBottom w:val="0"/>
      <w:divBdr>
        <w:top w:val="none" w:sz="0" w:space="0" w:color="auto"/>
        <w:left w:val="none" w:sz="0" w:space="0" w:color="auto"/>
        <w:bottom w:val="none" w:sz="0" w:space="0" w:color="auto"/>
        <w:right w:val="none" w:sz="0" w:space="0" w:color="auto"/>
      </w:divBdr>
    </w:div>
    <w:div w:id="547111847">
      <w:bodyDiv w:val="1"/>
      <w:marLeft w:val="0"/>
      <w:marRight w:val="0"/>
      <w:marTop w:val="0"/>
      <w:marBottom w:val="0"/>
      <w:divBdr>
        <w:top w:val="none" w:sz="0" w:space="0" w:color="auto"/>
        <w:left w:val="none" w:sz="0" w:space="0" w:color="auto"/>
        <w:bottom w:val="none" w:sz="0" w:space="0" w:color="auto"/>
        <w:right w:val="none" w:sz="0" w:space="0" w:color="auto"/>
      </w:divBdr>
    </w:div>
    <w:div w:id="547765932">
      <w:bodyDiv w:val="1"/>
      <w:marLeft w:val="0"/>
      <w:marRight w:val="0"/>
      <w:marTop w:val="0"/>
      <w:marBottom w:val="0"/>
      <w:divBdr>
        <w:top w:val="none" w:sz="0" w:space="0" w:color="auto"/>
        <w:left w:val="none" w:sz="0" w:space="0" w:color="auto"/>
        <w:bottom w:val="none" w:sz="0" w:space="0" w:color="auto"/>
        <w:right w:val="none" w:sz="0" w:space="0" w:color="auto"/>
      </w:divBdr>
    </w:div>
    <w:div w:id="548954217">
      <w:bodyDiv w:val="1"/>
      <w:marLeft w:val="0"/>
      <w:marRight w:val="0"/>
      <w:marTop w:val="0"/>
      <w:marBottom w:val="0"/>
      <w:divBdr>
        <w:top w:val="none" w:sz="0" w:space="0" w:color="auto"/>
        <w:left w:val="none" w:sz="0" w:space="0" w:color="auto"/>
        <w:bottom w:val="none" w:sz="0" w:space="0" w:color="auto"/>
        <w:right w:val="none" w:sz="0" w:space="0" w:color="auto"/>
      </w:divBdr>
    </w:div>
    <w:div w:id="552232249">
      <w:bodyDiv w:val="1"/>
      <w:marLeft w:val="0"/>
      <w:marRight w:val="0"/>
      <w:marTop w:val="0"/>
      <w:marBottom w:val="0"/>
      <w:divBdr>
        <w:top w:val="none" w:sz="0" w:space="0" w:color="auto"/>
        <w:left w:val="none" w:sz="0" w:space="0" w:color="auto"/>
        <w:bottom w:val="none" w:sz="0" w:space="0" w:color="auto"/>
        <w:right w:val="none" w:sz="0" w:space="0" w:color="auto"/>
      </w:divBdr>
    </w:div>
    <w:div w:id="554776596">
      <w:bodyDiv w:val="1"/>
      <w:marLeft w:val="0"/>
      <w:marRight w:val="0"/>
      <w:marTop w:val="0"/>
      <w:marBottom w:val="0"/>
      <w:divBdr>
        <w:top w:val="none" w:sz="0" w:space="0" w:color="auto"/>
        <w:left w:val="none" w:sz="0" w:space="0" w:color="auto"/>
        <w:bottom w:val="none" w:sz="0" w:space="0" w:color="auto"/>
        <w:right w:val="none" w:sz="0" w:space="0" w:color="auto"/>
      </w:divBdr>
    </w:div>
    <w:div w:id="555625012">
      <w:bodyDiv w:val="1"/>
      <w:marLeft w:val="0"/>
      <w:marRight w:val="0"/>
      <w:marTop w:val="0"/>
      <w:marBottom w:val="0"/>
      <w:divBdr>
        <w:top w:val="none" w:sz="0" w:space="0" w:color="auto"/>
        <w:left w:val="none" w:sz="0" w:space="0" w:color="auto"/>
        <w:bottom w:val="none" w:sz="0" w:space="0" w:color="auto"/>
        <w:right w:val="none" w:sz="0" w:space="0" w:color="auto"/>
      </w:divBdr>
    </w:div>
    <w:div w:id="556628370">
      <w:bodyDiv w:val="1"/>
      <w:marLeft w:val="0"/>
      <w:marRight w:val="0"/>
      <w:marTop w:val="0"/>
      <w:marBottom w:val="0"/>
      <w:divBdr>
        <w:top w:val="none" w:sz="0" w:space="0" w:color="auto"/>
        <w:left w:val="none" w:sz="0" w:space="0" w:color="auto"/>
        <w:bottom w:val="none" w:sz="0" w:space="0" w:color="auto"/>
        <w:right w:val="none" w:sz="0" w:space="0" w:color="auto"/>
      </w:divBdr>
    </w:div>
    <w:div w:id="562057765">
      <w:bodyDiv w:val="1"/>
      <w:marLeft w:val="0"/>
      <w:marRight w:val="0"/>
      <w:marTop w:val="0"/>
      <w:marBottom w:val="0"/>
      <w:divBdr>
        <w:top w:val="none" w:sz="0" w:space="0" w:color="auto"/>
        <w:left w:val="none" w:sz="0" w:space="0" w:color="auto"/>
        <w:bottom w:val="none" w:sz="0" w:space="0" w:color="auto"/>
        <w:right w:val="none" w:sz="0" w:space="0" w:color="auto"/>
      </w:divBdr>
    </w:div>
    <w:div w:id="568537889">
      <w:bodyDiv w:val="1"/>
      <w:marLeft w:val="0"/>
      <w:marRight w:val="0"/>
      <w:marTop w:val="0"/>
      <w:marBottom w:val="0"/>
      <w:divBdr>
        <w:top w:val="none" w:sz="0" w:space="0" w:color="auto"/>
        <w:left w:val="none" w:sz="0" w:space="0" w:color="auto"/>
        <w:bottom w:val="none" w:sz="0" w:space="0" w:color="auto"/>
        <w:right w:val="none" w:sz="0" w:space="0" w:color="auto"/>
      </w:divBdr>
    </w:div>
    <w:div w:id="571040261">
      <w:bodyDiv w:val="1"/>
      <w:marLeft w:val="0"/>
      <w:marRight w:val="0"/>
      <w:marTop w:val="0"/>
      <w:marBottom w:val="0"/>
      <w:divBdr>
        <w:top w:val="none" w:sz="0" w:space="0" w:color="auto"/>
        <w:left w:val="none" w:sz="0" w:space="0" w:color="auto"/>
        <w:bottom w:val="none" w:sz="0" w:space="0" w:color="auto"/>
        <w:right w:val="none" w:sz="0" w:space="0" w:color="auto"/>
      </w:divBdr>
    </w:div>
    <w:div w:id="577596987">
      <w:bodyDiv w:val="1"/>
      <w:marLeft w:val="0"/>
      <w:marRight w:val="0"/>
      <w:marTop w:val="0"/>
      <w:marBottom w:val="0"/>
      <w:divBdr>
        <w:top w:val="none" w:sz="0" w:space="0" w:color="auto"/>
        <w:left w:val="none" w:sz="0" w:space="0" w:color="auto"/>
        <w:bottom w:val="none" w:sz="0" w:space="0" w:color="auto"/>
        <w:right w:val="none" w:sz="0" w:space="0" w:color="auto"/>
      </w:divBdr>
    </w:div>
    <w:div w:id="580527281">
      <w:bodyDiv w:val="1"/>
      <w:marLeft w:val="0"/>
      <w:marRight w:val="0"/>
      <w:marTop w:val="0"/>
      <w:marBottom w:val="0"/>
      <w:divBdr>
        <w:top w:val="none" w:sz="0" w:space="0" w:color="auto"/>
        <w:left w:val="none" w:sz="0" w:space="0" w:color="auto"/>
        <w:bottom w:val="none" w:sz="0" w:space="0" w:color="auto"/>
        <w:right w:val="none" w:sz="0" w:space="0" w:color="auto"/>
      </w:divBdr>
    </w:div>
    <w:div w:id="581261716">
      <w:bodyDiv w:val="1"/>
      <w:marLeft w:val="0"/>
      <w:marRight w:val="0"/>
      <w:marTop w:val="0"/>
      <w:marBottom w:val="0"/>
      <w:divBdr>
        <w:top w:val="none" w:sz="0" w:space="0" w:color="auto"/>
        <w:left w:val="none" w:sz="0" w:space="0" w:color="auto"/>
        <w:bottom w:val="none" w:sz="0" w:space="0" w:color="auto"/>
        <w:right w:val="none" w:sz="0" w:space="0" w:color="auto"/>
      </w:divBdr>
    </w:div>
    <w:div w:id="582184295">
      <w:bodyDiv w:val="1"/>
      <w:marLeft w:val="0"/>
      <w:marRight w:val="0"/>
      <w:marTop w:val="0"/>
      <w:marBottom w:val="0"/>
      <w:divBdr>
        <w:top w:val="none" w:sz="0" w:space="0" w:color="auto"/>
        <w:left w:val="none" w:sz="0" w:space="0" w:color="auto"/>
        <w:bottom w:val="none" w:sz="0" w:space="0" w:color="auto"/>
        <w:right w:val="none" w:sz="0" w:space="0" w:color="auto"/>
      </w:divBdr>
    </w:div>
    <w:div w:id="582758673">
      <w:bodyDiv w:val="1"/>
      <w:marLeft w:val="0"/>
      <w:marRight w:val="0"/>
      <w:marTop w:val="0"/>
      <w:marBottom w:val="0"/>
      <w:divBdr>
        <w:top w:val="none" w:sz="0" w:space="0" w:color="auto"/>
        <w:left w:val="none" w:sz="0" w:space="0" w:color="auto"/>
        <w:bottom w:val="none" w:sz="0" w:space="0" w:color="auto"/>
        <w:right w:val="none" w:sz="0" w:space="0" w:color="auto"/>
      </w:divBdr>
    </w:div>
    <w:div w:id="584535999">
      <w:bodyDiv w:val="1"/>
      <w:marLeft w:val="0"/>
      <w:marRight w:val="0"/>
      <w:marTop w:val="0"/>
      <w:marBottom w:val="0"/>
      <w:divBdr>
        <w:top w:val="none" w:sz="0" w:space="0" w:color="auto"/>
        <w:left w:val="none" w:sz="0" w:space="0" w:color="auto"/>
        <w:bottom w:val="none" w:sz="0" w:space="0" w:color="auto"/>
        <w:right w:val="none" w:sz="0" w:space="0" w:color="auto"/>
      </w:divBdr>
    </w:div>
    <w:div w:id="584648196">
      <w:bodyDiv w:val="1"/>
      <w:marLeft w:val="0"/>
      <w:marRight w:val="0"/>
      <w:marTop w:val="0"/>
      <w:marBottom w:val="0"/>
      <w:divBdr>
        <w:top w:val="none" w:sz="0" w:space="0" w:color="auto"/>
        <w:left w:val="none" w:sz="0" w:space="0" w:color="auto"/>
        <w:bottom w:val="none" w:sz="0" w:space="0" w:color="auto"/>
        <w:right w:val="none" w:sz="0" w:space="0" w:color="auto"/>
      </w:divBdr>
    </w:div>
    <w:div w:id="584650145">
      <w:bodyDiv w:val="1"/>
      <w:marLeft w:val="0"/>
      <w:marRight w:val="0"/>
      <w:marTop w:val="0"/>
      <w:marBottom w:val="0"/>
      <w:divBdr>
        <w:top w:val="none" w:sz="0" w:space="0" w:color="auto"/>
        <w:left w:val="none" w:sz="0" w:space="0" w:color="auto"/>
        <w:bottom w:val="none" w:sz="0" w:space="0" w:color="auto"/>
        <w:right w:val="none" w:sz="0" w:space="0" w:color="auto"/>
      </w:divBdr>
    </w:div>
    <w:div w:id="587277751">
      <w:bodyDiv w:val="1"/>
      <w:marLeft w:val="0"/>
      <w:marRight w:val="0"/>
      <w:marTop w:val="0"/>
      <w:marBottom w:val="0"/>
      <w:divBdr>
        <w:top w:val="none" w:sz="0" w:space="0" w:color="auto"/>
        <w:left w:val="none" w:sz="0" w:space="0" w:color="auto"/>
        <w:bottom w:val="none" w:sz="0" w:space="0" w:color="auto"/>
        <w:right w:val="none" w:sz="0" w:space="0" w:color="auto"/>
      </w:divBdr>
    </w:div>
    <w:div w:id="589586742">
      <w:bodyDiv w:val="1"/>
      <w:marLeft w:val="0"/>
      <w:marRight w:val="0"/>
      <w:marTop w:val="0"/>
      <w:marBottom w:val="0"/>
      <w:divBdr>
        <w:top w:val="none" w:sz="0" w:space="0" w:color="auto"/>
        <w:left w:val="none" w:sz="0" w:space="0" w:color="auto"/>
        <w:bottom w:val="none" w:sz="0" w:space="0" w:color="auto"/>
        <w:right w:val="none" w:sz="0" w:space="0" w:color="auto"/>
      </w:divBdr>
    </w:div>
    <w:div w:id="590354870">
      <w:bodyDiv w:val="1"/>
      <w:marLeft w:val="0"/>
      <w:marRight w:val="0"/>
      <w:marTop w:val="0"/>
      <w:marBottom w:val="0"/>
      <w:divBdr>
        <w:top w:val="none" w:sz="0" w:space="0" w:color="auto"/>
        <w:left w:val="none" w:sz="0" w:space="0" w:color="auto"/>
        <w:bottom w:val="none" w:sz="0" w:space="0" w:color="auto"/>
        <w:right w:val="none" w:sz="0" w:space="0" w:color="auto"/>
      </w:divBdr>
    </w:div>
    <w:div w:id="605381277">
      <w:bodyDiv w:val="1"/>
      <w:marLeft w:val="0"/>
      <w:marRight w:val="0"/>
      <w:marTop w:val="0"/>
      <w:marBottom w:val="0"/>
      <w:divBdr>
        <w:top w:val="none" w:sz="0" w:space="0" w:color="auto"/>
        <w:left w:val="none" w:sz="0" w:space="0" w:color="auto"/>
        <w:bottom w:val="none" w:sz="0" w:space="0" w:color="auto"/>
        <w:right w:val="none" w:sz="0" w:space="0" w:color="auto"/>
      </w:divBdr>
    </w:div>
    <w:div w:id="607929242">
      <w:bodyDiv w:val="1"/>
      <w:marLeft w:val="0"/>
      <w:marRight w:val="0"/>
      <w:marTop w:val="0"/>
      <w:marBottom w:val="0"/>
      <w:divBdr>
        <w:top w:val="none" w:sz="0" w:space="0" w:color="auto"/>
        <w:left w:val="none" w:sz="0" w:space="0" w:color="auto"/>
        <w:bottom w:val="none" w:sz="0" w:space="0" w:color="auto"/>
        <w:right w:val="none" w:sz="0" w:space="0" w:color="auto"/>
      </w:divBdr>
    </w:div>
    <w:div w:id="608515319">
      <w:bodyDiv w:val="1"/>
      <w:marLeft w:val="0"/>
      <w:marRight w:val="0"/>
      <w:marTop w:val="0"/>
      <w:marBottom w:val="0"/>
      <w:divBdr>
        <w:top w:val="none" w:sz="0" w:space="0" w:color="auto"/>
        <w:left w:val="none" w:sz="0" w:space="0" w:color="auto"/>
        <w:bottom w:val="none" w:sz="0" w:space="0" w:color="auto"/>
        <w:right w:val="none" w:sz="0" w:space="0" w:color="auto"/>
      </w:divBdr>
    </w:div>
    <w:div w:id="608661392">
      <w:bodyDiv w:val="1"/>
      <w:marLeft w:val="0"/>
      <w:marRight w:val="0"/>
      <w:marTop w:val="0"/>
      <w:marBottom w:val="0"/>
      <w:divBdr>
        <w:top w:val="none" w:sz="0" w:space="0" w:color="auto"/>
        <w:left w:val="none" w:sz="0" w:space="0" w:color="auto"/>
        <w:bottom w:val="none" w:sz="0" w:space="0" w:color="auto"/>
        <w:right w:val="none" w:sz="0" w:space="0" w:color="auto"/>
      </w:divBdr>
    </w:div>
    <w:div w:id="618221073">
      <w:bodyDiv w:val="1"/>
      <w:marLeft w:val="0"/>
      <w:marRight w:val="0"/>
      <w:marTop w:val="0"/>
      <w:marBottom w:val="0"/>
      <w:divBdr>
        <w:top w:val="none" w:sz="0" w:space="0" w:color="auto"/>
        <w:left w:val="none" w:sz="0" w:space="0" w:color="auto"/>
        <w:bottom w:val="none" w:sz="0" w:space="0" w:color="auto"/>
        <w:right w:val="none" w:sz="0" w:space="0" w:color="auto"/>
      </w:divBdr>
    </w:div>
    <w:div w:id="620764180">
      <w:bodyDiv w:val="1"/>
      <w:marLeft w:val="0"/>
      <w:marRight w:val="0"/>
      <w:marTop w:val="0"/>
      <w:marBottom w:val="0"/>
      <w:divBdr>
        <w:top w:val="none" w:sz="0" w:space="0" w:color="auto"/>
        <w:left w:val="none" w:sz="0" w:space="0" w:color="auto"/>
        <w:bottom w:val="none" w:sz="0" w:space="0" w:color="auto"/>
        <w:right w:val="none" w:sz="0" w:space="0" w:color="auto"/>
      </w:divBdr>
    </w:div>
    <w:div w:id="622467986">
      <w:bodyDiv w:val="1"/>
      <w:marLeft w:val="0"/>
      <w:marRight w:val="0"/>
      <w:marTop w:val="0"/>
      <w:marBottom w:val="0"/>
      <w:divBdr>
        <w:top w:val="none" w:sz="0" w:space="0" w:color="auto"/>
        <w:left w:val="none" w:sz="0" w:space="0" w:color="auto"/>
        <w:bottom w:val="none" w:sz="0" w:space="0" w:color="auto"/>
        <w:right w:val="none" w:sz="0" w:space="0" w:color="auto"/>
      </w:divBdr>
    </w:div>
    <w:div w:id="623737229">
      <w:bodyDiv w:val="1"/>
      <w:marLeft w:val="0"/>
      <w:marRight w:val="0"/>
      <w:marTop w:val="0"/>
      <w:marBottom w:val="0"/>
      <w:divBdr>
        <w:top w:val="none" w:sz="0" w:space="0" w:color="auto"/>
        <w:left w:val="none" w:sz="0" w:space="0" w:color="auto"/>
        <w:bottom w:val="none" w:sz="0" w:space="0" w:color="auto"/>
        <w:right w:val="none" w:sz="0" w:space="0" w:color="auto"/>
      </w:divBdr>
    </w:div>
    <w:div w:id="625041999">
      <w:bodyDiv w:val="1"/>
      <w:marLeft w:val="0"/>
      <w:marRight w:val="0"/>
      <w:marTop w:val="0"/>
      <w:marBottom w:val="0"/>
      <w:divBdr>
        <w:top w:val="none" w:sz="0" w:space="0" w:color="auto"/>
        <w:left w:val="none" w:sz="0" w:space="0" w:color="auto"/>
        <w:bottom w:val="none" w:sz="0" w:space="0" w:color="auto"/>
        <w:right w:val="none" w:sz="0" w:space="0" w:color="auto"/>
      </w:divBdr>
    </w:div>
    <w:div w:id="626590703">
      <w:bodyDiv w:val="1"/>
      <w:marLeft w:val="0"/>
      <w:marRight w:val="0"/>
      <w:marTop w:val="0"/>
      <w:marBottom w:val="0"/>
      <w:divBdr>
        <w:top w:val="none" w:sz="0" w:space="0" w:color="auto"/>
        <w:left w:val="none" w:sz="0" w:space="0" w:color="auto"/>
        <w:bottom w:val="none" w:sz="0" w:space="0" w:color="auto"/>
        <w:right w:val="none" w:sz="0" w:space="0" w:color="auto"/>
      </w:divBdr>
    </w:div>
    <w:div w:id="628240213">
      <w:bodyDiv w:val="1"/>
      <w:marLeft w:val="0"/>
      <w:marRight w:val="0"/>
      <w:marTop w:val="0"/>
      <w:marBottom w:val="0"/>
      <w:divBdr>
        <w:top w:val="none" w:sz="0" w:space="0" w:color="auto"/>
        <w:left w:val="none" w:sz="0" w:space="0" w:color="auto"/>
        <w:bottom w:val="none" w:sz="0" w:space="0" w:color="auto"/>
        <w:right w:val="none" w:sz="0" w:space="0" w:color="auto"/>
      </w:divBdr>
    </w:div>
    <w:div w:id="630332357">
      <w:bodyDiv w:val="1"/>
      <w:marLeft w:val="0"/>
      <w:marRight w:val="0"/>
      <w:marTop w:val="0"/>
      <w:marBottom w:val="0"/>
      <w:divBdr>
        <w:top w:val="none" w:sz="0" w:space="0" w:color="auto"/>
        <w:left w:val="none" w:sz="0" w:space="0" w:color="auto"/>
        <w:bottom w:val="none" w:sz="0" w:space="0" w:color="auto"/>
        <w:right w:val="none" w:sz="0" w:space="0" w:color="auto"/>
      </w:divBdr>
    </w:div>
    <w:div w:id="630791503">
      <w:bodyDiv w:val="1"/>
      <w:marLeft w:val="0"/>
      <w:marRight w:val="0"/>
      <w:marTop w:val="0"/>
      <w:marBottom w:val="0"/>
      <w:divBdr>
        <w:top w:val="none" w:sz="0" w:space="0" w:color="auto"/>
        <w:left w:val="none" w:sz="0" w:space="0" w:color="auto"/>
        <w:bottom w:val="none" w:sz="0" w:space="0" w:color="auto"/>
        <w:right w:val="none" w:sz="0" w:space="0" w:color="auto"/>
      </w:divBdr>
    </w:div>
    <w:div w:id="638920163">
      <w:bodyDiv w:val="1"/>
      <w:marLeft w:val="0"/>
      <w:marRight w:val="0"/>
      <w:marTop w:val="0"/>
      <w:marBottom w:val="0"/>
      <w:divBdr>
        <w:top w:val="none" w:sz="0" w:space="0" w:color="auto"/>
        <w:left w:val="none" w:sz="0" w:space="0" w:color="auto"/>
        <w:bottom w:val="none" w:sz="0" w:space="0" w:color="auto"/>
        <w:right w:val="none" w:sz="0" w:space="0" w:color="auto"/>
      </w:divBdr>
    </w:div>
    <w:div w:id="643585729">
      <w:bodyDiv w:val="1"/>
      <w:marLeft w:val="0"/>
      <w:marRight w:val="0"/>
      <w:marTop w:val="0"/>
      <w:marBottom w:val="0"/>
      <w:divBdr>
        <w:top w:val="none" w:sz="0" w:space="0" w:color="auto"/>
        <w:left w:val="none" w:sz="0" w:space="0" w:color="auto"/>
        <w:bottom w:val="none" w:sz="0" w:space="0" w:color="auto"/>
        <w:right w:val="none" w:sz="0" w:space="0" w:color="auto"/>
      </w:divBdr>
    </w:div>
    <w:div w:id="643703928">
      <w:bodyDiv w:val="1"/>
      <w:marLeft w:val="0"/>
      <w:marRight w:val="0"/>
      <w:marTop w:val="0"/>
      <w:marBottom w:val="0"/>
      <w:divBdr>
        <w:top w:val="none" w:sz="0" w:space="0" w:color="auto"/>
        <w:left w:val="none" w:sz="0" w:space="0" w:color="auto"/>
        <w:bottom w:val="none" w:sz="0" w:space="0" w:color="auto"/>
        <w:right w:val="none" w:sz="0" w:space="0" w:color="auto"/>
      </w:divBdr>
    </w:div>
    <w:div w:id="646785627">
      <w:bodyDiv w:val="1"/>
      <w:marLeft w:val="0"/>
      <w:marRight w:val="0"/>
      <w:marTop w:val="0"/>
      <w:marBottom w:val="0"/>
      <w:divBdr>
        <w:top w:val="none" w:sz="0" w:space="0" w:color="auto"/>
        <w:left w:val="none" w:sz="0" w:space="0" w:color="auto"/>
        <w:bottom w:val="none" w:sz="0" w:space="0" w:color="auto"/>
        <w:right w:val="none" w:sz="0" w:space="0" w:color="auto"/>
      </w:divBdr>
    </w:div>
    <w:div w:id="647711860">
      <w:bodyDiv w:val="1"/>
      <w:marLeft w:val="0"/>
      <w:marRight w:val="0"/>
      <w:marTop w:val="0"/>
      <w:marBottom w:val="0"/>
      <w:divBdr>
        <w:top w:val="none" w:sz="0" w:space="0" w:color="auto"/>
        <w:left w:val="none" w:sz="0" w:space="0" w:color="auto"/>
        <w:bottom w:val="none" w:sz="0" w:space="0" w:color="auto"/>
        <w:right w:val="none" w:sz="0" w:space="0" w:color="auto"/>
      </w:divBdr>
    </w:div>
    <w:div w:id="647712662">
      <w:bodyDiv w:val="1"/>
      <w:marLeft w:val="0"/>
      <w:marRight w:val="0"/>
      <w:marTop w:val="0"/>
      <w:marBottom w:val="0"/>
      <w:divBdr>
        <w:top w:val="none" w:sz="0" w:space="0" w:color="auto"/>
        <w:left w:val="none" w:sz="0" w:space="0" w:color="auto"/>
        <w:bottom w:val="none" w:sz="0" w:space="0" w:color="auto"/>
        <w:right w:val="none" w:sz="0" w:space="0" w:color="auto"/>
      </w:divBdr>
    </w:div>
    <w:div w:id="650714645">
      <w:bodyDiv w:val="1"/>
      <w:marLeft w:val="0"/>
      <w:marRight w:val="0"/>
      <w:marTop w:val="0"/>
      <w:marBottom w:val="0"/>
      <w:divBdr>
        <w:top w:val="none" w:sz="0" w:space="0" w:color="auto"/>
        <w:left w:val="none" w:sz="0" w:space="0" w:color="auto"/>
        <w:bottom w:val="none" w:sz="0" w:space="0" w:color="auto"/>
        <w:right w:val="none" w:sz="0" w:space="0" w:color="auto"/>
      </w:divBdr>
    </w:div>
    <w:div w:id="651980972">
      <w:bodyDiv w:val="1"/>
      <w:marLeft w:val="0"/>
      <w:marRight w:val="0"/>
      <w:marTop w:val="0"/>
      <w:marBottom w:val="0"/>
      <w:divBdr>
        <w:top w:val="none" w:sz="0" w:space="0" w:color="auto"/>
        <w:left w:val="none" w:sz="0" w:space="0" w:color="auto"/>
        <w:bottom w:val="none" w:sz="0" w:space="0" w:color="auto"/>
        <w:right w:val="none" w:sz="0" w:space="0" w:color="auto"/>
      </w:divBdr>
    </w:div>
    <w:div w:id="653266789">
      <w:bodyDiv w:val="1"/>
      <w:marLeft w:val="0"/>
      <w:marRight w:val="0"/>
      <w:marTop w:val="0"/>
      <w:marBottom w:val="0"/>
      <w:divBdr>
        <w:top w:val="none" w:sz="0" w:space="0" w:color="auto"/>
        <w:left w:val="none" w:sz="0" w:space="0" w:color="auto"/>
        <w:bottom w:val="none" w:sz="0" w:space="0" w:color="auto"/>
        <w:right w:val="none" w:sz="0" w:space="0" w:color="auto"/>
      </w:divBdr>
    </w:div>
    <w:div w:id="658922075">
      <w:bodyDiv w:val="1"/>
      <w:marLeft w:val="0"/>
      <w:marRight w:val="0"/>
      <w:marTop w:val="0"/>
      <w:marBottom w:val="0"/>
      <w:divBdr>
        <w:top w:val="none" w:sz="0" w:space="0" w:color="auto"/>
        <w:left w:val="none" w:sz="0" w:space="0" w:color="auto"/>
        <w:bottom w:val="none" w:sz="0" w:space="0" w:color="auto"/>
        <w:right w:val="none" w:sz="0" w:space="0" w:color="auto"/>
      </w:divBdr>
    </w:div>
    <w:div w:id="658967626">
      <w:bodyDiv w:val="1"/>
      <w:marLeft w:val="0"/>
      <w:marRight w:val="0"/>
      <w:marTop w:val="0"/>
      <w:marBottom w:val="0"/>
      <w:divBdr>
        <w:top w:val="none" w:sz="0" w:space="0" w:color="auto"/>
        <w:left w:val="none" w:sz="0" w:space="0" w:color="auto"/>
        <w:bottom w:val="none" w:sz="0" w:space="0" w:color="auto"/>
        <w:right w:val="none" w:sz="0" w:space="0" w:color="auto"/>
      </w:divBdr>
    </w:div>
    <w:div w:id="661785734">
      <w:bodyDiv w:val="1"/>
      <w:marLeft w:val="0"/>
      <w:marRight w:val="0"/>
      <w:marTop w:val="0"/>
      <w:marBottom w:val="0"/>
      <w:divBdr>
        <w:top w:val="none" w:sz="0" w:space="0" w:color="auto"/>
        <w:left w:val="none" w:sz="0" w:space="0" w:color="auto"/>
        <w:bottom w:val="none" w:sz="0" w:space="0" w:color="auto"/>
        <w:right w:val="none" w:sz="0" w:space="0" w:color="auto"/>
      </w:divBdr>
    </w:div>
    <w:div w:id="664090000">
      <w:bodyDiv w:val="1"/>
      <w:marLeft w:val="0"/>
      <w:marRight w:val="0"/>
      <w:marTop w:val="0"/>
      <w:marBottom w:val="0"/>
      <w:divBdr>
        <w:top w:val="none" w:sz="0" w:space="0" w:color="auto"/>
        <w:left w:val="none" w:sz="0" w:space="0" w:color="auto"/>
        <w:bottom w:val="none" w:sz="0" w:space="0" w:color="auto"/>
        <w:right w:val="none" w:sz="0" w:space="0" w:color="auto"/>
      </w:divBdr>
    </w:div>
    <w:div w:id="665524079">
      <w:bodyDiv w:val="1"/>
      <w:marLeft w:val="0"/>
      <w:marRight w:val="0"/>
      <w:marTop w:val="0"/>
      <w:marBottom w:val="0"/>
      <w:divBdr>
        <w:top w:val="none" w:sz="0" w:space="0" w:color="auto"/>
        <w:left w:val="none" w:sz="0" w:space="0" w:color="auto"/>
        <w:bottom w:val="none" w:sz="0" w:space="0" w:color="auto"/>
        <w:right w:val="none" w:sz="0" w:space="0" w:color="auto"/>
      </w:divBdr>
    </w:div>
    <w:div w:id="665670916">
      <w:bodyDiv w:val="1"/>
      <w:marLeft w:val="0"/>
      <w:marRight w:val="0"/>
      <w:marTop w:val="0"/>
      <w:marBottom w:val="0"/>
      <w:divBdr>
        <w:top w:val="none" w:sz="0" w:space="0" w:color="auto"/>
        <w:left w:val="none" w:sz="0" w:space="0" w:color="auto"/>
        <w:bottom w:val="none" w:sz="0" w:space="0" w:color="auto"/>
        <w:right w:val="none" w:sz="0" w:space="0" w:color="auto"/>
      </w:divBdr>
    </w:div>
    <w:div w:id="666908114">
      <w:bodyDiv w:val="1"/>
      <w:marLeft w:val="0"/>
      <w:marRight w:val="0"/>
      <w:marTop w:val="0"/>
      <w:marBottom w:val="0"/>
      <w:divBdr>
        <w:top w:val="none" w:sz="0" w:space="0" w:color="auto"/>
        <w:left w:val="none" w:sz="0" w:space="0" w:color="auto"/>
        <w:bottom w:val="none" w:sz="0" w:space="0" w:color="auto"/>
        <w:right w:val="none" w:sz="0" w:space="0" w:color="auto"/>
      </w:divBdr>
    </w:div>
    <w:div w:id="666983258">
      <w:bodyDiv w:val="1"/>
      <w:marLeft w:val="0"/>
      <w:marRight w:val="0"/>
      <w:marTop w:val="0"/>
      <w:marBottom w:val="0"/>
      <w:divBdr>
        <w:top w:val="none" w:sz="0" w:space="0" w:color="auto"/>
        <w:left w:val="none" w:sz="0" w:space="0" w:color="auto"/>
        <w:bottom w:val="none" w:sz="0" w:space="0" w:color="auto"/>
        <w:right w:val="none" w:sz="0" w:space="0" w:color="auto"/>
      </w:divBdr>
    </w:div>
    <w:div w:id="671838626">
      <w:bodyDiv w:val="1"/>
      <w:marLeft w:val="0"/>
      <w:marRight w:val="0"/>
      <w:marTop w:val="0"/>
      <w:marBottom w:val="0"/>
      <w:divBdr>
        <w:top w:val="none" w:sz="0" w:space="0" w:color="auto"/>
        <w:left w:val="none" w:sz="0" w:space="0" w:color="auto"/>
        <w:bottom w:val="none" w:sz="0" w:space="0" w:color="auto"/>
        <w:right w:val="none" w:sz="0" w:space="0" w:color="auto"/>
      </w:divBdr>
    </w:div>
    <w:div w:id="672798377">
      <w:bodyDiv w:val="1"/>
      <w:marLeft w:val="0"/>
      <w:marRight w:val="0"/>
      <w:marTop w:val="0"/>
      <w:marBottom w:val="0"/>
      <w:divBdr>
        <w:top w:val="none" w:sz="0" w:space="0" w:color="auto"/>
        <w:left w:val="none" w:sz="0" w:space="0" w:color="auto"/>
        <w:bottom w:val="none" w:sz="0" w:space="0" w:color="auto"/>
        <w:right w:val="none" w:sz="0" w:space="0" w:color="auto"/>
      </w:divBdr>
    </w:div>
    <w:div w:id="673188369">
      <w:bodyDiv w:val="1"/>
      <w:marLeft w:val="0"/>
      <w:marRight w:val="0"/>
      <w:marTop w:val="0"/>
      <w:marBottom w:val="0"/>
      <w:divBdr>
        <w:top w:val="none" w:sz="0" w:space="0" w:color="auto"/>
        <w:left w:val="none" w:sz="0" w:space="0" w:color="auto"/>
        <w:bottom w:val="none" w:sz="0" w:space="0" w:color="auto"/>
        <w:right w:val="none" w:sz="0" w:space="0" w:color="auto"/>
      </w:divBdr>
    </w:div>
    <w:div w:id="673729352">
      <w:bodyDiv w:val="1"/>
      <w:marLeft w:val="0"/>
      <w:marRight w:val="0"/>
      <w:marTop w:val="0"/>
      <w:marBottom w:val="0"/>
      <w:divBdr>
        <w:top w:val="none" w:sz="0" w:space="0" w:color="auto"/>
        <w:left w:val="none" w:sz="0" w:space="0" w:color="auto"/>
        <w:bottom w:val="none" w:sz="0" w:space="0" w:color="auto"/>
        <w:right w:val="none" w:sz="0" w:space="0" w:color="auto"/>
      </w:divBdr>
    </w:div>
    <w:div w:id="674454297">
      <w:bodyDiv w:val="1"/>
      <w:marLeft w:val="0"/>
      <w:marRight w:val="0"/>
      <w:marTop w:val="0"/>
      <w:marBottom w:val="0"/>
      <w:divBdr>
        <w:top w:val="none" w:sz="0" w:space="0" w:color="auto"/>
        <w:left w:val="none" w:sz="0" w:space="0" w:color="auto"/>
        <w:bottom w:val="none" w:sz="0" w:space="0" w:color="auto"/>
        <w:right w:val="none" w:sz="0" w:space="0" w:color="auto"/>
      </w:divBdr>
    </w:div>
    <w:div w:id="677001071">
      <w:bodyDiv w:val="1"/>
      <w:marLeft w:val="0"/>
      <w:marRight w:val="0"/>
      <w:marTop w:val="0"/>
      <w:marBottom w:val="0"/>
      <w:divBdr>
        <w:top w:val="none" w:sz="0" w:space="0" w:color="auto"/>
        <w:left w:val="none" w:sz="0" w:space="0" w:color="auto"/>
        <w:bottom w:val="none" w:sz="0" w:space="0" w:color="auto"/>
        <w:right w:val="none" w:sz="0" w:space="0" w:color="auto"/>
      </w:divBdr>
    </w:div>
    <w:div w:id="690885610">
      <w:bodyDiv w:val="1"/>
      <w:marLeft w:val="0"/>
      <w:marRight w:val="0"/>
      <w:marTop w:val="0"/>
      <w:marBottom w:val="0"/>
      <w:divBdr>
        <w:top w:val="none" w:sz="0" w:space="0" w:color="auto"/>
        <w:left w:val="none" w:sz="0" w:space="0" w:color="auto"/>
        <w:bottom w:val="none" w:sz="0" w:space="0" w:color="auto"/>
        <w:right w:val="none" w:sz="0" w:space="0" w:color="auto"/>
      </w:divBdr>
    </w:div>
    <w:div w:id="692847533">
      <w:bodyDiv w:val="1"/>
      <w:marLeft w:val="0"/>
      <w:marRight w:val="0"/>
      <w:marTop w:val="0"/>
      <w:marBottom w:val="0"/>
      <w:divBdr>
        <w:top w:val="none" w:sz="0" w:space="0" w:color="auto"/>
        <w:left w:val="none" w:sz="0" w:space="0" w:color="auto"/>
        <w:bottom w:val="none" w:sz="0" w:space="0" w:color="auto"/>
        <w:right w:val="none" w:sz="0" w:space="0" w:color="auto"/>
      </w:divBdr>
    </w:div>
    <w:div w:id="696975363">
      <w:bodyDiv w:val="1"/>
      <w:marLeft w:val="0"/>
      <w:marRight w:val="0"/>
      <w:marTop w:val="0"/>
      <w:marBottom w:val="0"/>
      <w:divBdr>
        <w:top w:val="none" w:sz="0" w:space="0" w:color="auto"/>
        <w:left w:val="none" w:sz="0" w:space="0" w:color="auto"/>
        <w:bottom w:val="none" w:sz="0" w:space="0" w:color="auto"/>
        <w:right w:val="none" w:sz="0" w:space="0" w:color="auto"/>
      </w:divBdr>
    </w:div>
    <w:div w:id="700979752">
      <w:bodyDiv w:val="1"/>
      <w:marLeft w:val="0"/>
      <w:marRight w:val="0"/>
      <w:marTop w:val="0"/>
      <w:marBottom w:val="0"/>
      <w:divBdr>
        <w:top w:val="none" w:sz="0" w:space="0" w:color="auto"/>
        <w:left w:val="none" w:sz="0" w:space="0" w:color="auto"/>
        <w:bottom w:val="none" w:sz="0" w:space="0" w:color="auto"/>
        <w:right w:val="none" w:sz="0" w:space="0" w:color="auto"/>
      </w:divBdr>
    </w:div>
    <w:div w:id="701170687">
      <w:bodyDiv w:val="1"/>
      <w:marLeft w:val="0"/>
      <w:marRight w:val="0"/>
      <w:marTop w:val="0"/>
      <w:marBottom w:val="0"/>
      <w:divBdr>
        <w:top w:val="none" w:sz="0" w:space="0" w:color="auto"/>
        <w:left w:val="none" w:sz="0" w:space="0" w:color="auto"/>
        <w:bottom w:val="none" w:sz="0" w:space="0" w:color="auto"/>
        <w:right w:val="none" w:sz="0" w:space="0" w:color="auto"/>
      </w:divBdr>
    </w:div>
    <w:div w:id="705299301">
      <w:bodyDiv w:val="1"/>
      <w:marLeft w:val="0"/>
      <w:marRight w:val="0"/>
      <w:marTop w:val="0"/>
      <w:marBottom w:val="0"/>
      <w:divBdr>
        <w:top w:val="none" w:sz="0" w:space="0" w:color="auto"/>
        <w:left w:val="none" w:sz="0" w:space="0" w:color="auto"/>
        <w:bottom w:val="none" w:sz="0" w:space="0" w:color="auto"/>
        <w:right w:val="none" w:sz="0" w:space="0" w:color="auto"/>
      </w:divBdr>
    </w:div>
    <w:div w:id="707680684">
      <w:bodyDiv w:val="1"/>
      <w:marLeft w:val="0"/>
      <w:marRight w:val="0"/>
      <w:marTop w:val="0"/>
      <w:marBottom w:val="0"/>
      <w:divBdr>
        <w:top w:val="none" w:sz="0" w:space="0" w:color="auto"/>
        <w:left w:val="none" w:sz="0" w:space="0" w:color="auto"/>
        <w:bottom w:val="none" w:sz="0" w:space="0" w:color="auto"/>
        <w:right w:val="none" w:sz="0" w:space="0" w:color="auto"/>
      </w:divBdr>
    </w:div>
    <w:div w:id="708260687">
      <w:bodyDiv w:val="1"/>
      <w:marLeft w:val="0"/>
      <w:marRight w:val="0"/>
      <w:marTop w:val="0"/>
      <w:marBottom w:val="0"/>
      <w:divBdr>
        <w:top w:val="none" w:sz="0" w:space="0" w:color="auto"/>
        <w:left w:val="none" w:sz="0" w:space="0" w:color="auto"/>
        <w:bottom w:val="none" w:sz="0" w:space="0" w:color="auto"/>
        <w:right w:val="none" w:sz="0" w:space="0" w:color="auto"/>
      </w:divBdr>
    </w:div>
    <w:div w:id="712537458">
      <w:bodyDiv w:val="1"/>
      <w:marLeft w:val="0"/>
      <w:marRight w:val="0"/>
      <w:marTop w:val="0"/>
      <w:marBottom w:val="0"/>
      <w:divBdr>
        <w:top w:val="none" w:sz="0" w:space="0" w:color="auto"/>
        <w:left w:val="none" w:sz="0" w:space="0" w:color="auto"/>
        <w:bottom w:val="none" w:sz="0" w:space="0" w:color="auto"/>
        <w:right w:val="none" w:sz="0" w:space="0" w:color="auto"/>
      </w:divBdr>
    </w:div>
    <w:div w:id="715396810">
      <w:bodyDiv w:val="1"/>
      <w:marLeft w:val="0"/>
      <w:marRight w:val="0"/>
      <w:marTop w:val="0"/>
      <w:marBottom w:val="0"/>
      <w:divBdr>
        <w:top w:val="none" w:sz="0" w:space="0" w:color="auto"/>
        <w:left w:val="none" w:sz="0" w:space="0" w:color="auto"/>
        <w:bottom w:val="none" w:sz="0" w:space="0" w:color="auto"/>
        <w:right w:val="none" w:sz="0" w:space="0" w:color="auto"/>
      </w:divBdr>
    </w:div>
    <w:div w:id="716204973">
      <w:bodyDiv w:val="1"/>
      <w:marLeft w:val="0"/>
      <w:marRight w:val="0"/>
      <w:marTop w:val="0"/>
      <w:marBottom w:val="0"/>
      <w:divBdr>
        <w:top w:val="none" w:sz="0" w:space="0" w:color="auto"/>
        <w:left w:val="none" w:sz="0" w:space="0" w:color="auto"/>
        <w:bottom w:val="none" w:sz="0" w:space="0" w:color="auto"/>
        <w:right w:val="none" w:sz="0" w:space="0" w:color="auto"/>
      </w:divBdr>
    </w:div>
    <w:div w:id="717052908">
      <w:bodyDiv w:val="1"/>
      <w:marLeft w:val="0"/>
      <w:marRight w:val="0"/>
      <w:marTop w:val="0"/>
      <w:marBottom w:val="0"/>
      <w:divBdr>
        <w:top w:val="none" w:sz="0" w:space="0" w:color="auto"/>
        <w:left w:val="none" w:sz="0" w:space="0" w:color="auto"/>
        <w:bottom w:val="none" w:sz="0" w:space="0" w:color="auto"/>
        <w:right w:val="none" w:sz="0" w:space="0" w:color="auto"/>
      </w:divBdr>
    </w:div>
    <w:div w:id="719937041">
      <w:bodyDiv w:val="1"/>
      <w:marLeft w:val="0"/>
      <w:marRight w:val="0"/>
      <w:marTop w:val="0"/>
      <w:marBottom w:val="0"/>
      <w:divBdr>
        <w:top w:val="none" w:sz="0" w:space="0" w:color="auto"/>
        <w:left w:val="none" w:sz="0" w:space="0" w:color="auto"/>
        <w:bottom w:val="none" w:sz="0" w:space="0" w:color="auto"/>
        <w:right w:val="none" w:sz="0" w:space="0" w:color="auto"/>
      </w:divBdr>
    </w:div>
    <w:div w:id="726993908">
      <w:bodyDiv w:val="1"/>
      <w:marLeft w:val="0"/>
      <w:marRight w:val="0"/>
      <w:marTop w:val="0"/>
      <w:marBottom w:val="0"/>
      <w:divBdr>
        <w:top w:val="none" w:sz="0" w:space="0" w:color="auto"/>
        <w:left w:val="none" w:sz="0" w:space="0" w:color="auto"/>
        <w:bottom w:val="none" w:sz="0" w:space="0" w:color="auto"/>
        <w:right w:val="none" w:sz="0" w:space="0" w:color="auto"/>
      </w:divBdr>
    </w:div>
    <w:div w:id="728380893">
      <w:bodyDiv w:val="1"/>
      <w:marLeft w:val="0"/>
      <w:marRight w:val="0"/>
      <w:marTop w:val="0"/>
      <w:marBottom w:val="0"/>
      <w:divBdr>
        <w:top w:val="none" w:sz="0" w:space="0" w:color="auto"/>
        <w:left w:val="none" w:sz="0" w:space="0" w:color="auto"/>
        <w:bottom w:val="none" w:sz="0" w:space="0" w:color="auto"/>
        <w:right w:val="none" w:sz="0" w:space="0" w:color="auto"/>
      </w:divBdr>
    </w:div>
    <w:div w:id="731076937">
      <w:bodyDiv w:val="1"/>
      <w:marLeft w:val="0"/>
      <w:marRight w:val="0"/>
      <w:marTop w:val="0"/>
      <w:marBottom w:val="0"/>
      <w:divBdr>
        <w:top w:val="none" w:sz="0" w:space="0" w:color="auto"/>
        <w:left w:val="none" w:sz="0" w:space="0" w:color="auto"/>
        <w:bottom w:val="none" w:sz="0" w:space="0" w:color="auto"/>
        <w:right w:val="none" w:sz="0" w:space="0" w:color="auto"/>
      </w:divBdr>
    </w:div>
    <w:div w:id="731345629">
      <w:bodyDiv w:val="1"/>
      <w:marLeft w:val="0"/>
      <w:marRight w:val="0"/>
      <w:marTop w:val="0"/>
      <w:marBottom w:val="0"/>
      <w:divBdr>
        <w:top w:val="none" w:sz="0" w:space="0" w:color="auto"/>
        <w:left w:val="none" w:sz="0" w:space="0" w:color="auto"/>
        <w:bottom w:val="none" w:sz="0" w:space="0" w:color="auto"/>
        <w:right w:val="none" w:sz="0" w:space="0" w:color="auto"/>
      </w:divBdr>
    </w:div>
    <w:div w:id="734202137">
      <w:bodyDiv w:val="1"/>
      <w:marLeft w:val="0"/>
      <w:marRight w:val="0"/>
      <w:marTop w:val="0"/>
      <w:marBottom w:val="0"/>
      <w:divBdr>
        <w:top w:val="none" w:sz="0" w:space="0" w:color="auto"/>
        <w:left w:val="none" w:sz="0" w:space="0" w:color="auto"/>
        <w:bottom w:val="none" w:sz="0" w:space="0" w:color="auto"/>
        <w:right w:val="none" w:sz="0" w:space="0" w:color="auto"/>
      </w:divBdr>
    </w:div>
    <w:div w:id="736392755">
      <w:bodyDiv w:val="1"/>
      <w:marLeft w:val="0"/>
      <w:marRight w:val="0"/>
      <w:marTop w:val="0"/>
      <w:marBottom w:val="0"/>
      <w:divBdr>
        <w:top w:val="none" w:sz="0" w:space="0" w:color="auto"/>
        <w:left w:val="none" w:sz="0" w:space="0" w:color="auto"/>
        <w:bottom w:val="none" w:sz="0" w:space="0" w:color="auto"/>
        <w:right w:val="none" w:sz="0" w:space="0" w:color="auto"/>
      </w:divBdr>
    </w:div>
    <w:div w:id="741029052">
      <w:bodyDiv w:val="1"/>
      <w:marLeft w:val="0"/>
      <w:marRight w:val="0"/>
      <w:marTop w:val="0"/>
      <w:marBottom w:val="0"/>
      <w:divBdr>
        <w:top w:val="none" w:sz="0" w:space="0" w:color="auto"/>
        <w:left w:val="none" w:sz="0" w:space="0" w:color="auto"/>
        <w:bottom w:val="none" w:sz="0" w:space="0" w:color="auto"/>
        <w:right w:val="none" w:sz="0" w:space="0" w:color="auto"/>
      </w:divBdr>
    </w:div>
    <w:div w:id="743722146">
      <w:bodyDiv w:val="1"/>
      <w:marLeft w:val="0"/>
      <w:marRight w:val="0"/>
      <w:marTop w:val="0"/>
      <w:marBottom w:val="0"/>
      <w:divBdr>
        <w:top w:val="none" w:sz="0" w:space="0" w:color="auto"/>
        <w:left w:val="none" w:sz="0" w:space="0" w:color="auto"/>
        <w:bottom w:val="none" w:sz="0" w:space="0" w:color="auto"/>
        <w:right w:val="none" w:sz="0" w:space="0" w:color="auto"/>
      </w:divBdr>
    </w:div>
    <w:div w:id="745881062">
      <w:bodyDiv w:val="1"/>
      <w:marLeft w:val="0"/>
      <w:marRight w:val="0"/>
      <w:marTop w:val="0"/>
      <w:marBottom w:val="0"/>
      <w:divBdr>
        <w:top w:val="none" w:sz="0" w:space="0" w:color="auto"/>
        <w:left w:val="none" w:sz="0" w:space="0" w:color="auto"/>
        <w:bottom w:val="none" w:sz="0" w:space="0" w:color="auto"/>
        <w:right w:val="none" w:sz="0" w:space="0" w:color="auto"/>
      </w:divBdr>
    </w:div>
    <w:div w:id="747532377">
      <w:bodyDiv w:val="1"/>
      <w:marLeft w:val="0"/>
      <w:marRight w:val="0"/>
      <w:marTop w:val="0"/>
      <w:marBottom w:val="0"/>
      <w:divBdr>
        <w:top w:val="none" w:sz="0" w:space="0" w:color="auto"/>
        <w:left w:val="none" w:sz="0" w:space="0" w:color="auto"/>
        <w:bottom w:val="none" w:sz="0" w:space="0" w:color="auto"/>
        <w:right w:val="none" w:sz="0" w:space="0" w:color="auto"/>
      </w:divBdr>
    </w:div>
    <w:div w:id="750010815">
      <w:bodyDiv w:val="1"/>
      <w:marLeft w:val="0"/>
      <w:marRight w:val="0"/>
      <w:marTop w:val="0"/>
      <w:marBottom w:val="0"/>
      <w:divBdr>
        <w:top w:val="none" w:sz="0" w:space="0" w:color="auto"/>
        <w:left w:val="none" w:sz="0" w:space="0" w:color="auto"/>
        <w:bottom w:val="none" w:sz="0" w:space="0" w:color="auto"/>
        <w:right w:val="none" w:sz="0" w:space="0" w:color="auto"/>
      </w:divBdr>
    </w:div>
    <w:div w:id="751513969">
      <w:bodyDiv w:val="1"/>
      <w:marLeft w:val="0"/>
      <w:marRight w:val="0"/>
      <w:marTop w:val="0"/>
      <w:marBottom w:val="0"/>
      <w:divBdr>
        <w:top w:val="none" w:sz="0" w:space="0" w:color="auto"/>
        <w:left w:val="none" w:sz="0" w:space="0" w:color="auto"/>
        <w:bottom w:val="none" w:sz="0" w:space="0" w:color="auto"/>
        <w:right w:val="none" w:sz="0" w:space="0" w:color="auto"/>
      </w:divBdr>
    </w:div>
    <w:div w:id="754857357">
      <w:bodyDiv w:val="1"/>
      <w:marLeft w:val="0"/>
      <w:marRight w:val="0"/>
      <w:marTop w:val="0"/>
      <w:marBottom w:val="0"/>
      <w:divBdr>
        <w:top w:val="none" w:sz="0" w:space="0" w:color="auto"/>
        <w:left w:val="none" w:sz="0" w:space="0" w:color="auto"/>
        <w:bottom w:val="none" w:sz="0" w:space="0" w:color="auto"/>
        <w:right w:val="none" w:sz="0" w:space="0" w:color="auto"/>
      </w:divBdr>
    </w:div>
    <w:div w:id="760640604">
      <w:bodyDiv w:val="1"/>
      <w:marLeft w:val="0"/>
      <w:marRight w:val="0"/>
      <w:marTop w:val="0"/>
      <w:marBottom w:val="0"/>
      <w:divBdr>
        <w:top w:val="none" w:sz="0" w:space="0" w:color="auto"/>
        <w:left w:val="none" w:sz="0" w:space="0" w:color="auto"/>
        <w:bottom w:val="none" w:sz="0" w:space="0" w:color="auto"/>
        <w:right w:val="none" w:sz="0" w:space="0" w:color="auto"/>
      </w:divBdr>
    </w:div>
    <w:div w:id="766124400">
      <w:bodyDiv w:val="1"/>
      <w:marLeft w:val="0"/>
      <w:marRight w:val="0"/>
      <w:marTop w:val="0"/>
      <w:marBottom w:val="0"/>
      <w:divBdr>
        <w:top w:val="none" w:sz="0" w:space="0" w:color="auto"/>
        <w:left w:val="none" w:sz="0" w:space="0" w:color="auto"/>
        <w:bottom w:val="none" w:sz="0" w:space="0" w:color="auto"/>
        <w:right w:val="none" w:sz="0" w:space="0" w:color="auto"/>
      </w:divBdr>
    </w:div>
    <w:div w:id="772475182">
      <w:bodyDiv w:val="1"/>
      <w:marLeft w:val="0"/>
      <w:marRight w:val="0"/>
      <w:marTop w:val="0"/>
      <w:marBottom w:val="0"/>
      <w:divBdr>
        <w:top w:val="none" w:sz="0" w:space="0" w:color="auto"/>
        <w:left w:val="none" w:sz="0" w:space="0" w:color="auto"/>
        <w:bottom w:val="none" w:sz="0" w:space="0" w:color="auto"/>
        <w:right w:val="none" w:sz="0" w:space="0" w:color="auto"/>
      </w:divBdr>
    </w:div>
    <w:div w:id="773326275">
      <w:bodyDiv w:val="1"/>
      <w:marLeft w:val="0"/>
      <w:marRight w:val="0"/>
      <w:marTop w:val="0"/>
      <w:marBottom w:val="0"/>
      <w:divBdr>
        <w:top w:val="none" w:sz="0" w:space="0" w:color="auto"/>
        <w:left w:val="none" w:sz="0" w:space="0" w:color="auto"/>
        <w:bottom w:val="none" w:sz="0" w:space="0" w:color="auto"/>
        <w:right w:val="none" w:sz="0" w:space="0" w:color="auto"/>
      </w:divBdr>
    </w:div>
    <w:div w:id="775104654">
      <w:bodyDiv w:val="1"/>
      <w:marLeft w:val="0"/>
      <w:marRight w:val="0"/>
      <w:marTop w:val="0"/>
      <w:marBottom w:val="0"/>
      <w:divBdr>
        <w:top w:val="none" w:sz="0" w:space="0" w:color="auto"/>
        <w:left w:val="none" w:sz="0" w:space="0" w:color="auto"/>
        <w:bottom w:val="none" w:sz="0" w:space="0" w:color="auto"/>
        <w:right w:val="none" w:sz="0" w:space="0" w:color="auto"/>
      </w:divBdr>
    </w:div>
    <w:div w:id="778139786">
      <w:bodyDiv w:val="1"/>
      <w:marLeft w:val="0"/>
      <w:marRight w:val="0"/>
      <w:marTop w:val="0"/>
      <w:marBottom w:val="0"/>
      <w:divBdr>
        <w:top w:val="none" w:sz="0" w:space="0" w:color="auto"/>
        <w:left w:val="none" w:sz="0" w:space="0" w:color="auto"/>
        <w:bottom w:val="none" w:sz="0" w:space="0" w:color="auto"/>
        <w:right w:val="none" w:sz="0" w:space="0" w:color="auto"/>
      </w:divBdr>
    </w:div>
    <w:div w:id="779839045">
      <w:bodyDiv w:val="1"/>
      <w:marLeft w:val="0"/>
      <w:marRight w:val="0"/>
      <w:marTop w:val="0"/>
      <w:marBottom w:val="0"/>
      <w:divBdr>
        <w:top w:val="none" w:sz="0" w:space="0" w:color="auto"/>
        <w:left w:val="none" w:sz="0" w:space="0" w:color="auto"/>
        <w:bottom w:val="none" w:sz="0" w:space="0" w:color="auto"/>
        <w:right w:val="none" w:sz="0" w:space="0" w:color="auto"/>
      </w:divBdr>
    </w:div>
    <w:div w:id="781539689">
      <w:bodyDiv w:val="1"/>
      <w:marLeft w:val="0"/>
      <w:marRight w:val="0"/>
      <w:marTop w:val="0"/>
      <w:marBottom w:val="0"/>
      <w:divBdr>
        <w:top w:val="none" w:sz="0" w:space="0" w:color="auto"/>
        <w:left w:val="none" w:sz="0" w:space="0" w:color="auto"/>
        <w:bottom w:val="none" w:sz="0" w:space="0" w:color="auto"/>
        <w:right w:val="none" w:sz="0" w:space="0" w:color="auto"/>
      </w:divBdr>
    </w:div>
    <w:div w:id="784035058">
      <w:bodyDiv w:val="1"/>
      <w:marLeft w:val="0"/>
      <w:marRight w:val="0"/>
      <w:marTop w:val="0"/>
      <w:marBottom w:val="0"/>
      <w:divBdr>
        <w:top w:val="none" w:sz="0" w:space="0" w:color="auto"/>
        <w:left w:val="none" w:sz="0" w:space="0" w:color="auto"/>
        <w:bottom w:val="none" w:sz="0" w:space="0" w:color="auto"/>
        <w:right w:val="none" w:sz="0" w:space="0" w:color="auto"/>
      </w:divBdr>
    </w:div>
    <w:div w:id="784810104">
      <w:bodyDiv w:val="1"/>
      <w:marLeft w:val="0"/>
      <w:marRight w:val="0"/>
      <w:marTop w:val="0"/>
      <w:marBottom w:val="0"/>
      <w:divBdr>
        <w:top w:val="none" w:sz="0" w:space="0" w:color="auto"/>
        <w:left w:val="none" w:sz="0" w:space="0" w:color="auto"/>
        <w:bottom w:val="none" w:sz="0" w:space="0" w:color="auto"/>
        <w:right w:val="none" w:sz="0" w:space="0" w:color="auto"/>
      </w:divBdr>
    </w:div>
    <w:div w:id="794249946">
      <w:bodyDiv w:val="1"/>
      <w:marLeft w:val="0"/>
      <w:marRight w:val="0"/>
      <w:marTop w:val="0"/>
      <w:marBottom w:val="0"/>
      <w:divBdr>
        <w:top w:val="none" w:sz="0" w:space="0" w:color="auto"/>
        <w:left w:val="none" w:sz="0" w:space="0" w:color="auto"/>
        <w:bottom w:val="none" w:sz="0" w:space="0" w:color="auto"/>
        <w:right w:val="none" w:sz="0" w:space="0" w:color="auto"/>
      </w:divBdr>
    </w:div>
    <w:div w:id="794643025">
      <w:bodyDiv w:val="1"/>
      <w:marLeft w:val="0"/>
      <w:marRight w:val="0"/>
      <w:marTop w:val="0"/>
      <w:marBottom w:val="0"/>
      <w:divBdr>
        <w:top w:val="none" w:sz="0" w:space="0" w:color="auto"/>
        <w:left w:val="none" w:sz="0" w:space="0" w:color="auto"/>
        <w:bottom w:val="none" w:sz="0" w:space="0" w:color="auto"/>
        <w:right w:val="none" w:sz="0" w:space="0" w:color="auto"/>
      </w:divBdr>
    </w:div>
    <w:div w:id="797840276">
      <w:bodyDiv w:val="1"/>
      <w:marLeft w:val="0"/>
      <w:marRight w:val="0"/>
      <w:marTop w:val="0"/>
      <w:marBottom w:val="0"/>
      <w:divBdr>
        <w:top w:val="none" w:sz="0" w:space="0" w:color="auto"/>
        <w:left w:val="none" w:sz="0" w:space="0" w:color="auto"/>
        <w:bottom w:val="none" w:sz="0" w:space="0" w:color="auto"/>
        <w:right w:val="none" w:sz="0" w:space="0" w:color="auto"/>
      </w:divBdr>
    </w:div>
    <w:div w:id="800224272">
      <w:bodyDiv w:val="1"/>
      <w:marLeft w:val="0"/>
      <w:marRight w:val="0"/>
      <w:marTop w:val="0"/>
      <w:marBottom w:val="0"/>
      <w:divBdr>
        <w:top w:val="none" w:sz="0" w:space="0" w:color="auto"/>
        <w:left w:val="none" w:sz="0" w:space="0" w:color="auto"/>
        <w:bottom w:val="none" w:sz="0" w:space="0" w:color="auto"/>
        <w:right w:val="none" w:sz="0" w:space="0" w:color="auto"/>
      </w:divBdr>
    </w:div>
    <w:div w:id="800877107">
      <w:bodyDiv w:val="1"/>
      <w:marLeft w:val="0"/>
      <w:marRight w:val="0"/>
      <w:marTop w:val="0"/>
      <w:marBottom w:val="0"/>
      <w:divBdr>
        <w:top w:val="none" w:sz="0" w:space="0" w:color="auto"/>
        <w:left w:val="none" w:sz="0" w:space="0" w:color="auto"/>
        <w:bottom w:val="none" w:sz="0" w:space="0" w:color="auto"/>
        <w:right w:val="none" w:sz="0" w:space="0" w:color="auto"/>
      </w:divBdr>
    </w:div>
    <w:div w:id="802650886">
      <w:bodyDiv w:val="1"/>
      <w:marLeft w:val="0"/>
      <w:marRight w:val="0"/>
      <w:marTop w:val="0"/>
      <w:marBottom w:val="0"/>
      <w:divBdr>
        <w:top w:val="none" w:sz="0" w:space="0" w:color="auto"/>
        <w:left w:val="none" w:sz="0" w:space="0" w:color="auto"/>
        <w:bottom w:val="none" w:sz="0" w:space="0" w:color="auto"/>
        <w:right w:val="none" w:sz="0" w:space="0" w:color="auto"/>
      </w:divBdr>
    </w:div>
    <w:div w:id="809711357">
      <w:bodyDiv w:val="1"/>
      <w:marLeft w:val="0"/>
      <w:marRight w:val="0"/>
      <w:marTop w:val="0"/>
      <w:marBottom w:val="0"/>
      <w:divBdr>
        <w:top w:val="none" w:sz="0" w:space="0" w:color="auto"/>
        <w:left w:val="none" w:sz="0" w:space="0" w:color="auto"/>
        <w:bottom w:val="none" w:sz="0" w:space="0" w:color="auto"/>
        <w:right w:val="none" w:sz="0" w:space="0" w:color="auto"/>
      </w:divBdr>
    </w:div>
    <w:div w:id="817188317">
      <w:bodyDiv w:val="1"/>
      <w:marLeft w:val="0"/>
      <w:marRight w:val="0"/>
      <w:marTop w:val="0"/>
      <w:marBottom w:val="0"/>
      <w:divBdr>
        <w:top w:val="none" w:sz="0" w:space="0" w:color="auto"/>
        <w:left w:val="none" w:sz="0" w:space="0" w:color="auto"/>
        <w:bottom w:val="none" w:sz="0" w:space="0" w:color="auto"/>
        <w:right w:val="none" w:sz="0" w:space="0" w:color="auto"/>
      </w:divBdr>
    </w:div>
    <w:div w:id="817725057">
      <w:bodyDiv w:val="1"/>
      <w:marLeft w:val="0"/>
      <w:marRight w:val="0"/>
      <w:marTop w:val="0"/>
      <w:marBottom w:val="0"/>
      <w:divBdr>
        <w:top w:val="none" w:sz="0" w:space="0" w:color="auto"/>
        <w:left w:val="none" w:sz="0" w:space="0" w:color="auto"/>
        <w:bottom w:val="none" w:sz="0" w:space="0" w:color="auto"/>
        <w:right w:val="none" w:sz="0" w:space="0" w:color="auto"/>
      </w:divBdr>
    </w:div>
    <w:div w:id="818620008">
      <w:bodyDiv w:val="1"/>
      <w:marLeft w:val="0"/>
      <w:marRight w:val="0"/>
      <w:marTop w:val="0"/>
      <w:marBottom w:val="0"/>
      <w:divBdr>
        <w:top w:val="none" w:sz="0" w:space="0" w:color="auto"/>
        <w:left w:val="none" w:sz="0" w:space="0" w:color="auto"/>
        <w:bottom w:val="none" w:sz="0" w:space="0" w:color="auto"/>
        <w:right w:val="none" w:sz="0" w:space="0" w:color="auto"/>
      </w:divBdr>
    </w:div>
    <w:div w:id="827552722">
      <w:bodyDiv w:val="1"/>
      <w:marLeft w:val="0"/>
      <w:marRight w:val="0"/>
      <w:marTop w:val="0"/>
      <w:marBottom w:val="0"/>
      <w:divBdr>
        <w:top w:val="none" w:sz="0" w:space="0" w:color="auto"/>
        <w:left w:val="none" w:sz="0" w:space="0" w:color="auto"/>
        <w:bottom w:val="none" w:sz="0" w:space="0" w:color="auto"/>
        <w:right w:val="none" w:sz="0" w:space="0" w:color="auto"/>
      </w:divBdr>
    </w:div>
    <w:div w:id="828054542">
      <w:bodyDiv w:val="1"/>
      <w:marLeft w:val="0"/>
      <w:marRight w:val="0"/>
      <w:marTop w:val="0"/>
      <w:marBottom w:val="0"/>
      <w:divBdr>
        <w:top w:val="none" w:sz="0" w:space="0" w:color="auto"/>
        <w:left w:val="none" w:sz="0" w:space="0" w:color="auto"/>
        <w:bottom w:val="none" w:sz="0" w:space="0" w:color="auto"/>
        <w:right w:val="none" w:sz="0" w:space="0" w:color="auto"/>
      </w:divBdr>
    </w:div>
    <w:div w:id="830488217">
      <w:bodyDiv w:val="1"/>
      <w:marLeft w:val="0"/>
      <w:marRight w:val="0"/>
      <w:marTop w:val="0"/>
      <w:marBottom w:val="0"/>
      <w:divBdr>
        <w:top w:val="none" w:sz="0" w:space="0" w:color="auto"/>
        <w:left w:val="none" w:sz="0" w:space="0" w:color="auto"/>
        <w:bottom w:val="none" w:sz="0" w:space="0" w:color="auto"/>
        <w:right w:val="none" w:sz="0" w:space="0" w:color="auto"/>
      </w:divBdr>
    </w:div>
    <w:div w:id="830756807">
      <w:bodyDiv w:val="1"/>
      <w:marLeft w:val="0"/>
      <w:marRight w:val="0"/>
      <w:marTop w:val="0"/>
      <w:marBottom w:val="0"/>
      <w:divBdr>
        <w:top w:val="none" w:sz="0" w:space="0" w:color="auto"/>
        <w:left w:val="none" w:sz="0" w:space="0" w:color="auto"/>
        <w:bottom w:val="none" w:sz="0" w:space="0" w:color="auto"/>
        <w:right w:val="none" w:sz="0" w:space="0" w:color="auto"/>
      </w:divBdr>
    </w:div>
    <w:div w:id="830759898">
      <w:bodyDiv w:val="1"/>
      <w:marLeft w:val="0"/>
      <w:marRight w:val="0"/>
      <w:marTop w:val="0"/>
      <w:marBottom w:val="0"/>
      <w:divBdr>
        <w:top w:val="none" w:sz="0" w:space="0" w:color="auto"/>
        <w:left w:val="none" w:sz="0" w:space="0" w:color="auto"/>
        <w:bottom w:val="none" w:sz="0" w:space="0" w:color="auto"/>
        <w:right w:val="none" w:sz="0" w:space="0" w:color="auto"/>
      </w:divBdr>
    </w:div>
    <w:div w:id="831067505">
      <w:bodyDiv w:val="1"/>
      <w:marLeft w:val="0"/>
      <w:marRight w:val="0"/>
      <w:marTop w:val="0"/>
      <w:marBottom w:val="0"/>
      <w:divBdr>
        <w:top w:val="none" w:sz="0" w:space="0" w:color="auto"/>
        <w:left w:val="none" w:sz="0" w:space="0" w:color="auto"/>
        <w:bottom w:val="none" w:sz="0" w:space="0" w:color="auto"/>
        <w:right w:val="none" w:sz="0" w:space="0" w:color="auto"/>
      </w:divBdr>
    </w:div>
    <w:div w:id="832838669">
      <w:bodyDiv w:val="1"/>
      <w:marLeft w:val="0"/>
      <w:marRight w:val="0"/>
      <w:marTop w:val="0"/>
      <w:marBottom w:val="0"/>
      <w:divBdr>
        <w:top w:val="none" w:sz="0" w:space="0" w:color="auto"/>
        <w:left w:val="none" w:sz="0" w:space="0" w:color="auto"/>
        <w:bottom w:val="none" w:sz="0" w:space="0" w:color="auto"/>
        <w:right w:val="none" w:sz="0" w:space="0" w:color="auto"/>
      </w:divBdr>
    </w:div>
    <w:div w:id="833498615">
      <w:bodyDiv w:val="1"/>
      <w:marLeft w:val="0"/>
      <w:marRight w:val="0"/>
      <w:marTop w:val="0"/>
      <w:marBottom w:val="0"/>
      <w:divBdr>
        <w:top w:val="none" w:sz="0" w:space="0" w:color="auto"/>
        <w:left w:val="none" w:sz="0" w:space="0" w:color="auto"/>
        <w:bottom w:val="none" w:sz="0" w:space="0" w:color="auto"/>
        <w:right w:val="none" w:sz="0" w:space="0" w:color="auto"/>
      </w:divBdr>
    </w:div>
    <w:div w:id="836462454">
      <w:bodyDiv w:val="1"/>
      <w:marLeft w:val="0"/>
      <w:marRight w:val="0"/>
      <w:marTop w:val="0"/>
      <w:marBottom w:val="0"/>
      <w:divBdr>
        <w:top w:val="none" w:sz="0" w:space="0" w:color="auto"/>
        <w:left w:val="none" w:sz="0" w:space="0" w:color="auto"/>
        <w:bottom w:val="none" w:sz="0" w:space="0" w:color="auto"/>
        <w:right w:val="none" w:sz="0" w:space="0" w:color="auto"/>
      </w:divBdr>
    </w:div>
    <w:div w:id="837695963">
      <w:bodyDiv w:val="1"/>
      <w:marLeft w:val="0"/>
      <w:marRight w:val="0"/>
      <w:marTop w:val="0"/>
      <w:marBottom w:val="0"/>
      <w:divBdr>
        <w:top w:val="none" w:sz="0" w:space="0" w:color="auto"/>
        <w:left w:val="none" w:sz="0" w:space="0" w:color="auto"/>
        <w:bottom w:val="none" w:sz="0" w:space="0" w:color="auto"/>
        <w:right w:val="none" w:sz="0" w:space="0" w:color="auto"/>
      </w:divBdr>
    </w:div>
    <w:div w:id="839393954">
      <w:bodyDiv w:val="1"/>
      <w:marLeft w:val="0"/>
      <w:marRight w:val="0"/>
      <w:marTop w:val="0"/>
      <w:marBottom w:val="0"/>
      <w:divBdr>
        <w:top w:val="none" w:sz="0" w:space="0" w:color="auto"/>
        <w:left w:val="none" w:sz="0" w:space="0" w:color="auto"/>
        <w:bottom w:val="none" w:sz="0" w:space="0" w:color="auto"/>
        <w:right w:val="none" w:sz="0" w:space="0" w:color="auto"/>
      </w:divBdr>
    </w:div>
    <w:div w:id="839471739">
      <w:bodyDiv w:val="1"/>
      <w:marLeft w:val="0"/>
      <w:marRight w:val="0"/>
      <w:marTop w:val="0"/>
      <w:marBottom w:val="0"/>
      <w:divBdr>
        <w:top w:val="none" w:sz="0" w:space="0" w:color="auto"/>
        <w:left w:val="none" w:sz="0" w:space="0" w:color="auto"/>
        <w:bottom w:val="none" w:sz="0" w:space="0" w:color="auto"/>
        <w:right w:val="none" w:sz="0" w:space="0" w:color="auto"/>
      </w:divBdr>
    </w:div>
    <w:div w:id="843251745">
      <w:bodyDiv w:val="1"/>
      <w:marLeft w:val="0"/>
      <w:marRight w:val="0"/>
      <w:marTop w:val="0"/>
      <w:marBottom w:val="0"/>
      <w:divBdr>
        <w:top w:val="none" w:sz="0" w:space="0" w:color="auto"/>
        <w:left w:val="none" w:sz="0" w:space="0" w:color="auto"/>
        <w:bottom w:val="none" w:sz="0" w:space="0" w:color="auto"/>
        <w:right w:val="none" w:sz="0" w:space="0" w:color="auto"/>
      </w:divBdr>
    </w:div>
    <w:div w:id="851452469">
      <w:bodyDiv w:val="1"/>
      <w:marLeft w:val="0"/>
      <w:marRight w:val="0"/>
      <w:marTop w:val="0"/>
      <w:marBottom w:val="0"/>
      <w:divBdr>
        <w:top w:val="none" w:sz="0" w:space="0" w:color="auto"/>
        <w:left w:val="none" w:sz="0" w:space="0" w:color="auto"/>
        <w:bottom w:val="none" w:sz="0" w:space="0" w:color="auto"/>
        <w:right w:val="none" w:sz="0" w:space="0" w:color="auto"/>
      </w:divBdr>
    </w:div>
    <w:div w:id="858813203">
      <w:bodyDiv w:val="1"/>
      <w:marLeft w:val="0"/>
      <w:marRight w:val="0"/>
      <w:marTop w:val="0"/>
      <w:marBottom w:val="0"/>
      <w:divBdr>
        <w:top w:val="none" w:sz="0" w:space="0" w:color="auto"/>
        <w:left w:val="none" w:sz="0" w:space="0" w:color="auto"/>
        <w:bottom w:val="none" w:sz="0" w:space="0" w:color="auto"/>
        <w:right w:val="none" w:sz="0" w:space="0" w:color="auto"/>
      </w:divBdr>
    </w:div>
    <w:div w:id="859316056">
      <w:bodyDiv w:val="1"/>
      <w:marLeft w:val="0"/>
      <w:marRight w:val="0"/>
      <w:marTop w:val="0"/>
      <w:marBottom w:val="0"/>
      <w:divBdr>
        <w:top w:val="none" w:sz="0" w:space="0" w:color="auto"/>
        <w:left w:val="none" w:sz="0" w:space="0" w:color="auto"/>
        <w:bottom w:val="none" w:sz="0" w:space="0" w:color="auto"/>
        <w:right w:val="none" w:sz="0" w:space="0" w:color="auto"/>
      </w:divBdr>
    </w:div>
    <w:div w:id="866214993">
      <w:bodyDiv w:val="1"/>
      <w:marLeft w:val="0"/>
      <w:marRight w:val="0"/>
      <w:marTop w:val="0"/>
      <w:marBottom w:val="0"/>
      <w:divBdr>
        <w:top w:val="none" w:sz="0" w:space="0" w:color="auto"/>
        <w:left w:val="none" w:sz="0" w:space="0" w:color="auto"/>
        <w:bottom w:val="none" w:sz="0" w:space="0" w:color="auto"/>
        <w:right w:val="none" w:sz="0" w:space="0" w:color="auto"/>
      </w:divBdr>
    </w:div>
    <w:div w:id="868374587">
      <w:bodyDiv w:val="1"/>
      <w:marLeft w:val="0"/>
      <w:marRight w:val="0"/>
      <w:marTop w:val="0"/>
      <w:marBottom w:val="0"/>
      <w:divBdr>
        <w:top w:val="none" w:sz="0" w:space="0" w:color="auto"/>
        <w:left w:val="none" w:sz="0" w:space="0" w:color="auto"/>
        <w:bottom w:val="none" w:sz="0" w:space="0" w:color="auto"/>
        <w:right w:val="none" w:sz="0" w:space="0" w:color="auto"/>
      </w:divBdr>
    </w:div>
    <w:div w:id="868375934">
      <w:bodyDiv w:val="1"/>
      <w:marLeft w:val="0"/>
      <w:marRight w:val="0"/>
      <w:marTop w:val="0"/>
      <w:marBottom w:val="0"/>
      <w:divBdr>
        <w:top w:val="none" w:sz="0" w:space="0" w:color="auto"/>
        <w:left w:val="none" w:sz="0" w:space="0" w:color="auto"/>
        <w:bottom w:val="none" w:sz="0" w:space="0" w:color="auto"/>
        <w:right w:val="none" w:sz="0" w:space="0" w:color="auto"/>
      </w:divBdr>
    </w:div>
    <w:div w:id="872307312">
      <w:bodyDiv w:val="1"/>
      <w:marLeft w:val="0"/>
      <w:marRight w:val="0"/>
      <w:marTop w:val="0"/>
      <w:marBottom w:val="0"/>
      <w:divBdr>
        <w:top w:val="none" w:sz="0" w:space="0" w:color="auto"/>
        <w:left w:val="none" w:sz="0" w:space="0" w:color="auto"/>
        <w:bottom w:val="none" w:sz="0" w:space="0" w:color="auto"/>
        <w:right w:val="none" w:sz="0" w:space="0" w:color="auto"/>
      </w:divBdr>
    </w:div>
    <w:div w:id="872764619">
      <w:bodyDiv w:val="1"/>
      <w:marLeft w:val="0"/>
      <w:marRight w:val="0"/>
      <w:marTop w:val="0"/>
      <w:marBottom w:val="0"/>
      <w:divBdr>
        <w:top w:val="none" w:sz="0" w:space="0" w:color="auto"/>
        <w:left w:val="none" w:sz="0" w:space="0" w:color="auto"/>
        <w:bottom w:val="none" w:sz="0" w:space="0" w:color="auto"/>
        <w:right w:val="none" w:sz="0" w:space="0" w:color="auto"/>
      </w:divBdr>
    </w:div>
    <w:div w:id="885796128">
      <w:bodyDiv w:val="1"/>
      <w:marLeft w:val="0"/>
      <w:marRight w:val="0"/>
      <w:marTop w:val="0"/>
      <w:marBottom w:val="0"/>
      <w:divBdr>
        <w:top w:val="none" w:sz="0" w:space="0" w:color="auto"/>
        <w:left w:val="none" w:sz="0" w:space="0" w:color="auto"/>
        <w:bottom w:val="none" w:sz="0" w:space="0" w:color="auto"/>
        <w:right w:val="none" w:sz="0" w:space="0" w:color="auto"/>
      </w:divBdr>
    </w:div>
    <w:div w:id="886450641">
      <w:bodyDiv w:val="1"/>
      <w:marLeft w:val="0"/>
      <w:marRight w:val="0"/>
      <w:marTop w:val="0"/>
      <w:marBottom w:val="0"/>
      <w:divBdr>
        <w:top w:val="none" w:sz="0" w:space="0" w:color="auto"/>
        <w:left w:val="none" w:sz="0" w:space="0" w:color="auto"/>
        <w:bottom w:val="none" w:sz="0" w:space="0" w:color="auto"/>
        <w:right w:val="none" w:sz="0" w:space="0" w:color="auto"/>
      </w:divBdr>
    </w:div>
    <w:div w:id="890992970">
      <w:bodyDiv w:val="1"/>
      <w:marLeft w:val="0"/>
      <w:marRight w:val="0"/>
      <w:marTop w:val="0"/>
      <w:marBottom w:val="0"/>
      <w:divBdr>
        <w:top w:val="none" w:sz="0" w:space="0" w:color="auto"/>
        <w:left w:val="none" w:sz="0" w:space="0" w:color="auto"/>
        <w:bottom w:val="none" w:sz="0" w:space="0" w:color="auto"/>
        <w:right w:val="none" w:sz="0" w:space="0" w:color="auto"/>
      </w:divBdr>
    </w:div>
    <w:div w:id="891112767">
      <w:bodyDiv w:val="1"/>
      <w:marLeft w:val="0"/>
      <w:marRight w:val="0"/>
      <w:marTop w:val="0"/>
      <w:marBottom w:val="0"/>
      <w:divBdr>
        <w:top w:val="none" w:sz="0" w:space="0" w:color="auto"/>
        <w:left w:val="none" w:sz="0" w:space="0" w:color="auto"/>
        <w:bottom w:val="none" w:sz="0" w:space="0" w:color="auto"/>
        <w:right w:val="none" w:sz="0" w:space="0" w:color="auto"/>
      </w:divBdr>
    </w:div>
    <w:div w:id="895160638">
      <w:bodyDiv w:val="1"/>
      <w:marLeft w:val="0"/>
      <w:marRight w:val="0"/>
      <w:marTop w:val="0"/>
      <w:marBottom w:val="0"/>
      <w:divBdr>
        <w:top w:val="none" w:sz="0" w:space="0" w:color="auto"/>
        <w:left w:val="none" w:sz="0" w:space="0" w:color="auto"/>
        <w:bottom w:val="none" w:sz="0" w:space="0" w:color="auto"/>
        <w:right w:val="none" w:sz="0" w:space="0" w:color="auto"/>
      </w:divBdr>
    </w:div>
    <w:div w:id="899243075">
      <w:bodyDiv w:val="1"/>
      <w:marLeft w:val="0"/>
      <w:marRight w:val="0"/>
      <w:marTop w:val="0"/>
      <w:marBottom w:val="0"/>
      <w:divBdr>
        <w:top w:val="none" w:sz="0" w:space="0" w:color="auto"/>
        <w:left w:val="none" w:sz="0" w:space="0" w:color="auto"/>
        <w:bottom w:val="none" w:sz="0" w:space="0" w:color="auto"/>
        <w:right w:val="none" w:sz="0" w:space="0" w:color="auto"/>
      </w:divBdr>
    </w:div>
    <w:div w:id="900211033">
      <w:bodyDiv w:val="1"/>
      <w:marLeft w:val="0"/>
      <w:marRight w:val="0"/>
      <w:marTop w:val="0"/>
      <w:marBottom w:val="0"/>
      <w:divBdr>
        <w:top w:val="none" w:sz="0" w:space="0" w:color="auto"/>
        <w:left w:val="none" w:sz="0" w:space="0" w:color="auto"/>
        <w:bottom w:val="none" w:sz="0" w:space="0" w:color="auto"/>
        <w:right w:val="none" w:sz="0" w:space="0" w:color="auto"/>
      </w:divBdr>
    </w:div>
    <w:div w:id="901327569">
      <w:bodyDiv w:val="1"/>
      <w:marLeft w:val="0"/>
      <w:marRight w:val="0"/>
      <w:marTop w:val="0"/>
      <w:marBottom w:val="0"/>
      <w:divBdr>
        <w:top w:val="none" w:sz="0" w:space="0" w:color="auto"/>
        <w:left w:val="none" w:sz="0" w:space="0" w:color="auto"/>
        <w:bottom w:val="none" w:sz="0" w:space="0" w:color="auto"/>
        <w:right w:val="none" w:sz="0" w:space="0" w:color="auto"/>
      </w:divBdr>
    </w:div>
    <w:div w:id="902839242">
      <w:bodyDiv w:val="1"/>
      <w:marLeft w:val="0"/>
      <w:marRight w:val="0"/>
      <w:marTop w:val="0"/>
      <w:marBottom w:val="0"/>
      <w:divBdr>
        <w:top w:val="none" w:sz="0" w:space="0" w:color="auto"/>
        <w:left w:val="none" w:sz="0" w:space="0" w:color="auto"/>
        <w:bottom w:val="none" w:sz="0" w:space="0" w:color="auto"/>
        <w:right w:val="none" w:sz="0" w:space="0" w:color="auto"/>
      </w:divBdr>
    </w:div>
    <w:div w:id="902910341">
      <w:bodyDiv w:val="1"/>
      <w:marLeft w:val="0"/>
      <w:marRight w:val="0"/>
      <w:marTop w:val="0"/>
      <w:marBottom w:val="0"/>
      <w:divBdr>
        <w:top w:val="none" w:sz="0" w:space="0" w:color="auto"/>
        <w:left w:val="none" w:sz="0" w:space="0" w:color="auto"/>
        <w:bottom w:val="none" w:sz="0" w:space="0" w:color="auto"/>
        <w:right w:val="none" w:sz="0" w:space="0" w:color="auto"/>
      </w:divBdr>
    </w:div>
    <w:div w:id="916550211">
      <w:bodyDiv w:val="1"/>
      <w:marLeft w:val="0"/>
      <w:marRight w:val="0"/>
      <w:marTop w:val="0"/>
      <w:marBottom w:val="0"/>
      <w:divBdr>
        <w:top w:val="none" w:sz="0" w:space="0" w:color="auto"/>
        <w:left w:val="none" w:sz="0" w:space="0" w:color="auto"/>
        <w:bottom w:val="none" w:sz="0" w:space="0" w:color="auto"/>
        <w:right w:val="none" w:sz="0" w:space="0" w:color="auto"/>
      </w:divBdr>
    </w:div>
    <w:div w:id="917011291">
      <w:bodyDiv w:val="1"/>
      <w:marLeft w:val="0"/>
      <w:marRight w:val="0"/>
      <w:marTop w:val="0"/>
      <w:marBottom w:val="0"/>
      <w:divBdr>
        <w:top w:val="none" w:sz="0" w:space="0" w:color="auto"/>
        <w:left w:val="none" w:sz="0" w:space="0" w:color="auto"/>
        <w:bottom w:val="none" w:sz="0" w:space="0" w:color="auto"/>
        <w:right w:val="none" w:sz="0" w:space="0" w:color="auto"/>
      </w:divBdr>
    </w:div>
    <w:div w:id="922959755">
      <w:bodyDiv w:val="1"/>
      <w:marLeft w:val="0"/>
      <w:marRight w:val="0"/>
      <w:marTop w:val="0"/>
      <w:marBottom w:val="0"/>
      <w:divBdr>
        <w:top w:val="none" w:sz="0" w:space="0" w:color="auto"/>
        <w:left w:val="none" w:sz="0" w:space="0" w:color="auto"/>
        <w:bottom w:val="none" w:sz="0" w:space="0" w:color="auto"/>
        <w:right w:val="none" w:sz="0" w:space="0" w:color="auto"/>
      </w:divBdr>
    </w:div>
    <w:div w:id="924993853">
      <w:bodyDiv w:val="1"/>
      <w:marLeft w:val="0"/>
      <w:marRight w:val="0"/>
      <w:marTop w:val="0"/>
      <w:marBottom w:val="0"/>
      <w:divBdr>
        <w:top w:val="none" w:sz="0" w:space="0" w:color="auto"/>
        <w:left w:val="none" w:sz="0" w:space="0" w:color="auto"/>
        <w:bottom w:val="none" w:sz="0" w:space="0" w:color="auto"/>
        <w:right w:val="none" w:sz="0" w:space="0" w:color="auto"/>
      </w:divBdr>
    </w:div>
    <w:div w:id="928855761">
      <w:bodyDiv w:val="1"/>
      <w:marLeft w:val="0"/>
      <w:marRight w:val="0"/>
      <w:marTop w:val="0"/>
      <w:marBottom w:val="0"/>
      <w:divBdr>
        <w:top w:val="none" w:sz="0" w:space="0" w:color="auto"/>
        <w:left w:val="none" w:sz="0" w:space="0" w:color="auto"/>
        <w:bottom w:val="none" w:sz="0" w:space="0" w:color="auto"/>
        <w:right w:val="none" w:sz="0" w:space="0" w:color="auto"/>
      </w:divBdr>
    </w:div>
    <w:div w:id="931620662">
      <w:bodyDiv w:val="1"/>
      <w:marLeft w:val="0"/>
      <w:marRight w:val="0"/>
      <w:marTop w:val="0"/>
      <w:marBottom w:val="0"/>
      <w:divBdr>
        <w:top w:val="none" w:sz="0" w:space="0" w:color="auto"/>
        <w:left w:val="none" w:sz="0" w:space="0" w:color="auto"/>
        <w:bottom w:val="none" w:sz="0" w:space="0" w:color="auto"/>
        <w:right w:val="none" w:sz="0" w:space="0" w:color="auto"/>
      </w:divBdr>
    </w:div>
    <w:div w:id="932472795">
      <w:bodyDiv w:val="1"/>
      <w:marLeft w:val="0"/>
      <w:marRight w:val="0"/>
      <w:marTop w:val="0"/>
      <w:marBottom w:val="0"/>
      <w:divBdr>
        <w:top w:val="none" w:sz="0" w:space="0" w:color="auto"/>
        <w:left w:val="none" w:sz="0" w:space="0" w:color="auto"/>
        <w:bottom w:val="none" w:sz="0" w:space="0" w:color="auto"/>
        <w:right w:val="none" w:sz="0" w:space="0" w:color="auto"/>
      </w:divBdr>
    </w:div>
    <w:div w:id="935478400">
      <w:bodyDiv w:val="1"/>
      <w:marLeft w:val="0"/>
      <w:marRight w:val="0"/>
      <w:marTop w:val="0"/>
      <w:marBottom w:val="0"/>
      <w:divBdr>
        <w:top w:val="none" w:sz="0" w:space="0" w:color="auto"/>
        <w:left w:val="none" w:sz="0" w:space="0" w:color="auto"/>
        <w:bottom w:val="none" w:sz="0" w:space="0" w:color="auto"/>
        <w:right w:val="none" w:sz="0" w:space="0" w:color="auto"/>
      </w:divBdr>
    </w:div>
    <w:div w:id="938607099">
      <w:bodyDiv w:val="1"/>
      <w:marLeft w:val="0"/>
      <w:marRight w:val="0"/>
      <w:marTop w:val="0"/>
      <w:marBottom w:val="0"/>
      <w:divBdr>
        <w:top w:val="none" w:sz="0" w:space="0" w:color="auto"/>
        <w:left w:val="none" w:sz="0" w:space="0" w:color="auto"/>
        <w:bottom w:val="none" w:sz="0" w:space="0" w:color="auto"/>
        <w:right w:val="none" w:sz="0" w:space="0" w:color="auto"/>
      </w:divBdr>
    </w:div>
    <w:div w:id="940769391">
      <w:bodyDiv w:val="1"/>
      <w:marLeft w:val="0"/>
      <w:marRight w:val="0"/>
      <w:marTop w:val="0"/>
      <w:marBottom w:val="0"/>
      <w:divBdr>
        <w:top w:val="none" w:sz="0" w:space="0" w:color="auto"/>
        <w:left w:val="none" w:sz="0" w:space="0" w:color="auto"/>
        <w:bottom w:val="none" w:sz="0" w:space="0" w:color="auto"/>
        <w:right w:val="none" w:sz="0" w:space="0" w:color="auto"/>
      </w:divBdr>
    </w:div>
    <w:div w:id="942147204">
      <w:bodyDiv w:val="1"/>
      <w:marLeft w:val="0"/>
      <w:marRight w:val="0"/>
      <w:marTop w:val="0"/>
      <w:marBottom w:val="0"/>
      <w:divBdr>
        <w:top w:val="none" w:sz="0" w:space="0" w:color="auto"/>
        <w:left w:val="none" w:sz="0" w:space="0" w:color="auto"/>
        <w:bottom w:val="none" w:sz="0" w:space="0" w:color="auto"/>
        <w:right w:val="none" w:sz="0" w:space="0" w:color="auto"/>
      </w:divBdr>
    </w:div>
    <w:div w:id="946547853">
      <w:bodyDiv w:val="1"/>
      <w:marLeft w:val="0"/>
      <w:marRight w:val="0"/>
      <w:marTop w:val="0"/>
      <w:marBottom w:val="0"/>
      <w:divBdr>
        <w:top w:val="none" w:sz="0" w:space="0" w:color="auto"/>
        <w:left w:val="none" w:sz="0" w:space="0" w:color="auto"/>
        <w:bottom w:val="none" w:sz="0" w:space="0" w:color="auto"/>
        <w:right w:val="none" w:sz="0" w:space="0" w:color="auto"/>
      </w:divBdr>
    </w:div>
    <w:div w:id="947154379">
      <w:bodyDiv w:val="1"/>
      <w:marLeft w:val="0"/>
      <w:marRight w:val="0"/>
      <w:marTop w:val="0"/>
      <w:marBottom w:val="0"/>
      <w:divBdr>
        <w:top w:val="none" w:sz="0" w:space="0" w:color="auto"/>
        <w:left w:val="none" w:sz="0" w:space="0" w:color="auto"/>
        <w:bottom w:val="none" w:sz="0" w:space="0" w:color="auto"/>
        <w:right w:val="none" w:sz="0" w:space="0" w:color="auto"/>
      </w:divBdr>
    </w:div>
    <w:div w:id="951864538">
      <w:bodyDiv w:val="1"/>
      <w:marLeft w:val="0"/>
      <w:marRight w:val="0"/>
      <w:marTop w:val="0"/>
      <w:marBottom w:val="0"/>
      <w:divBdr>
        <w:top w:val="none" w:sz="0" w:space="0" w:color="auto"/>
        <w:left w:val="none" w:sz="0" w:space="0" w:color="auto"/>
        <w:bottom w:val="none" w:sz="0" w:space="0" w:color="auto"/>
        <w:right w:val="none" w:sz="0" w:space="0" w:color="auto"/>
      </w:divBdr>
    </w:div>
    <w:div w:id="954290587">
      <w:bodyDiv w:val="1"/>
      <w:marLeft w:val="0"/>
      <w:marRight w:val="0"/>
      <w:marTop w:val="0"/>
      <w:marBottom w:val="0"/>
      <w:divBdr>
        <w:top w:val="none" w:sz="0" w:space="0" w:color="auto"/>
        <w:left w:val="none" w:sz="0" w:space="0" w:color="auto"/>
        <w:bottom w:val="none" w:sz="0" w:space="0" w:color="auto"/>
        <w:right w:val="none" w:sz="0" w:space="0" w:color="auto"/>
      </w:divBdr>
    </w:div>
    <w:div w:id="955527292">
      <w:bodyDiv w:val="1"/>
      <w:marLeft w:val="0"/>
      <w:marRight w:val="0"/>
      <w:marTop w:val="0"/>
      <w:marBottom w:val="0"/>
      <w:divBdr>
        <w:top w:val="none" w:sz="0" w:space="0" w:color="auto"/>
        <w:left w:val="none" w:sz="0" w:space="0" w:color="auto"/>
        <w:bottom w:val="none" w:sz="0" w:space="0" w:color="auto"/>
        <w:right w:val="none" w:sz="0" w:space="0" w:color="auto"/>
      </w:divBdr>
    </w:div>
    <w:div w:id="956907642">
      <w:bodyDiv w:val="1"/>
      <w:marLeft w:val="0"/>
      <w:marRight w:val="0"/>
      <w:marTop w:val="0"/>
      <w:marBottom w:val="0"/>
      <w:divBdr>
        <w:top w:val="none" w:sz="0" w:space="0" w:color="auto"/>
        <w:left w:val="none" w:sz="0" w:space="0" w:color="auto"/>
        <w:bottom w:val="none" w:sz="0" w:space="0" w:color="auto"/>
        <w:right w:val="none" w:sz="0" w:space="0" w:color="auto"/>
      </w:divBdr>
    </w:div>
    <w:div w:id="960647731">
      <w:bodyDiv w:val="1"/>
      <w:marLeft w:val="0"/>
      <w:marRight w:val="0"/>
      <w:marTop w:val="0"/>
      <w:marBottom w:val="0"/>
      <w:divBdr>
        <w:top w:val="none" w:sz="0" w:space="0" w:color="auto"/>
        <w:left w:val="none" w:sz="0" w:space="0" w:color="auto"/>
        <w:bottom w:val="none" w:sz="0" w:space="0" w:color="auto"/>
        <w:right w:val="none" w:sz="0" w:space="0" w:color="auto"/>
      </w:divBdr>
    </w:div>
    <w:div w:id="960694122">
      <w:bodyDiv w:val="1"/>
      <w:marLeft w:val="0"/>
      <w:marRight w:val="0"/>
      <w:marTop w:val="0"/>
      <w:marBottom w:val="0"/>
      <w:divBdr>
        <w:top w:val="none" w:sz="0" w:space="0" w:color="auto"/>
        <w:left w:val="none" w:sz="0" w:space="0" w:color="auto"/>
        <w:bottom w:val="none" w:sz="0" w:space="0" w:color="auto"/>
        <w:right w:val="none" w:sz="0" w:space="0" w:color="auto"/>
      </w:divBdr>
    </w:div>
    <w:div w:id="961233898">
      <w:bodyDiv w:val="1"/>
      <w:marLeft w:val="0"/>
      <w:marRight w:val="0"/>
      <w:marTop w:val="0"/>
      <w:marBottom w:val="0"/>
      <w:divBdr>
        <w:top w:val="none" w:sz="0" w:space="0" w:color="auto"/>
        <w:left w:val="none" w:sz="0" w:space="0" w:color="auto"/>
        <w:bottom w:val="none" w:sz="0" w:space="0" w:color="auto"/>
        <w:right w:val="none" w:sz="0" w:space="0" w:color="auto"/>
      </w:divBdr>
    </w:div>
    <w:div w:id="970601197">
      <w:bodyDiv w:val="1"/>
      <w:marLeft w:val="0"/>
      <w:marRight w:val="0"/>
      <w:marTop w:val="0"/>
      <w:marBottom w:val="0"/>
      <w:divBdr>
        <w:top w:val="none" w:sz="0" w:space="0" w:color="auto"/>
        <w:left w:val="none" w:sz="0" w:space="0" w:color="auto"/>
        <w:bottom w:val="none" w:sz="0" w:space="0" w:color="auto"/>
        <w:right w:val="none" w:sz="0" w:space="0" w:color="auto"/>
      </w:divBdr>
    </w:div>
    <w:div w:id="972557261">
      <w:bodyDiv w:val="1"/>
      <w:marLeft w:val="0"/>
      <w:marRight w:val="0"/>
      <w:marTop w:val="0"/>
      <w:marBottom w:val="0"/>
      <w:divBdr>
        <w:top w:val="none" w:sz="0" w:space="0" w:color="auto"/>
        <w:left w:val="none" w:sz="0" w:space="0" w:color="auto"/>
        <w:bottom w:val="none" w:sz="0" w:space="0" w:color="auto"/>
        <w:right w:val="none" w:sz="0" w:space="0" w:color="auto"/>
      </w:divBdr>
    </w:div>
    <w:div w:id="975766646">
      <w:bodyDiv w:val="1"/>
      <w:marLeft w:val="0"/>
      <w:marRight w:val="0"/>
      <w:marTop w:val="0"/>
      <w:marBottom w:val="0"/>
      <w:divBdr>
        <w:top w:val="none" w:sz="0" w:space="0" w:color="auto"/>
        <w:left w:val="none" w:sz="0" w:space="0" w:color="auto"/>
        <w:bottom w:val="none" w:sz="0" w:space="0" w:color="auto"/>
        <w:right w:val="none" w:sz="0" w:space="0" w:color="auto"/>
      </w:divBdr>
    </w:div>
    <w:div w:id="981427842">
      <w:bodyDiv w:val="1"/>
      <w:marLeft w:val="0"/>
      <w:marRight w:val="0"/>
      <w:marTop w:val="0"/>
      <w:marBottom w:val="0"/>
      <w:divBdr>
        <w:top w:val="none" w:sz="0" w:space="0" w:color="auto"/>
        <w:left w:val="none" w:sz="0" w:space="0" w:color="auto"/>
        <w:bottom w:val="none" w:sz="0" w:space="0" w:color="auto"/>
        <w:right w:val="none" w:sz="0" w:space="0" w:color="auto"/>
      </w:divBdr>
    </w:div>
    <w:div w:id="997460275">
      <w:bodyDiv w:val="1"/>
      <w:marLeft w:val="0"/>
      <w:marRight w:val="0"/>
      <w:marTop w:val="0"/>
      <w:marBottom w:val="0"/>
      <w:divBdr>
        <w:top w:val="none" w:sz="0" w:space="0" w:color="auto"/>
        <w:left w:val="none" w:sz="0" w:space="0" w:color="auto"/>
        <w:bottom w:val="none" w:sz="0" w:space="0" w:color="auto"/>
        <w:right w:val="none" w:sz="0" w:space="0" w:color="auto"/>
      </w:divBdr>
    </w:div>
    <w:div w:id="998314339">
      <w:bodyDiv w:val="1"/>
      <w:marLeft w:val="0"/>
      <w:marRight w:val="0"/>
      <w:marTop w:val="0"/>
      <w:marBottom w:val="0"/>
      <w:divBdr>
        <w:top w:val="none" w:sz="0" w:space="0" w:color="auto"/>
        <w:left w:val="none" w:sz="0" w:space="0" w:color="auto"/>
        <w:bottom w:val="none" w:sz="0" w:space="0" w:color="auto"/>
        <w:right w:val="none" w:sz="0" w:space="0" w:color="auto"/>
      </w:divBdr>
    </w:div>
    <w:div w:id="1002465820">
      <w:bodyDiv w:val="1"/>
      <w:marLeft w:val="0"/>
      <w:marRight w:val="0"/>
      <w:marTop w:val="0"/>
      <w:marBottom w:val="0"/>
      <w:divBdr>
        <w:top w:val="none" w:sz="0" w:space="0" w:color="auto"/>
        <w:left w:val="none" w:sz="0" w:space="0" w:color="auto"/>
        <w:bottom w:val="none" w:sz="0" w:space="0" w:color="auto"/>
        <w:right w:val="none" w:sz="0" w:space="0" w:color="auto"/>
      </w:divBdr>
    </w:div>
    <w:div w:id="1003515161">
      <w:bodyDiv w:val="1"/>
      <w:marLeft w:val="0"/>
      <w:marRight w:val="0"/>
      <w:marTop w:val="0"/>
      <w:marBottom w:val="0"/>
      <w:divBdr>
        <w:top w:val="none" w:sz="0" w:space="0" w:color="auto"/>
        <w:left w:val="none" w:sz="0" w:space="0" w:color="auto"/>
        <w:bottom w:val="none" w:sz="0" w:space="0" w:color="auto"/>
        <w:right w:val="none" w:sz="0" w:space="0" w:color="auto"/>
      </w:divBdr>
    </w:div>
    <w:div w:id="1006254193">
      <w:bodyDiv w:val="1"/>
      <w:marLeft w:val="0"/>
      <w:marRight w:val="0"/>
      <w:marTop w:val="0"/>
      <w:marBottom w:val="0"/>
      <w:divBdr>
        <w:top w:val="none" w:sz="0" w:space="0" w:color="auto"/>
        <w:left w:val="none" w:sz="0" w:space="0" w:color="auto"/>
        <w:bottom w:val="none" w:sz="0" w:space="0" w:color="auto"/>
        <w:right w:val="none" w:sz="0" w:space="0" w:color="auto"/>
      </w:divBdr>
    </w:div>
    <w:div w:id="1007827683">
      <w:bodyDiv w:val="1"/>
      <w:marLeft w:val="0"/>
      <w:marRight w:val="0"/>
      <w:marTop w:val="0"/>
      <w:marBottom w:val="0"/>
      <w:divBdr>
        <w:top w:val="none" w:sz="0" w:space="0" w:color="auto"/>
        <w:left w:val="none" w:sz="0" w:space="0" w:color="auto"/>
        <w:bottom w:val="none" w:sz="0" w:space="0" w:color="auto"/>
        <w:right w:val="none" w:sz="0" w:space="0" w:color="auto"/>
      </w:divBdr>
    </w:div>
    <w:div w:id="1008168545">
      <w:bodyDiv w:val="1"/>
      <w:marLeft w:val="0"/>
      <w:marRight w:val="0"/>
      <w:marTop w:val="0"/>
      <w:marBottom w:val="0"/>
      <w:divBdr>
        <w:top w:val="none" w:sz="0" w:space="0" w:color="auto"/>
        <w:left w:val="none" w:sz="0" w:space="0" w:color="auto"/>
        <w:bottom w:val="none" w:sz="0" w:space="0" w:color="auto"/>
        <w:right w:val="none" w:sz="0" w:space="0" w:color="auto"/>
      </w:divBdr>
    </w:div>
    <w:div w:id="1008599445">
      <w:bodyDiv w:val="1"/>
      <w:marLeft w:val="0"/>
      <w:marRight w:val="0"/>
      <w:marTop w:val="0"/>
      <w:marBottom w:val="0"/>
      <w:divBdr>
        <w:top w:val="none" w:sz="0" w:space="0" w:color="auto"/>
        <w:left w:val="none" w:sz="0" w:space="0" w:color="auto"/>
        <w:bottom w:val="none" w:sz="0" w:space="0" w:color="auto"/>
        <w:right w:val="none" w:sz="0" w:space="0" w:color="auto"/>
      </w:divBdr>
    </w:div>
    <w:div w:id="1011103456">
      <w:bodyDiv w:val="1"/>
      <w:marLeft w:val="0"/>
      <w:marRight w:val="0"/>
      <w:marTop w:val="0"/>
      <w:marBottom w:val="0"/>
      <w:divBdr>
        <w:top w:val="none" w:sz="0" w:space="0" w:color="auto"/>
        <w:left w:val="none" w:sz="0" w:space="0" w:color="auto"/>
        <w:bottom w:val="none" w:sz="0" w:space="0" w:color="auto"/>
        <w:right w:val="none" w:sz="0" w:space="0" w:color="auto"/>
      </w:divBdr>
    </w:div>
    <w:div w:id="1013804407">
      <w:bodyDiv w:val="1"/>
      <w:marLeft w:val="0"/>
      <w:marRight w:val="0"/>
      <w:marTop w:val="0"/>
      <w:marBottom w:val="0"/>
      <w:divBdr>
        <w:top w:val="none" w:sz="0" w:space="0" w:color="auto"/>
        <w:left w:val="none" w:sz="0" w:space="0" w:color="auto"/>
        <w:bottom w:val="none" w:sz="0" w:space="0" w:color="auto"/>
        <w:right w:val="none" w:sz="0" w:space="0" w:color="auto"/>
      </w:divBdr>
    </w:div>
    <w:div w:id="1016351112">
      <w:bodyDiv w:val="1"/>
      <w:marLeft w:val="0"/>
      <w:marRight w:val="0"/>
      <w:marTop w:val="0"/>
      <w:marBottom w:val="0"/>
      <w:divBdr>
        <w:top w:val="none" w:sz="0" w:space="0" w:color="auto"/>
        <w:left w:val="none" w:sz="0" w:space="0" w:color="auto"/>
        <w:bottom w:val="none" w:sz="0" w:space="0" w:color="auto"/>
        <w:right w:val="none" w:sz="0" w:space="0" w:color="auto"/>
      </w:divBdr>
    </w:div>
    <w:div w:id="1016931072">
      <w:bodyDiv w:val="1"/>
      <w:marLeft w:val="0"/>
      <w:marRight w:val="0"/>
      <w:marTop w:val="0"/>
      <w:marBottom w:val="0"/>
      <w:divBdr>
        <w:top w:val="none" w:sz="0" w:space="0" w:color="auto"/>
        <w:left w:val="none" w:sz="0" w:space="0" w:color="auto"/>
        <w:bottom w:val="none" w:sz="0" w:space="0" w:color="auto"/>
        <w:right w:val="none" w:sz="0" w:space="0" w:color="auto"/>
      </w:divBdr>
    </w:div>
    <w:div w:id="1017007218">
      <w:bodyDiv w:val="1"/>
      <w:marLeft w:val="0"/>
      <w:marRight w:val="0"/>
      <w:marTop w:val="0"/>
      <w:marBottom w:val="0"/>
      <w:divBdr>
        <w:top w:val="none" w:sz="0" w:space="0" w:color="auto"/>
        <w:left w:val="none" w:sz="0" w:space="0" w:color="auto"/>
        <w:bottom w:val="none" w:sz="0" w:space="0" w:color="auto"/>
        <w:right w:val="none" w:sz="0" w:space="0" w:color="auto"/>
      </w:divBdr>
    </w:div>
    <w:div w:id="1019625337">
      <w:bodyDiv w:val="1"/>
      <w:marLeft w:val="0"/>
      <w:marRight w:val="0"/>
      <w:marTop w:val="0"/>
      <w:marBottom w:val="0"/>
      <w:divBdr>
        <w:top w:val="none" w:sz="0" w:space="0" w:color="auto"/>
        <w:left w:val="none" w:sz="0" w:space="0" w:color="auto"/>
        <w:bottom w:val="none" w:sz="0" w:space="0" w:color="auto"/>
        <w:right w:val="none" w:sz="0" w:space="0" w:color="auto"/>
      </w:divBdr>
    </w:div>
    <w:div w:id="1022978546">
      <w:bodyDiv w:val="1"/>
      <w:marLeft w:val="0"/>
      <w:marRight w:val="0"/>
      <w:marTop w:val="0"/>
      <w:marBottom w:val="0"/>
      <w:divBdr>
        <w:top w:val="none" w:sz="0" w:space="0" w:color="auto"/>
        <w:left w:val="none" w:sz="0" w:space="0" w:color="auto"/>
        <w:bottom w:val="none" w:sz="0" w:space="0" w:color="auto"/>
        <w:right w:val="none" w:sz="0" w:space="0" w:color="auto"/>
      </w:divBdr>
    </w:div>
    <w:div w:id="1027802664">
      <w:bodyDiv w:val="1"/>
      <w:marLeft w:val="0"/>
      <w:marRight w:val="0"/>
      <w:marTop w:val="0"/>
      <w:marBottom w:val="0"/>
      <w:divBdr>
        <w:top w:val="none" w:sz="0" w:space="0" w:color="auto"/>
        <w:left w:val="none" w:sz="0" w:space="0" w:color="auto"/>
        <w:bottom w:val="none" w:sz="0" w:space="0" w:color="auto"/>
        <w:right w:val="none" w:sz="0" w:space="0" w:color="auto"/>
      </w:divBdr>
    </w:div>
    <w:div w:id="1030112496">
      <w:bodyDiv w:val="1"/>
      <w:marLeft w:val="0"/>
      <w:marRight w:val="0"/>
      <w:marTop w:val="0"/>
      <w:marBottom w:val="0"/>
      <w:divBdr>
        <w:top w:val="none" w:sz="0" w:space="0" w:color="auto"/>
        <w:left w:val="none" w:sz="0" w:space="0" w:color="auto"/>
        <w:bottom w:val="none" w:sz="0" w:space="0" w:color="auto"/>
        <w:right w:val="none" w:sz="0" w:space="0" w:color="auto"/>
      </w:divBdr>
    </w:div>
    <w:div w:id="1034499469">
      <w:bodyDiv w:val="1"/>
      <w:marLeft w:val="0"/>
      <w:marRight w:val="0"/>
      <w:marTop w:val="0"/>
      <w:marBottom w:val="0"/>
      <w:divBdr>
        <w:top w:val="none" w:sz="0" w:space="0" w:color="auto"/>
        <w:left w:val="none" w:sz="0" w:space="0" w:color="auto"/>
        <w:bottom w:val="none" w:sz="0" w:space="0" w:color="auto"/>
        <w:right w:val="none" w:sz="0" w:space="0" w:color="auto"/>
      </w:divBdr>
    </w:div>
    <w:div w:id="1035616925">
      <w:bodyDiv w:val="1"/>
      <w:marLeft w:val="0"/>
      <w:marRight w:val="0"/>
      <w:marTop w:val="0"/>
      <w:marBottom w:val="0"/>
      <w:divBdr>
        <w:top w:val="none" w:sz="0" w:space="0" w:color="auto"/>
        <w:left w:val="none" w:sz="0" w:space="0" w:color="auto"/>
        <w:bottom w:val="none" w:sz="0" w:space="0" w:color="auto"/>
        <w:right w:val="none" w:sz="0" w:space="0" w:color="auto"/>
      </w:divBdr>
    </w:div>
    <w:div w:id="1036659297">
      <w:bodyDiv w:val="1"/>
      <w:marLeft w:val="0"/>
      <w:marRight w:val="0"/>
      <w:marTop w:val="0"/>
      <w:marBottom w:val="0"/>
      <w:divBdr>
        <w:top w:val="none" w:sz="0" w:space="0" w:color="auto"/>
        <w:left w:val="none" w:sz="0" w:space="0" w:color="auto"/>
        <w:bottom w:val="none" w:sz="0" w:space="0" w:color="auto"/>
        <w:right w:val="none" w:sz="0" w:space="0" w:color="auto"/>
      </w:divBdr>
    </w:div>
    <w:div w:id="1039670046">
      <w:bodyDiv w:val="1"/>
      <w:marLeft w:val="0"/>
      <w:marRight w:val="0"/>
      <w:marTop w:val="0"/>
      <w:marBottom w:val="0"/>
      <w:divBdr>
        <w:top w:val="none" w:sz="0" w:space="0" w:color="auto"/>
        <w:left w:val="none" w:sz="0" w:space="0" w:color="auto"/>
        <w:bottom w:val="none" w:sz="0" w:space="0" w:color="auto"/>
        <w:right w:val="none" w:sz="0" w:space="0" w:color="auto"/>
      </w:divBdr>
    </w:div>
    <w:div w:id="1040473789">
      <w:bodyDiv w:val="1"/>
      <w:marLeft w:val="0"/>
      <w:marRight w:val="0"/>
      <w:marTop w:val="0"/>
      <w:marBottom w:val="0"/>
      <w:divBdr>
        <w:top w:val="none" w:sz="0" w:space="0" w:color="auto"/>
        <w:left w:val="none" w:sz="0" w:space="0" w:color="auto"/>
        <w:bottom w:val="none" w:sz="0" w:space="0" w:color="auto"/>
        <w:right w:val="none" w:sz="0" w:space="0" w:color="auto"/>
      </w:divBdr>
    </w:div>
    <w:div w:id="1043595435">
      <w:bodyDiv w:val="1"/>
      <w:marLeft w:val="0"/>
      <w:marRight w:val="0"/>
      <w:marTop w:val="0"/>
      <w:marBottom w:val="0"/>
      <w:divBdr>
        <w:top w:val="none" w:sz="0" w:space="0" w:color="auto"/>
        <w:left w:val="none" w:sz="0" w:space="0" w:color="auto"/>
        <w:bottom w:val="none" w:sz="0" w:space="0" w:color="auto"/>
        <w:right w:val="none" w:sz="0" w:space="0" w:color="auto"/>
      </w:divBdr>
    </w:div>
    <w:div w:id="1043821955">
      <w:bodyDiv w:val="1"/>
      <w:marLeft w:val="0"/>
      <w:marRight w:val="0"/>
      <w:marTop w:val="0"/>
      <w:marBottom w:val="0"/>
      <w:divBdr>
        <w:top w:val="none" w:sz="0" w:space="0" w:color="auto"/>
        <w:left w:val="none" w:sz="0" w:space="0" w:color="auto"/>
        <w:bottom w:val="none" w:sz="0" w:space="0" w:color="auto"/>
        <w:right w:val="none" w:sz="0" w:space="0" w:color="auto"/>
      </w:divBdr>
    </w:div>
    <w:div w:id="1044326884">
      <w:bodyDiv w:val="1"/>
      <w:marLeft w:val="0"/>
      <w:marRight w:val="0"/>
      <w:marTop w:val="0"/>
      <w:marBottom w:val="0"/>
      <w:divBdr>
        <w:top w:val="none" w:sz="0" w:space="0" w:color="auto"/>
        <w:left w:val="none" w:sz="0" w:space="0" w:color="auto"/>
        <w:bottom w:val="none" w:sz="0" w:space="0" w:color="auto"/>
        <w:right w:val="none" w:sz="0" w:space="0" w:color="auto"/>
      </w:divBdr>
    </w:div>
    <w:div w:id="1046484884">
      <w:bodyDiv w:val="1"/>
      <w:marLeft w:val="0"/>
      <w:marRight w:val="0"/>
      <w:marTop w:val="0"/>
      <w:marBottom w:val="0"/>
      <w:divBdr>
        <w:top w:val="none" w:sz="0" w:space="0" w:color="auto"/>
        <w:left w:val="none" w:sz="0" w:space="0" w:color="auto"/>
        <w:bottom w:val="none" w:sz="0" w:space="0" w:color="auto"/>
        <w:right w:val="none" w:sz="0" w:space="0" w:color="auto"/>
      </w:divBdr>
    </w:div>
    <w:div w:id="1046834857">
      <w:bodyDiv w:val="1"/>
      <w:marLeft w:val="0"/>
      <w:marRight w:val="0"/>
      <w:marTop w:val="0"/>
      <w:marBottom w:val="0"/>
      <w:divBdr>
        <w:top w:val="none" w:sz="0" w:space="0" w:color="auto"/>
        <w:left w:val="none" w:sz="0" w:space="0" w:color="auto"/>
        <w:bottom w:val="none" w:sz="0" w:space="0" w:color="auto"/>
        <w:right w:val="none" w:sz="0" w:space="0" w:color="auto"/>
      </w:divBdr>
    </w:div>
    <w:div w:id="1049039845">
      <w:bodyDiv w:val="1"/>
      <w:marLeft w:val="0"/>
      <w:marRight w:val="0"/>
      <w:marTop w:val="0"/>
      <w:marBottom w:val="0"/>
      <w:divBdr>
        <w:top w:val="none" w:sz="0" w:space="0" w:color="auto"/>
        <w:left w:val="none" w:sz="0" w:space="0" w:color="auto"/>
        <w:bottom w:val="none" w:sz="0" w:space="0" w:color="auto"/>
        <w:right w:val="none" w:sz="0" w:space="0" w:color="auto"/>
      </w:divBdr>
    </w:div>
    <w:div w:id="1052198407">
      <w:bodyDiv w:val="1"/>
      <w:marLeft w:val="0"/>
      <w:marRight w:val="0"/>
      <w:marTop w:val="0"/>
      <w:marBottom w:val="0"/>
      <w:divBdr>
        <w:top w:val="none" w:sz="0" w:space="0" w:color="auto"/>
        <w:left w:val="none" w:sz="0" w:space="0" w:color="auto"/>
        <w:bottom w:val="none" w:sz="0" w:space="0" w:color="auto"/>
        <w:right w:val="none" w:sz="0" w:space="0" w:color="auto"/>
      </w:divBdr>
    </w:div>
    <w:div w:id="1052730648">
      <w:bodyDiv w:val="1"/>
      <w:marLeft w:val="0"/>
      <w:marRight w:val="0"/>
      <w:marTop w:val="0"/>
      <w:marBottom w:val="0"/>
      <w:divBdr>
        <w:top w:val="none" w:sz="0" w:space="0" w:color="auto"/>
        <w:left w:val="none" w:sz="0" w:space="0" w:color="auto"/>
        <w:bottom w:val="none" w:sz="0" w:space="0" w:color="auto"/>
        <w:right w:val="none" w:sz="0" w:space="0" w:color="auto"/>
      </w:divBdr>
    </w:div>
    <w:div w:id="1062410862">
      <w:bodyDiv w:val="1"/>
      <w:marLeft w:val="0"/>
      <w:marRight w:val="0"/>
      <w:marTop w:val="0"/>
      <w:marBottom w:val="0"/>
      <w:divBdr>
        <w:top w:val="none" w:sz="0" w:space="0" w:color="auto"/>
        <w:left w:val="none" w:sz="0" w:space="0" w:color="auto"/>
        <w:bottom w:val="none" w:sz="0" w:space="0" w:color="auto"/>
        <w:right w:val="none" w:sz="0" w:space="0" w:color="auto"/>
      </w:divBdr>
    </w:div>
    <w:div w:id="1065418959">
      <w:bodyDiv w:val="1"/>
      <w:marLeft w:val="0"/>
      <w:marRight w:val="0"/>
      <w:marTop w:val="0"/>
      <w:marBottom w:val="0"/>
      <w:divBdr>
        <w:top w:val="none" w:sz="0" w:space="0" w:color="auto"/>
        <w:left w:val="none" w:sz="0" w:space="0" w:color="auto"/>
        <w:bottom w:val="none" w:sz="0" w:space="0" w:color="auto"/>
        <w:right w:val="none" w:sz="0" w:space="0" w:color="auto"/>
      </w:divBdr>
    </w:div>
    <w:div w:id="1068530394">
      <w:bodyDiv w:val="1"/>
      <w:marLeft w:val="0"/>
      <w:marRight w:val="0"/>
      <w:marTop w:val="0"/>
      <w:marBottom w:val="0"/>
      <w:divBdr>
        <w:top w:val="none" w:sz="0" w:space="0" w:color="auto"/>
        <w:left w:val="none" w:sz="0" w:space="0" w:color="auto"/>
        <w:bottom w:val="none" w:sz="0" w:space="0" w:color="auto"/>
        <w:right w:val="none" w:sz="0" w:space="0" w:color="auto"/>
      </w:divBdr>
    </w:div>
    <w:div w:id="1072702745">
      <w:bodyDiv w:val="1"/>
      <w:marLeft w:val="0"/>
      <w:marRight w:val="0"/>
      <w:marTop w:val="0"/>
      <w:marBottom w:val="0"/>
      <w:divBdr>
        <w:top w:val="none" w:sz="0" w:space="0" w:color="auto"/>
        <w:left w:val="none" w:sz="0" w:space="0" w:color="auto"/>
        <w:bottom w:val="none" w:sz="0" w:space="0" w:color="auto"/>
        <w:right w:val="none" w:sz="0" w:space="0" w:color="auto"/>
      </w:divBdr>
    </w:div>
    <w:div w:id="1072896313">
      <w:bodyDiv w:val="1"/>
      <w:marLeft w:val="0"/>
      <w:marRight w:val="0"/>
      <w:marTop w:val="0"/>
      <w:marBottom w:val="0"/>
      <w:divBdr>
        <w:top w:val="none" w:sz="0" w:space="0" w:color="auto"/>
        <w:left w:val="none" w:sz="0" w:space="0" w:color="auto"/>
        <w:bottom w:val="none" w:sz="0" w:space="0" w:color="auto"/>
        <w:right w:val="none" w:sz="0" w:space="0" w:color="auto"/>
      </w:divBdr>
    </w:div>
    <w:div w:id="1076320754">
      <w:bodyDiv w:val="1"/>
      <w:marLeft w:val="0"/>
      <w:marRight w:val="0"/>
      <w:marTop w:val="0"/>
      <w:marBottom w:val="0"/>
      <w:divBdr>
        <w:top w:val="none" w:sz="0" w:space="0" w:color="auto"/>
        <w:left w:val="none" w:sz="0" w:space="0" w:color="auto"/>
        <w:bottom w:val="none" w:sz="0" w:space="0" w:color="auto"/>
        <w:right w:val="none" w:sz="0" w:space="0" w:color="auto"/>
      </w:divBdr>
    </w:div>
    <w:div w:id="1081606903">
      <w:bodyDiv w:val="1"/>
      <w:marLeft w:val="0"/>
      <w:marRight w:val="0"/>
      <w:marTop w:val="0"/>
      <w:marBottom w:val="0"/>
      <w:divBdr>
        <w:top w:val="none" w:sz="0" w:space="0" w:color="auto"/>
        <w:left w:val="none" w:sz="0" w:space="0" w:color="auto"/>
        <w:bottom w:val="none" w:sz="0" w:space="0" w:color="auto"/>
        <w:right w:val="none" w:sz="0" w:space="0" w:color="auto"/>
      </w:divBdr>
    </w:div>
    <w:div w:id="1081635225">
      <w:bodyDiv w:val="1"/>
      <w:marLeft w:val="0"/>
      <w:marRight w:val="0"/>
      <w:marTop w:val="0"/>
      <w:marBottom w:val="0"/>
      <w:divBdr>
        <w:top w:val="none" w:sz="0" w:space="0" w:color="auto"/>
        <w:left w:val="none" w:sz="0" w:space="0" w:color="auto"/>
        <w:bottom w:val="none" w:sz="0" w:space="0" w:color="auto"/>
        <w:right w:val="none" w:sz="0" w:space="0" w:color="auto"/>
      </w:divBdr>
    </w:div>
    <w:div w:id="1084305511">
      <w:bodyDiv w:val="1"/>
      <w:marLeft w:val="0"/>
      <w:marRight w:val="0"/>
      <w:marTop w:val="0"/>
      <w:marBottom w:val="0"/>
      <w:divBdr>
        <w:top w:val="none" w:sz="0" w:space="0" w:color="auto"/>
        <w:left w:val="none" w:sz="0" w:space="0" w:color="auto"/>
        <w:bottom w:val="none" w:sz="0" w:space="0" w:color="auto"/>
        <w:right w:val="none" w:sz="0" w:space="0" w:color="auto"/>
      </w:divBdr>
    </w:div>
    <w:div w:id="1086804046">
      <w:bodyDiv w:val="1"/>
      <w:marLeft w:val="0"/>
      <w:marRight w:val="0"/>
      <w:marTop w:val="0"/>
      <w:marBottom w:val="0"/>
      <w:divBdr>
        <w:top w:val="none" w:sz="0" w:space="0" w:color="auto"/>
        <w:left w:val="none" w:sz="0" w:space="0" w:color="auto"/>
        <w:bottom w:val="none" w:sz="0" w:space="0" w:color="auto"/>
        <w:right w:val="none" w:sz="0" w:space="0" w:color="auto"/>
      </w:divBdr>
    </w:div>
    <w:div w:id="1090737028">
      <w:bodyDiv w:val="1"/>
      <w:marLeft w:val="0"/>
      <w:marRight w:val="0"/>
      <w:marTop w:val="0"/>
      <w:marBottom w:val="0"/>
      <w:divBdr>
        <w:top w:val="none" w:sz="0" w:space="0" w:color="auto"/>
        <w:left w:val="none" w:sz="0" w:space="0" w:color="auto"/>
        <w:bottom w:val="none" w:sz="0" w:space="0" w:color="auto"/>
        <w:right w:val="none" w:sz="0" w:space="0" w:color="auto"/>
      </w:divBdr>
    </w:div>
    <w:div w:id="1092438222">
      <w:bodyDiv w:val="1"/>
      <w:marLeft w:val="0"/>
      <w:marRight w:val="0"/>
      <w:marTop w:val="0"/>
      <w:marBottom w:val="0"/>
      <w:divBdr>
        <w:top w:val="none" w:sz="0" w:space="0" w:color="auto"/>
        <w:left w:val="none" w:sz="0" w:space="0" w:color="auto"/>
        <w:bottom w:val="none" w:sz="0" w:space="0" w:color="auto"/>
        <w:right w:val="none" w:sz="0" w:space="0" w:color="auto"/>
      </w:divBdr>
    </w:div>
    <w:div w:id="1092821819">
      <w:bodyDiv w:val="1"/>
      <w:marLeft w:val="0"/>
      <w:marRight w:val="0"/>
      <w:marTop w:val="0"/>
      <w:marBottom w:val="0"/>
      <w:divBdr>
        <w:top w:val="none" w:sz="0" w:space="0" w:color="auto"/>
        <w:left w:val="none" w:sz="0" w:space="0" w:color="auto"/>
        <w:bottom w:val="none" w:sz="0" w:space="0" w:color="auto"/>
        <w:right w:val="none" w:sz="0" w:space="0" w:color="auto"/>
      </w:divBdr>
    </w:div>
    <w:div w:id="1093865148">
      <w:bodyDiv w:val="1"/>
      <w:marLeft w:val="0"/>
      <w:marRight w:val="0"/>
      <w:marTop w:val="0"/>
      <w:marBottom w:val="0"/>
      <w:divBdr>
        <w:top w:val="none" w:sz="0" w:space="0" w:color="auto"/>
        <w:left w:val="none" w:sz="0" w:space="0" w:color="auto"/>
        <w:bottom w:val="none" w:sz="0" w:space="0" w:color="auto"/>
        <w:right w:val="none" w:sz="0" w:space="0" w:color="auto"/>
      </w:divBdr>
    </w:div>
    <w:div w:id="1098330613">
      <w:bodyDiv w:val="1"/>
      <w:marLeft w:val="0"/>
      <w:marRight w:val="0"/>
      <w:marTop w:val="0"/>
      <w:marBottom w:val="0"/>
      <w:divBdr>
        <w:top w:val="none" w:sz="0" w:space="0" w:color="auto"/>
        <w:left w:val="none" w:sz="0" w:space="0" w:color="auto"/>
        <w:bottom w:val="none" w:sz="0" w:space="0" w:color="auto"/>
        <w:right w:val="none" w:sz="0" w:space="0" w:color="auto"/>
      </w:divBdr>
    </w:div>
    <w:div w:id="1098407519">
      <w:bodyDiv w:val="1"/>
      <w:marLeft w:val="0"/>
      <w:marRight w:val="0"/>
      <w:marTop w:val="0"/>
      <w:marBottom w:val="0"/>
      <w:divBdr>
        <w:top w:val="none" w:sz="0" w:space="0" w:color="auto"/>
        <w:left w:val="none" w:sz="0" w:space="0" w:color="auto"/>
        <w:bottom w:val="none" w:sz="0" w:space="0" w:color="auto"/>
        <w:right w:val="none" w:sz="0" w:space="0" w:color="auto"/>
      </w:divBdr>
    </w:div>
    <w:div w:id="1104574126">
      <w:bodyDiv w:val="1"/>
      <w:marLeft w:val="0"/>
      <w:marRight w:val="0"/>
      <w:marTop w:val="0"/>
      <w:marBottom w:val="0"/>
      <w:divBdr>
        <w:top w:val="none" w:sz="0" w:space="0" w:color="auto"/>
        <w:left w:val="none" w:sz="0" w:space="0" w:color="auto"/>
        <w:bottom w:val="none" w:sz="0" w:space="0" w:color="auto"/>
        <w:right w:val="none" w:sz="0" w:space="0" w:color="auto"/>
      </w:divBdr>
    </w:div>
    <w:div w:id="1106734220">
      <w:bodyDiv w:val="1"/>
      <w:marLeft w:val="0"/>
      <w:marRight w:val="0"/>
      <w:marTop w:val="0"/>
      <w:marBottom w:val="0"/>
      <w:divBdr>
        <w:top w:val="none" w:sz="0" w:space="0" w:color="auto"/>
        <w:left w:val="none" w:sz="0" w:space="0" w:color="auto"/>
        <w:bottom w:val="none" w:sz="0" w:space="0" w:color="auto"/>
        <w:right w:val="none" w:sz="0" w:space="0" w:color="auto"/>
      </w:divBdr>
    </w:div>
    <w:div w:id="1110121290">
      <w:bodyDiv w:val="1"/>
      <w:marLeft w:val="0"/>
      <w:marRight w:val="0"/>
      <w:marTop w:val="0"/>
      <w:marBottom w:val="0"/>
      <w:divBdr>
        <w:top w:val="none" w:sz="0" w:space="0" w:color="auto"/>
        <w:left w:val="none" w:sz="0" w:space="0" w:color="auto"/>
        <w:bottom w:val="none" w:sz="0" w:space="0" w:color="auto"/>
        <w:right w:val="none" w:sz="0" w:space="0" w:color="auto"/>
      </w:divBdr>
    </w:div>
    <w:div w:id="1115364043">
      <w:bodyDiv w:val="1"/>
      <w:marLeft w:val="0"/>
      <w:marRight w:val="0"/>
      <w:marTop w:val="0"/>
      <w:marBottom w:val="0"/>
      <w:divBdr>
        <w:top w:val="none" w:sz="0" w:space="0" w:color="auto"/>
        <w:left w:val="none" w:sz="0" w:space="0" w:color="auto"/>
        <w:bottom w:val="none" w:sz="0" w:space="0" w:color="auto"/>
        <w:right w:val="none" w:sz="0" w:space="0" w:color="auto"/>
      </w:divBdr>
    </w:div>
    <w:div w:id="1117063008">
      <w:bodyDiv w:val="1"/>
      <w:marLeft w:val="0"/>
      <w:marRight w:val="0"/>
      <w:marTop w:val="0"/>
      <w:marBottom w:val="0"/>
      <w:divBdr>
        <w:top w:val="none" w:sz="0" w:space="0" w:color="auto"/>
        <w:left w:val="none" w:sz="0" w:space="0" w:color="auto"/>
        <w:bottom w:val="none" w:sz="0" w:space="0" w:color="auto"/>
        <w:right w:val="none" w:sz="0" w:space="0" w:color="auto"/>
      </w:divBdr>
    </w:div>
    <w:div w:id="1132945387">
      <w:bodyDiv w:val="1"/>
      <w:marLeft w:val="0"/>
      <w:marRight w:val="0"/>
      <w:marTop w:val="0"/>
      <w:marBottom w:val="0"/>
      <w:divBdr>
        <w:top w:val="none" w:sz="0" w:space="0" w:color="auto"/>
        <w:left w:val="none" w:sz="0" w:space="0" w:color="auto"/>
        <w:bottom w:val="none" w:sz="0" w:space="0" w:color="auto"/>
        <w:right w:val="none" w:sz="0" w:space="0" w:color="auto"/>
      </w:divBdr>
    </w:div>
    <w:div w:id="1137139081">
      <w:bodyDiv w:val="1"/>
      <w:marLeft w:val="0"/>
      <w:marRight w:val="0"/>
      <w:marTop w:val="0"/>
      <w:marBottom w:val="0"/>
      <w:divBdr>
        <w:top w:val="none" w:sz="0" w:space="0" w:color="auto"/>
        <w:left w:val="none" w:sz="0" w:space="0" w:color="auto"/>
        <w:bottom w:val="none" w:sz="0" w:space="0" w:color="auto"/>
        <w:right w:val="none" w:sz="0" w:space="0" w:color="auto"/>
      </w:divBdr>
    </w:div>
    <w:div w:id="1139223291">
      <w:bodyDiv w:val="1"/>
      <w:marLeft w:val="0"/>
      <w:marRight w:val="0"/>
      <w:marTop w:val="0"/>
      <w:marBottom w:val="0"/>
      <w:divBdr>
        <w:top w:val="none" w:sz="0" w:space="0" w:color="auto"/>
        <w:left w:val="none" w:sz="0" w:space="0" w:color="auto"/>
        <w:bottom w:val="none" w:sz="0" w:space="0" w:color="auto"/>
        <w:right w:val="none" w:sz="0" w:space="0" w:color="auto"/>
      </w:divBdr>
    </w:div>
    <w:div w:id="1140880115">
      <w:bodyDiv w:val="1"/>
      <w:marLeft w:val="0"/>
      <w:marRight w:val="0"/>
      <w:marTop w:val="0"/>
      <w:marBottom w:val="0"/>
      <w:divBdr>
        <w:top w:val="none" w:sz="0" w:space="0" w:color="auto"/>
        <w:left w:val="none" w:sz="0" w:space="0" w:color="auto"/>
        <w:bottom w:val="none" w:sz="0" w:space="0" w:color="auto"/>
        <w:right w:val="none" w:sz="0" w:space="0" w:color="auto"/>
      </w:divBdr>
    </w:div>
    <w:div w:id="1142771523">
      <w:bodyDiv w:val="1"/>
      <w:marLeft w:val="0"/>
      <w:marRight w:val="0"/>
      <w:marTop w:val="0"/>
      <w:marBottom w:val="0"/>
      <w:divBdr>
        <w:top w:val="none" w:sz="0" w:space="0" w:color="auto"/>
        <w:left w:val="none" w:sz="0" w:space="0" w:color="auto"/>
        <w:bottom w:val="none" w:sz="0" w:space="0" w:color="auto"/>
        <w:right w:val="none" w:sz="0" w:space="0" w:color="auto"/>
      </w:divBdr>
    </w:div>
    <w:div w:id="1145119993">
      <w:bodyDiv w:val="1"/>
      <w:marLeft w:val="0"/>
      <w:marRight w:val="0"/>
      <w:marTop w:val="0"/>
      <w:marBottom w:val="0"/>
      <w:divBdr>
        <w:top w:val="none" w:sz="0" w:space="0" w:color="auto"/>
        <w:left w:val="none" w:sz="0" w:space="0" w:color="auto"/>
        <w:bottom w:val="none" w:sz="0" w:space="0" w:color="auto"/>
        <w:right w:val="none" w:sz="0" w:space="0" w:color="auto"/>
      </w:divBdr>
    </w:div>
    <w:div w:id="1147473413">
      <w:bodyDiv w:val="1"/>
      <w:marLeft w:val="0"/>
      <w:marRight w:val="0"/>
      <w:marTop w:val="0"/>
      <w:marBottom w:val="0"/>
      <w:divBdr>
        <w:top w:val="none" w:sz="0" w:space="0" w:color="auto"/>
        <w:left w:val="none" w:sz="0" w:space="0" w:color="auto"/>
        <w:bottom w:val="none" w:sz="0" w:space="0" w:color="auto"/>
        <w:right w:val="none" w:sz="0" w:space="0" w:color="auto"/>
      </w:divBdr>
    </w:div>
    <w:div w:id="1150290016">
      <w:bodyDiv w:val="1"/>
      <w:marLeft w:val="0"/>
      <w:marRight w:val="0"/>
      <w:marTop w:val="0"/>
      <w:marBottom w:val="0"/>
      <w:divBdr>
        <w:top w:val="none" w:sz="0" w:space="0" w:color="auto"/>
        <w:left w:val="none" w:sz="0" w:space="0" w:color="auto"/>
        <w:bottom w:val="none" w:sz="0" w:space="0" w:color="auto"/>
        <w:right w:val="none" w:sz="0" w:space="0" w:color="auto"/>
      </w:divBdr>
    </w:div>
    <w:div w:id="1153108336">
      <w:bodyDiv w:val="1"/>
      <w:marLeft w:val="0"/>
      <w:marRight w:val="0"/>
      <w:marTop w:val="0"/>
      <w:marBottom w:val="0"/>
      <w:divBdr>
        <w:top w:val="none" w:sz="0" w:space="0" w:color="auto"/>
        <w:left w:val="none" w:sz="0" w:space="0" w:color="auto"/>
        <w:bottom w:val="none" w:sz="0" w:space="0" w:color="auto"/>
        <w:right w:val="none" w:sz="0" w:space="0" w:color="auto"/>
      </w:divBdr>
    </w:div>
    <w:div w:id="1166704554">
      <w:bodyDiv w:val="1"/>
      <w:marLeft w:val="0"/>
      <w:marRight w:val="0"/>
      <w:marTop w:val="0"/>
      <w:marBottom w:val="0"/>
      <w:divBdr>
        <w:top w:val="none" w:sz="0" w:space="0" w:color="auto"/>
        <w:left w:val="none" w:sz="0" w:space="0" w:color="auto"/>
        <w:bottom w:val="none" w:sz="0" w:space="0" w:color="auto"/>
        <w:right w:val="none" w:sz="0" w:space="0" w:color="auto"/>
      </w:divBdr>
    </w:div>
    <w:div w:id="1168253703">
      <w:bodyDiv w:val="1"/>
      <w:marLeft w:val="0"/>
      <w:marRight w:val="0"/>
      <w:marTop w:val="0"/>
      <w:marBottom w:val="0"/>
      <w:divBdr>
        <w:top w:val="none" w:sz="0" w:space="0" w:color="auto"/>
        <w:left w:val="none" w:sz="0" w:space="0" w:color="auto"/>
        <w:bottom w:val="none" w:sz="0" w:space="0" w:color="auto"/>
        <w:right w:val="none" w:sz="0" w:space="0" w:color="auto"/>
      </w:divBdr>
    </w:div>
    <w:div w:id="1169831949">
      <w:bodyDiv w:val="1"/>
      <w:marLeft w:val="0"/>
      <w:marRight w:val="0"/>
      <w:marTop w:val="0"/>
      <w:marBottom w:val="0"/>
      <w:divBdr>
        <w:top w:val="none" w:sz="0" w:space="0" w:color="auto"/>
        <w:left w:val="none" w:sz="0" w:space="0" w:color="auto"/>
        <w:bottom w:val="none" w:sz="0" w:space="0" w:color="auto"/>
        <w:right w:val="none" w:sz="0" w:space="0" w:color="auto"/>
      </w:divBdr>
    </w:div>
    <w:div w:id="1174346301">
      <w:bodyDiv w:val="1"/>
      <w:marLeft w:val="0"/>
      <w:marRight w:val="0"/>
      <w:marTop w:val="0"/>
      <w:marBottom w:val="0"/>
      <w:divBdr>
        <w:top w:val="none" w:sz="0" w:space="0" w:color="auto"/>
        <w:left w:val="none" w:sz="0" w:space="0" w:color="auto"/>
        <w:bottom w:val="none" w:sz="0" w:space="0" w:color="auto"/>
        <w:right w:val="none" w:sz="0" w:space="0" w:color="auto"/>
      </w:divBdr>
    </w:div>
    <w:div w:id="1174564958">
      <w:bodyDiv w:val="1"/>
      <w:marLeft w:val="0"/>
      <w:marRight w:val="0"/>
      <w:marTop w:val="0"/>
      <w:marBottom w:val="0"/>
      <w:divBdr>
        <w:top w:val="none" w:sz="0" w:space="0" w:color="auto"/>
        <w:left w:val="none" w:sz="0" w:space="0" w:color="auto"/>
        <w:bottom w:val="none" w:sz="0" w:space="0" w:color="auto"/>
        <w:right w:val="none" w:sz="0" w:space="0" w:color="auto"/>
      </w:divBdr>
    </w:div>
    <w:div w:id="1174764544">
      <w:bodyDiv w:val="1"/>
      <w:marLeft w:val="0"/>
      <w:marRight w:val="0"/>
      <w:marTop w:val="0"/>
      <w:marBottom w:val="0"/>
      <w:divBdr>
        <w:top w:val="none" w:sz="0" w:space="0" w:color="auto"/>
        <w:left w:val="none" w:sz="0" w:space="0" w:color="auto"/>
        <w:bottom w:val="none" w:sz="0" w:space="0" w:color="auto"/>
        <w:right w:val="none" w:sz="0" w:space="0" w:color="auto"/>
      </w:divBdr>
    </w:div>
    <w:div w:id="1179850150">
      <w:bodyDiv w:val="1"/>
      <w:marLeft w:val="0"/>
      <w:marRight w:val="0"/>
      <w:marTop w:val="0"/>
      <w:marBottom w:val="0"/>
      <w:divBdr>
        <w:top w:val="none" w:sz="0" w:space="0" w:color="auto"/>
        <w:left w:val="none" w:sz="0" w:space="0" w:color="auto"/>
        <w:bottom w:val="none" w:sz="0" w:space="0" w:color="auto"/>
        <w:right w:val="none" w:sz="0" w:space="0" w:color="auto"/>
      </w:divBdr>
    </w:div>
    <w:div w:id="1183057860">
      <w:bodyDiv w:val="1"/>
      <w:marLeft w:val="0"/>
      <w:marRight w:val="0"/>
      <w:marTop w:val="0"/>
      <w:marBottom w:val="0"/>
      <w:divBdr>
        <w:top w:val="none" w:sz="0" w:space="0" w:color="auto"/>
        <w:left w:val="none" w:sz="0" w:space="0" w:color="auto"/>
        <w:bottom w:val="none" w:sz="0" w:space="0" w:color="auto"/>
        <w:right w:val="none" w:sz="0" w:space="0" w:color="auto"/>
      </w:divBdr>
    </w:div>
    <w:div w:id="1183320919">
      <w:bodyDiv w:val="1"/>
      <w:marLeft w:val="0"/>
      <w:marRight w:val="0"/>
      <w:marTop w:val="0"/>
      <w:marBottom w:val="0"/>
      <w:divBdr>
        <w:top w:val="none" w:sz="0" w:space="0" w:color="auto"/>
        <w:left w:val="none" w:sz="0" w:space="0" w:color="auto"/>
        <w:bottom w:val="none" w:sz="0" w:space="0" w:color="auto"/>
        <w:right w:val="none" w:sz="0" w:space="0" w:color="auto"/>
      </w:divBdr>
    </w:div>
    <w:div w:id="1183588434">
      <w:bodyDiv w:val="1"/>
      <w:marLeft w:val="0"/>
      <w:marRight w:val="0"/>
      <w:marTop w:val="0"/>
      <w:marBottom w:val="0"/>
      <w:divBdr>
        <w:top w:val="none" w:sz="0" w:space="0" w:color="auto"/>
        <w:left w:val="none" w:sz="0" w:space="0" w:color="auto"/>
        <w:bottom w:val="none" w:sz="0" w:space="0" w:color="auto"/>
        <w:right w:val="none" w:sz="0" w:space="0" w:color="auto"/>
      </w:divBdr>
    </w:div>
    <w:div w:id="1184438774">
      <w:bodyDiv w:val="1"/>
      <w:marLeft w:val="0"/>
      <w:marRight w:val="0"/>
      <w:marTop w:val="0"/>
      <w:marBottom w:val="0"/>
      <w:divBdr>
        <w:top w:val="none" w:sz="0" w:space="0" w:color="auto"/>
        <w:left w:val="none" w:sz="0" w:space="0" w:color="auto"/>
        <w:bottom w:val="none" w:sz="0" w:space="0" w:color="auto"/>
        <w:right w:val="none" w:sz="0" w:space="0" w:color="auto"/>
      </w:divBdr>
    </w:div>
    <w:div w:id="1189877753">
      <w:bodyDiv w:val="1"/>
      <w:marLeft w:val="0"/>
      <w:marRight w:val="0"/>
      <w:marTop w:val="0"/>
      <w:marBottom w:val="0"/>
      <w:divBdr>
        <w:top w:val="none" w:sz="0" w:space="0" w:color="auto"/>
        <w:left w:val="none" w:sz="0" w:space="0" w:color="auto"/>
        <w:bottom w:val="none" w:sz="0" w:space="0" w:color="auto"/>
        <w:right w:val="none" w:sz="0" w:space="0" w:color="auto"/>
      </w:divBdr>
    </w:div>
    <w:div w:id="1190872851">
      <w:bodyDiv w:val="1"/>
      <w:marLeft w:val="0"/>
      <w:marRight w:val="0"/>
      <w:marTop w:val="0"/>
      <w:marBottom w:val="0"/>
      <w:divBdr>
        <w:top w:val="none" w:sz="0" w:space="0" w:color="auto"/>
        <w:left w:val="none" w:sz="0" w:space="0" w:color="auto"/>
        <w:bottom w:val="none" w:sz="0" w:space="0" w:color="auto"/>
        <w:right w:val="none" w:sz="0" w:space="0" w:color="auto"/>
      </w:divBdr>
    </w:div>
    <w:div w:id="1194154855">
      <w:bodyDiv w:val="1"/>
      <w:marLeft w:val="0"/>
      <w:marRight w:val="0"/>
      <w:marTop w:val="0"/>
      <w:marBottom w:val="0"/>
      <w:divBdr>
        <w:top w:val="none" w:sz="0" w:space="0" w:color="auto"/>
        <w:left w:val="none" w:sz="0" w:space="0" w:color="auto"/>
        <w:bottom w:val="none" w:sz="0" w:space="0" w:color="auto"/>
        <w:right w:val="none" w:sz="0" w:space="0" w:color="auto"/>
      </w:divBdr>
    </w:div>
    <w:div w:id="1201673939">
      <w:bodyDiv w:val="1"/>
      <w:marLeft w:val="0"/>
      <w:marRight w:val="0"/>
      <w:marTop w:val="0"/>
      <w:marBottom w:val="0"/>
      <w:divBdr>
        <w:top w:val="none" w:sz="0" w:space="0" w:color="auto"/>
        <w:left w:val="none" w:sz="0" w:space="0" w:color="auto"/>
        <w:bottom w:val="none" w:sz="0" w:space="0" w:color="auto"/>
        <w:right w:val="none" w:sz="0" w:space="0" w:color="auto"/>
      </w:divBdr>
    </w:div>
    <w:div w:id="1203444057">
      <w:bodyDiv w:val="1"/>
      <w:marLeft w:val="0"/>
      <w:marRight w:val="0"/>
      <w:marTop w:val="0"/>
      <w:marBottom w:val="0"/>
      <w:divBdr>
        <w:top w:val="none" w:sz="0" w:space="0" w:color="auto"/>
        <w:left w:val="none" w:sz="0" w:space="0" w:color="auto"/>
        <w:bottom w:val="none" w:sz="0" w:space="0" w:color="auto"/>
        <w:right w:val="none" w:sz="0" w:space="0" w:color="auto"/>
      </w:divBdr>
    </w:div>
    <w:div w:id="1210997729">
      <w:bodyDiv w:val="1"/>
      <w:marLeft w:val="0"/>
      <w:marRight w:val="0"/>
      <w:marTop w:val="0"/>
      <w:marBottom w:val="0"/>
      <w:divBdr>
        <w:top w:val="none" w:sz="0" w:space="0" w:color="auto"/>
        <w:left w:val="none" w:sz="0" w:space="0" w:color="auto"/>
        <w:bottom w:val="none" w:sz="0" w:space="0" w:color="auto"/>
        <w:right w:val="none" w:sz="0" w:space="0" w:color="auto"/>
      </w:divBdr>
    </w:div>
    <w:div w:id="1212228482">
      <w:bodyDiv w:val="1"/>
      <w:marLeft w:val="0"/>
      <w:marRight w:val="0"/>
      <w:marTop w:val="0"/>
      <w:marBottom w:val="0"/>
      <w:divBdr>
        <w:top w:val="none" w:sz="0" w:space="0" w:color="auto"/>
        <w:left w:val="none" w:sz="0" w:space="0" w:color="auto"/>
        <w:bottom w:val="none" w:sz="0" w:space="0" w:color="auto"/>
        <w:right w:val="none" w:sz="0" w:space="0" w:color="auto"/>
      </w:divBdr>
    </w:div>
    <w:div w:id="1212302517">
      <w:bodyDiv w:val="1"/>
      <w:marLeft w:val="0"/>
      <w:marRight w:val="0"/>
      <w:marTop w:val="0"/>
      <w:marBottom w:val="0"/>
      <w:divBdr>
        <w:top w:val="none" w:sz="0" w:space="0" w:color="auto"/>
        <w:left w:val="none" w:sz="0" w:space="0" w:color="auto"/>
        <w:bottom w:val="none" w:sz="0" w:space="0" w:color="auto"/>
        <w:right w:val="none" w:sz="0" w:space="0" w:color="auto"/>
      </w:divBdr>
    </w:div>
    <w:div w:id="1212767609">
      <w:bodyDiv w:val="1"/>
      <w:marLeft w:val="0"/>
      <w:marRight w:val="0"/>
      <w:marTop w:val="0"/>
      <w:marBottom w:val="0"/>
      <w:divBdr>
        <w:top w:val="none" w:sz="0" w:space="0" w:color="auto"/>
        <w:left w:val="none" w:sz="0" w:space="0" w:color="auto"/>
        <w:bottom w:val="none" w:sz="0" w:space="0" w:color="auto"/>
        <w:right w:val="none" w:sz="0" w:space="0" w:color="auto"/>
      </w:divBdr>
    </w:div>
    <w:div w:id="1215122639">
      <w:bodyDiv w:val="1"/>
      <w:marLeft w:val="0"/>
      <w:marRight w:val="0"/>
      <w:marTop w:val="0"/>
      <w:marBottom w:val="0"/>
      <w:divBdr>
        <w:top w:val="none" w:sz="0" w:space="0" w:color="auto"/>
        <w:left w:val="none" w:sz="0" w:space="0" w:color="auto"/>
        <w:bottom w:val="none" w:sz="0" w:space="0" w:color="auto"/>
        <w:right w:val="none" w:sz="0" w:space="0" w:color="auto"/>
      </w:divBdr>
    </w:div>
    <w:div w:id="1217007399">
      <w:bodyDiv w:val="1"/>
      <w:marLeft w:val="0"/>
      <w:marRight w:val="0"/>
      <w:marTop w:val="0"/>
      <w:marBottom w:val="0"/>
      <w:divBdr>
        <w:top w:val="none" w:sz="0" w:space="0" w:color="auto"/>
        <w:left w:val="none" w:sz="0" w:space="0" w:color="auto"/>
        <w:bottom w:val="none" w:sz="0" w:space="0" w:color="auto"/>
        <w:right w:val="none" w:sz="0" w:space="0" w:color="auto"/>
      </w:divBdr>
    </w:div>
    <w:div w:id="1220362372">
      <w:bodyDiv w:val="1"/>
      <w:marLeft w:val="0"/>
      <w:marRight w:val="0"/>
      <w:marTop w:val="0"/>
      <w:marBottom w:val="0"/>
      <w:divBdr>
        <w:top w:val="none" w:sz="0" w:space="0" w:color="auto"/>
        <w:left w:val="none" w:sz="0" w:space="0" w:color="auto"/>
        <w:bottom w:val="none" w:sz="0" w:space="0" w:color="auto"/>
        <w:right w:val="none" w:sz="0" w:space="0" w:color="auto"/>
      </w:divBdr>
    </w:div>
    <w:div w:id="1231623718">
      <w:bodyDiv w:val="1"/>
      <w:marLeft w:val="0"/>
      <w:marRight w:val="0"/>
      <w:marTop w:val="0"/>
      <w:marBottom w:val="0"/>
      <w:divBdr>
        <w:top w:val="none" w:sz="0" w:space="0" w:color="auto"/>
        <w:left w:val="none" w:sz="0" w:space="0" w:color="auto"/>
        <w:bottom w:val="none" w:sz="0" w:space="0" w:color="auto"/>
        <w:right w:val="none" w:sz="0" w:space="0" w:color="auto"/>
      </w:divBdr>
    </w:div>
    <w:div w:id="1233392981">
      <w:bodyDiv w:val="1"/>
      <w:marLeft w:val="0"/>
      <w:marRight w:val="0"/>
      <w:marTop w:val="0"/>
      <w:marBottom w:val="0"/>
      <w:divBdr>
        <w:top w:val="none" w:sz="0" w:space="0" w:color="auto"/>
        <w:left w:val="none" w:sz="0" w:space="0" w:color="auto"/>
        <w:bottom w:val="none" w:sz="0" w:space="0" w:color="auto"/>
        <w:right w:val="none" w:sz="0" w:space="0" w:color="auto"/>
      </w:divBdr>
    </w:div>
    <w:div w:id="1236549660">
      <w:bodyDiv w:val="1"/>
      <w:marLeft w:val="0"/>
      <w:marRight w:val="0"/>
      <w:marTop w:val="0"/>
      <w:marBottom w:val="0"/>
      <w:divBdr>
        <w:top w:val="none" w:sz="0" w:space="0" w:color="auto"/>
        <w:left w:val="none" w:sz="0" w:space="0" w:color="auto"/>
        <w:bottom w:val="none" w:sz="0" w:space="0" w:color="auto"/>
        <w:right w:val="none" w:sz="0" w:space="0" w:color="auto"/>
      </w:divBdr>
    </w:div>
    <w:div w:id="1238200920">
      <w:bodyDiv w:val="1"/>
      <w:marLeft w:val="0"/>
      <w:marRight w:val="0"/>
      <w:marTop w:val="0"/>
      <w:marBottom w:val="0"/>
      <w:divBdr>
        <w:top w:val="none" w:sz="0" w:space="0" w:color="auto"/>
        <w:left w:val="none" w:sz="0" w:space="0" w:color="auto"/>
        <w:bottom w:val="none" w:sz="0" w:space="0" w:color="auto"/>
        <w:right w:val="none" w:sz="0" w:space="0" w:color="auto"/>
      </w:divBdr>
    </w:div>
    <w:div w:id="1239560791">
      <w:bodyDiv w:val="1"/>
      <w:marLeft w:val="0"/>
      <w:marRight w:val="0"/>
      <w:marTop w:val="0"/>
      <w:marBottom w:val="0"/>
      <w:divBdr>
        <w:top w:val="none" w:sz="0" w:space="0" w:color="auto"/>
        <w:left w:val="none" w:sz="0" w:space="0" w:color="auto"/>
        <w:bottom w:val="none" w:sz="0" w:space="0" w:color="auto"/>
        <w:right w:val="none" w:sz="0" w:space="0" w:color="auto"/>
      </w:divBdr>
    </w:div>
    <w:div w:id="1250507667">
      <w:bodyDiv w:val="1"/>
      <w:marLeft w:val="0"/>
      <w:marRight w:val="0"/>
      <w:marTop w:val="0"/>
      <w:marBottom w:val="0"/>
      <w:divBdr>
        <w:top w:val="none" w:sz="0" w:space="0" w:color="auto"/>
        <w:left w:val="none" w:sz="0" w:space="0" w:color="auto"/>
        <w:bottom w:val="none" w:sz="0" w:space="0" w:color="auto"/>
        <w:right w:val="none" w:sz="0" w:space="0" w:color="auto"/>
      </w:divBdr>
    </w:div>
    <w:div w:id="1255288524">
      <w:bodyDiv w:val="1"/>
      <w:marLeft w:val="0"/>
      <w:marRight w:val="0"/>
      <w:marTop w:val="0"/>
      <w:marBottom w:val="0"/>
      <w:divBdr>
        <w:top w:val="none" w:sz="0" w:space="0" w:color="auto"/>
        <w:left w:val="none" w:sz="0" w:space="0" w:color="auto"/>
        <w:bottom w:val="none" w:sz="0" w:space="0" w:color="auto"/>
        <w:right w:val="none" w:sz="0" w:space="0" w:color="auto"/>
      </w:divBdr>
    </w:div>
    <w:div w:id="1255551194">
      <w:bodyDiv w:val="1"/>
      <w:marLeft w:val="0"/>
      <w:marRight w:val="0"/>
      <w:marTop w:val="0"/>
      <w:marBottom w:val="0"/>
      <w:divBdr>
        <w:top w:val="none" w:sz="0" w:space="0" w:color="auto"/>
        <w:left w:val="none" w:sz="0" w:space="0" w:color="auto"/>
        <w:bottom w:val="none" w:sz="0" w:space="0" w:color="auto"/>
        <w:right w:val="none" w:sz="0" w:space="0" w:color="auto"/>
      </w:divBdr>
    </w:div>
    <w:div w:id="1256522967">
      <w:bodyDiv w:val="1"/>
      <w:marLeft w:val="0"/>
      <w:marRight w:val="0"/>
      <w:marTop w:val="0"/>
      <w:marBottom w:val="0"/>
      <w:divBdr>
        <w:top w:val="none" w:sz="0" w:space="0" w:color="auto"/>
        <w:left w:val="none" w:sz="0" w:space="0" w:color="auto"/>
        <w:bottom w:val="none" w:sz="0" w:space="0" w:color="auto"/>
        <w:right w:val="none" w:sz="0" w:space="0" w:color="auto"/>
      </w:divBdr>
    </w:div>
    <w:div w:id="1266422879">
      <w:bodyDiv w:val="1"/>
      <w:marLeft w:val="0"/>
      <w:marRight w:val="0"/>
      <w:marTop w:val="0"/>
      <w:marBottom w:val="0"/>
      <w:divBdr>
        <w:top w:val="none" w:sz="0" w:space="0" w:color="auto"/>
        <w:left w:val="none" w:sz="0" w:space="0" w:color="auto"/>
        <w:bottom w:val="none" w:sz="0" w:space="0" w:color="auto"/>
        <w:right w:val="none" w:sz="0" w:space="0" w:color="auto"/>
      </w:divBdr>
    </w:div>
    <w:div w:id="1267693728">
      <w:bodyDiv w:val="1"/>
      <w:marLeft w:val="0"/>
      <w:marRight w:val="0"/>
      <w:marTop w:val="0"/>
      <w:marBottom w:val="0"/>
      <w:divBdr>
        <w:top w:val="none" w:sz="0" w:space="0" w:color="auto"/>
        <w:left w:val="none" w:sz="0" w:space="0" w:color="auto"/>
        <w:bottom w:val="none" w:sz="0" w:space="0" w:color="auto"/>
        <w:right w:val="none" w:sz="0" w:space="0" w:color="auto"/>
      </w:divBdr>
    </w:div>
    <w:div w:id="1271815466">
      <w:bodyDiv w:val="1"/>
      <w:marLeft w:val="0"/>
      <w:marRight w:val="0"/>
      <w:marTop w:val="0"/>
      <w:marBottom w:val="0"/>
      <w:divBdr>
        <w:top w:val="none" w:sz="0" w:space="0" w:color="auto"/>
        <w:left w:val="none" w:sz="0" w:space="0" w:color="auto"/>
        <w:bottom w:val="none" w:sz="0" w:space="0" w:color="auto"/>
        <w:right w:val="none" w:sz="0" w:space="0" w:color="auto"/>
      </w:divBdr>
    </w:div>
    <w:div w:id="1274367306">
      <w:bodyDiv w:val="1"/>
      <w:marLeft w:val="0"/>
      <w:marRight w:val="0"/>
      <w:marTop w:val="0"/>
      <w:marBottom w:val="0"/>
      <w:divBdr>
        <w:top w:val="none" w:sz="0" w:space="0" w:color="auto"/>
        <w:left w:val="none" w:sz="0" w:space="0" w:color="auto"/>
        <w:bottom w:val="none" w:sz="0" w:space="0" w:color="auto"/>
        <w:right w:val="none" w:sz="0" w:space="0" w:color="auto"/>
      </w:divBdr>
    </w:div>
    <w:div w:id="1278294037">
      <w:bodyDiv w:val="1"/>
      <w:marLeft w:val="0"/>
      <w:marRight w:val="0"/>
      <w:marTop w:val="0"/>
      <w:marBottom w:val="0"/>
      <w:divBdr>
        <w:top w:val="none" w:sz="0" w:space="0" w:color="auto"/>
        <w:left w:val="none" w:sz="0" w:space="0" w:color="auto"/>
        <w:bottom w:val="none" w:sz="0" w:space="0" w:color="auto"/>
        <w:right w:val="none" w:sz="0" w:space="0" w:color="auto"/>
      </w:divBdr>
    </w:div>
    <w:div w:id="1279143697">
      <w:bodyDiv w:val="1"/>
      <w:marLeft w:val="0"/>
      <w:marRight w:val="0"/>
      <w:marTop w:val="0"/>
      <w:marBottom w:val="0"/>
      <w:divBdr>
        <w:top w:val="none" w:sz="0" w:space="0" w:color="auto"/>
        <w:left w:val="none" w:sz="0" w:space="0" w:color="auto"/>
        <w:bottom w:val="none" w:sz="0" w:space="0" w:color="auto"/>
        <w:right w:val="none" w:sz="0" w:space="0" w:color="auto"/>
      </w:divBdr>
    </w:div>
    <w:div w:id="1282347897">
      <w:bodyDiv w:val="1"/>
      <w:marLeft w:val="0"/>
      <w:marRight w:val="0"/>
      <w:marTop w:val="0"/>
      <w:marBottom w:val="0"/>
      <w:divBdr>
        <w:top w:val="none" w:sz="0" w:space="0" w:color="auto"/>
        <w:left w:val="none" w:sz="0" w:space="0" w:color="auto"/>
        <w:bottom w:val="none" w:sz="0" w:space="0" w:color="auto"/>
        <w:right w:val="none" w:sz="0" w:space="0" w:color="auto"/>
      </w:divBdr>
    </w:div>
    <w:div w:id="1283877002">
      <w:bodyDiv w:val="1"/>
      <w:marLeft w:val="0"/>
      <w:marRight w:val="0"/>
      <w:marTop w:val="0"/>
      <w:marBottom w:val="0"/>
      <w:divBdr>
        <w:top w:val="none" w:sz="0" w:space="0" w:color="auto"/>
        <w:left w:val="none" w:sz="0" w:space="0" w:color="auto"/>
        <w:bottom w:val="none" w:sz="0" w:space="0" w:color="auto"/>
        <w:right w:val="none" w:sz="0" w:space="0" w:color="auto"/>
      </w:divBdr>
    </w:div>
    <w:div w:id="1285648709">
      <w:bodyDiv w:val="1"/>
      <w:marLeft w:val="0"/>
      <w:marRight w:val="0"/>
      <w:marTop w:val="0"/>
      <w:marBottom w:val="0"/>
      <w:divBdr>
        <w:top w:val="none" w:sz="0" w:space="0" w:color="auto"/>
        <w:left w:val="none" w:sz="0" w:space="0" w:color="auto"/>
        <w:bottom w:val="none" w:sz="0" w:space="0" w:color="auto"/>
        <w:right w:val="none" w:sz="0" w:space="0" w:color="auto"/>
      </w:divBdr>
    </w:div>
    <w:div w:id="1289748881">
      <w:bodyDiv w:val="1"/>
      <w:marLeft w:val="0"/>
      <w:marRight w:val="0"/>
      <w:marTop w:val="0"/>
      <w:marBottom w:val="0"/>
      <w:divBdr>
        <w:top w:val="none" w:sz="0" w:space="0" w:color="auto"/>
        <w:left w:val="none" w:sz="0" w:space="0" w:color="auto"/>
        <w:bottom w:val="none" w:sz="0" w:space="0" w:color="auto"/>
        <w:right w:val="none" w:sz="0" w:space="0" w:color="auto"/>
      </w:divBdr>
    </w:div>
    <w:div w:id="1290891548">
      <w:bodyDiv w:val="1"/>
      <w:marLeft w:val="0"/>
      <w:marRight w:val="0"/>
      <w:marTop w:val="0"/>
      <w:marBottom w:val="0"/>
      <w:divBdr>
        <w:top w:val="none" w:sz="0" w:space="0" w:color="auto"/>
        <w:left w:val="none" w:sz="0" w:space="0" w:color="auto"/>
        <w:bottom w:val="none" w:sz="0" w:space="0" w:color="auto"/>
        <w:right w:val="none" w:sz="0" w:space="0" w:color="auto"/>
      </w:divBdr>
    </w:div>
    <w:div w:id="1296180408">
      <w:bodyDiv w:val="1"/>
      <w:marLeft w:val="0"/>
      <w:marRight w:val="0"/>
      <w:marTop w:val="0"/>
      <w:marBottom w:val="0"/>
      <w:divBdr>
        <w:top w:val="none" w:sz="0" w:space="0" w:color="auto"/>
        <w:left w:val="none" w:sz="0" w:space="0" w:color="auto"/>
        <w:bottom w:val="none" w:sz="0" w:space="0" w:color="auto"/>
        <w:right w:val="none" w:sz="0" w:space="0" w:color="auto"/>
      </w:divBdr>
    </w:div>
    <w:div w:id="1303732112">
      <w:bodyDiv w:val="1"/>
      <w:marLeft w:val="0"/>
      <w:marRight w:val="0"/>
      <w:marTop w:val="0"/>
      <w:marBottom w:val="0"/>
      <w:divBdr>
        <w:top w:val="none" w:sz="0" w:space="0" w:color="auto"/>
        <w:left w:val="none" w:sz="0" w:space="0" w:color="auto"/>
        <w:bottom w:val="none" w:sz="0" w:space="0" w:color="auto"/>
        <w:right w:val="none" w:sz="0" w:space="0" w:color="auto"/>
      </w:divBdr>
    </w:div>
    <w:div w:id="1305156322">
      <w:bodyDiv w:val="1"/>
      <w:marLeft w:val="0"/>
      <w:marRight w:val="0"/>
      <w:marTop w:val="0"/>
      <w:marBottom w:val="0"/>
      <w:divBdr>
        <w:top w:val="none" w:sz="0" w:space="0" w:color="auto"/>
        <w:left w:val="none" w:sz="0" w:space="0" w:color="auto"/>
        <w:bottom w:val="none" w:sz="0" w:space="0" w:color="auto"/>
        <w:right w:val="none" w:sz="0" w:space="0" w:color="auto"/>
      </w:divBdr>
    </w:div>
    <w:div w:id="1309700492">
      <w:bodyDiv w:val="1"/>
      <w:marLeft w:val="0"/>
      <w:marRight w:val="0"/>
      <w:marTop w:val="0"/>
      <w:marBottom w:val="0"/>
      <w:divBdr>
        <w:top w:val="none" w:sz="0" w:space="0" w:color="auto"/>
        <w:left w:val="none" w:sz="0" w:space="0" w:color="auto"/>
        <w:bottom w:val="none" w:sz="0" w:space="0" w:color="auto"/>
        <w:right w:val="none" w:sz="0" w:space="0" w:color="auto"/>
      </w:divBdr>
    </w:div>
    <w:div w:id="1309826899">
      <w:bodyDiv w:val="1"/>
      <w:marLeft w:val="0"/>
      <w:marRight w:val="0"/>
      <w:marTop w:val="0"/>
      <w:marBottom w:val="0"/>
      <w:divBdr>
        <w:top w:val="none" w:sz="0" w:space="0" w:color="auto"/>
        <w:left w:val="none" w:sz="0" w:space="0" w:color="auto"/>
        <w:bottom w:val="none" w:sz="0" w:space="0" w:color="auto"/>
        <w:right w:val="none" w:sz="0" w:space="0" w:color="auto"/>
      </w:divBdr>
    </w:div>
    <w:div w:id="1311053621">
      <w:bodyDiv w:val="1"/>
      <w:marLeft w:val="0"/>
      <w:marRight w:val="0"/>
      <w:marTop w:val="0"/>
      <w:marBottom w:val="0"/>
      <w:divBdr>
        <w:top w:val="none" w:sz="0" w:space="0" w:color="auto"/>
        <w:left w:val="none" w:sz="0" w:space="0" w:color="auto"/>
        <w:bottom w:val="none" w:sz="0" w:space="0" w:color="auto"/>
        <w:right w:val="none" w:sz="0" w:space="0" w:color="auto"/>
      </w:divBdr>
    </w:div>
    <w:div w:id="1312176939">
      <w:bodyDiv w:val="1"/>
      <w:marLeft w:val="0"/>
      <w:marRight w:val="0"/>
      <w:marTop w:val="0"/>
      <w:marBottom w:val="0"/>
      <w:divBdr>
        <w:top w:val="none" w:sz="0" w:space="0" w:color="auto"/>
        <w:left w:val="none" w:sz="0" w:space="0" w:color="auto"/>
        <w:bottom w:val="none" w:sz="0" w:space="0" w:color="auto"/>
        <w:right w:val="none" w:sz="0" w:space="0" w:color="auto"/>
      </w:divBdr>
    </w:div>
    <w:div w:id="1312557919">
      <w:bodyDiv w:val="1"/>
      <w:marLeft w:val="0"/>
      <w:marRight w:val="0"/>
      <w:marTop w:val="0"/>
      <w:marBottom w:val="0"/>
      <w:divBdr>
        <w:top w:val="none" w:sz="0" w:space="0" w:color="auto"/>
        <w:left w:val="none" w:sz="0" w:space="0" w:color="auto"/>
        <w:bottom w:val="none" w:sz="0" w:space="0" w:color="auto"/>
        <w:right w:val="none" w:sz="0" w:space="0" w:color="auto"/>
      </w:divBdr>
    </w:div>
    <w:div w:id="1315257666">
      <w:bodyDiv w:val="1"/>
      <w:marLeft w:val="0"/>
      <w:marRight w:val="0"/>
      <w:marTop w:val="0"/>
      <w:marBottom w:val="0"/>
      <w:divBdr>
        <w:top w:val="none" w:sz="0" w:space="0" w:color="auto"/>
        <w:left w:val="none" w:sz="0" w:space="0" w:color="auto"/>
        <w:bottom w:val="none" w:sz="0" w:space="0" w:color="auto"/>
        <w:right w:val="none" w:sz="0" w:space="0" w:color="auto"/>
      </w:divBdr>
    </w:div>
    <w:div w:id="1317146458">
      <w:bodyDiv w:val="1"/>
      <w:marLeft w:val="0"/>
      <w:marRight w:val="0"/>
      <w:marTop w:val="0"/>
      <w:marBottom w:val="0"/>
      <w:divBdr>
        <w:top w:val="none" w:sz="0" w:space="0" w:color="auto"/>
        <w:left w:val="none" w:sz="0" w:space="0" w:color="auto"/>
        <w:bottom w:val="none" w:sz="0" w:space="0" w:color="auto"/>
        <w:right w:val="none" w:sz="0" w:space="0" w:color="auto"/>
      </w:divBdr>
    </w:div>
    <w:div w:id="1317953700">
      <w:bodyDiv w:val="1"/>
      <w:marLeft w:val="0"/>
      <w:marRight w:val="0"/>
      <w:marTop w:val="0"/>
      <w:marBottom w:val="0"/>
      <w:divBdr>
        <w:top w:val="none" w:sz="0" w:space="0" w:color="auto"/>
        <w:left w:val="none" w:sz="0" w:space="0" w:color="auto"/>
        <w:bottom w:val="none" w:sz="0" w:space="0" w:color="auto"/>
        <w:right w:val="none" w:sz="0" w:space="0" w:color="auto"/>
      </w:divBdr>
    </w:div>
    <w:div w:id="1318531188">
      <w:bodyDiv w:val="1"/>
      <w:marLeft w:val="0"/>
      <w:marRight w:val="0"/>
      <w:marTop w:val="0"/>
      <w:marBottom w:val="0"/>
      <w:divBdr>
        <w:top w:val="none" w:sz="0" w:space="0" w:color="auto"/>
        <w:left w:val="none" w:sz="0" w:space="0" w:color="auto"/>
        <w:bottom w:val="none" w:sz="0" w:space="0" w:color="auto"/>
        <w:right w:val="none" w:sz="0" w:space="0" w:color="auto"/>
      </w:divBdr>
    </w:div>
    <w:div w:id="1319073812">
      <w:bodyDiv w:val="1"/>
      <w:marLeft w:val="0"/>
      <w:marRight w:val="0"/>
      <w:marTop w:val="0"/>
      <w:marBottom w:val="0"/>
      <w:divBdr>
        <w:top w:val="none" w:sz="0" w:space="0" w:color="auto"/>
        <w:left w:val="none" w:sz="0" w:space="0" w:color="auto"/>
        <w:bottom w:val="none" w:sz="0" w:space="0" w:color="auto"/>
        <w:right w:val="none" w:sz="0" w:space="0" w:color="auto"/>
      </w:divBdr>
    </w:div>
    <w:div w:id="1320957441">
      <w:bodyDiv w:val="1"/>
      <w:marLeft w:val="0"/>
      <w:marRight w:val="0"/>
      <w:marTop w:val="0"/>
      <w:marBottom w:val="0"/>
      <w:divBdr>
        <w:top w:val="none" w:sz="0" w:space="0" w:color="auto"/>
        <w:left w:val="none" w:sz="0" w:space="0" w:color="auto"/>
        <w:bottom w:val="none" w:sz="0" w:space="0" w:color="auto"/>
        <w:right w:val="none" w:sz="0" w:space="0" w:color="auto"/>
      </w:divBdr>
    </w:div>
    <w:div w:id="1322923482">
      <w:bodyDiv w:val="1"/>
      <w:marLeft w:val="0"/>
      <w:marRight w:val="0"/>
      <w:marTop w:val="0"/>
      <w:marBottom w:val="0"/>
      <w:divBdr>
        <w:top w:val="none" w:sz="0" w:space="0" w:color="auto"/>
        <w:left w:val="none" w:sz="0" w:space="0" w:color="auto"/>
        <w:bottom w:val="none" w:sz="0" w:space="0" w:color="auto"/>
        <w:right w:val="none" w:sz="0" w:space="0" w:color="auto"/>
      </w:divBdr>
    </w:div>
    <w:div w:id="1323894115">
      <w:bodyDiv w:val="1"/>
      <w:marLeft w:val="0"/>
      <w:marRight w:val="0"/>
      <w:marTop w:val="0"/>
      <w:marBottom w:val="0"/>
      <w:divBdr>
        <w:top w:val="none" w:sz="0" w:space="0" w:color="auto"/>
        <w:left w:val="none" w:sz="0" w:space="0" w:color="auto"/>
        <w:bottom w:val="none" w:sz="0" w:space="0" w:color="auto"/>
        <w:right w:val="none" w:sz="0" w:space="0" w:color="auto"/>
      </w:divBdr>
    </w:div>
    <w:div w:id="1339652089">
      <w:bodyDiv w:val="1"/>
      <w:marLeft w:val="0"/>
      <w:marRight w:val="0"/>
      <w:marTop w:val="0"/>
      <w:marBottom w:val="0"/>
      <w:divBdr>
        <w:top w:val="none" w:sz="0" w:space="0" w:color="auto"/>
        <w:left w:val="none" w:sz="0" w:space="0" w:color="auto"/>
        <w:bottom w:val="none" w:sz="0" w:space="0" w:color="auto"/>
        <w:right w:val="none" w:sz="0" w:space="0" w:color="auto"/>
      </w:divBdr>
    </w:div>
    <w:div w:id="1340813981">
      <w:bodyDiv w:val="1"/>
      <w:marLeft w:val="0"/>
      <w:marRight w:val="0"/>
      <w:marTop w:val="0"/>
      <w:marBottom w:val="0"/>
      <w:divBdr>
        <w:top w:val="none" w:sz="0" w:space="0" w:color="auto"/>
        <w:left w:val="none" w:sz="0" w:space="0" w:color="auto"/>
        <w:bottom w:val="none" w:sz="0" w:space="0" w:color="auto"/>
        <w:right w:val="none" w:sz="0" w:space="0" w:color="auto"/>
      </w:divBdr>
    </w:div>
    <w:div w:id="1341083414">
      <w:bodyDiv w:val="1"/>
      <w:marLeft w:val="0"/>
      <w:marRight w:val="0"/>
      <w:marTop w:val="0"/>
      <w:marBottom w:val="0"/>
      <w:divBdr>
        <w:top w:val="none" w:sz="0" w:space="0" w:color="auto"/>
        <w:left w:val="none" w:sz="0" w:space="0" w:color="auto"/>
        <w:bottom w:val="none" w:sz="0" w:space="0" w:color="auto"/>
        <w:right w:val="none" w:sz="0" w:space="0" w:color="auto"/>
      </w:divBdr>
    </w:div>
    <w:div w:id="1347289773">
      <w:bodyDiv w:val="1"/>
      <w:marLeft w:val="0"/>
      <w:marRight w:val="0"/>
      <w:marTop w:val="0"/>
      <w:marBottom w:val="0"/>
      <w:divBdr>
        <w:top w:val="none" w:sz="0" w:space="0" w:color="auto"/>
        <w:left w:val="none" w:sz="0" w:space="0" w:color="auto"/>
        <w:bottom w:val="none" w:sz="0" w:space="0" w:color="auto"/>
        <w:right w:val="none" w:sz="0" w:space="0" w:color="auto"/>
      </w:divBdr>
    </w:div>
    <w:div w:id="1348799420">
      <w:bodyDiv w:val="1"/>
      <w:marLeft w:val="0"/>
      <w:marRight w:val="0"/>
      <w:marTop w:val="0"/>
      <w:marBottom w:val="0"/>
      <w:divBdr>
        <w:top w:val="none" w:sz="0" w:space="0" w:color="auto"/>
        <w:left w:val="none" w:sz="0" w:space="0" w:color="auto"/>
        <w:bottom w:val="none" w:sz="0" w:space="0" w:color="auto"/>
        <w:right w:val="none" w:sz="0" w:space="0" w:color="auto"/>
      </w:divBdr>
    </w:div>
    <w:div w:id="1349673801">
      <w:bodyDiv w:val="1"/>
      <w:marLeft w:val="0"/>
      <w:marRight w:val="0"/>
      <w:marTop w:val="0"/>
      <w:marBottom w:val="0"/>
      <w:divBdr>
        <w:top w:val="none" w:sz="0" w:space="0" w:color="auto"/>
        <w:left w:val="none" w:sz="0" w:space="0" w:color="auto"/>
        <w:bottom w:val="none" w:sz="0" w:space="0" w:color="auto"/>
        <w:right w:val="none" w:sz="0" w:space="0" w:color="auto"/>
      </w:divBdr>
    </w:div>
    <w:div w:id="1359820941">
      <w:bodyDiv w:val="1"/>
      <w:marLeft w:val="0"/>
      <w:marRight w:val="0"/>
      <w:marTop w:val="0"/>
      <w:marBottom w:val="0"/>
      <w:divBdr>
        <w:top w:val="none" w:sz="0" w:space="0" w:color="auto"/>
        <w:left w:val="none" w:sz="0" w:space="0" w:color="auto"/>
        <w:bottom w:val="none" w:sz="0" w:space="0" w:color="auto"/>
        <w:right w:val="none" w:sz="0" w:space="0" w:color="auto"/>
      </w:divBdr>
    </w:div>
    <w:div w:id="1369335113">
      <w:bodyDiv w:val="1"/>
      <w:marLeft w:val="0"/>
      <w:marRight w:val="0"/>
      <w:marTop w:val="0"/>
      <w:marBottom w:val="0"/>
      <w:divBdr>
        <w:top w:val="none" w:sz="0" w:space="0" w:color="auto"/>
        <w:left w:val="none" w:sz="0" w:space="0" w:color="auto"/>
        <w:bottom w:val="none" w:sz="0" w:space="0" w:color="auto"/>
        <w:right w:val="none" w:sz="0" w:space="0" w:color="auto"/>
      </w:divBdr>
    </w:div>
    <w:div w:id="1375083505">
      <w:bodyDiv w:val="1"/>
      <w:marLeft w:val="0"/>
      <w:marRight w:val="0"/>
      <w:marTop w:val="0"/>
      <w:marBottom w:val="0"/>
      <w:divBdr>
        <w:top w:val="none" w:sz="0" w:space="0" w:color="auto"/>
        <w:left w:val="none" w:sz="0" w:space="0" w:color="auto"/>
        <w:bottom w:val="none" w:sz="0" w:space="0" w:color="auto"/>
        <w:right w:val="none" w:sz="0" w:space="0" w:color="auto"/>
      </w:divBdr>
    </w:div>
    <w:div w:id="1378357703">
      <w:bodyDiv w:val="1"/>
      <w:marLeft w:val="0"/>
      <w:marRight w:val="0"/>
      <w:marTop w:val="0"/>
      <w:marBottom w:val="0"/>
      <w:divBdr>
        <w:top w:val="none" w:sz="0" w:space="0" w:color="auto"/>
        <w:left w:val="none" w:sz="0" w:space="0" w:color="auto"/>
        <w:bottom w:val="none" w:sz="0" w:space="0" w:color="auto"/>
        <w:right w:val="none" w:sz="0" w:space="0" w:color="auto"/>
      </w:divBdr>
    </w:div>
    <w:div w:id="1378776213">
      <w:bodyDiv w:val="1"/>
      <w:marLeft w:val="0"/>
      <w:marRight w:val="0"/>
      <w:marTop w:val="0"/>
      <w:marBottom w:val="0"/>
      <w:divBdr>
        <w:top w:val="none" w:sz="0" w:space="0" w:color="auto"/>
        <w:left w:val="none" w:sz="0" w:space="0" w:color="auto"/>
        <w:bottom w:val="none" w:sz="0" w:space="0" w:color="auto"/>
        <w:right w:val="none" w:sz="0" w:space="0" w:color="auto"/>
      </w:divBdr>
    </w:div>
    <w:div w:id="1380208099">
      <w:bodyDiv w:val="1"/>
      <w:marLeft w:val="0"/>
      <w:marRight w:val="0"/>
      <w:marTop w:val="0"/>
      <w:marBottom w:val="0"/>
      <w:divBdr>
        <w:top w:val="none" w:sz="0" w:space="0" w:color="auto"/>
        <w:left w:val="none" w:sz="0" w:space="0" w:color="auto"/>
        <w:bottom w:val="none" w:sz="0" w:space="0" w:color="auto"/>
        <w:right w:val="none" w:sz="0" w:space="0" w:color="auto"/>
      </w:divBdr>
    </w:div>
    <w:div w:id="1388801847">
      <w:bodyDiv w:val="1"/>
      <w:marLeft w:val="0"/>
      <w:marRight w:val="0"/>
      <w:marTop w:val="0"/>
      <w:marBottom w:val="0"/>
      <w:divBdr>
        <w:top w:val="none" w:sz="0" w:space="0" w:color="auto"/>
        <w:left w:val="none" w:sz="0" w:space="0" w:color="auto"/>
        <w:bottom w:val="none" w:sz="0" w:space="0" w:color="auto"/>
        <w:right w:val="none" w:sz="0" w:space="0" w:color="auto"/>
      </w:divBdr>
    </w:div>
    <w:div w:id="1391416179">
      <w:bodyDiv w:val="1"/>
      <w:marLeft w:val="0"/>
      <w:marRight w:val="0"/>
      <w:marTop w:val="0"/>
      <w:marBottom w:val="0"/>
      <w:divBdr>
        <w:top w:val="none" w:sz="0" w:space="0" w:color="auto"/>
        <w:left w:val="none" w:sz="0" w:space="0" w:color="auto"/>
        <w:bottom w:val="none" w:sz="0" w:space="0" w:color="auto"/>
        <w:right w:val="none" w:sz="0" w:space="0" w:color="auto"/>
      </w:divBdr>
    </w:div>
    <w:div w:id="1393889219">
      <w:bodyDiv w:val="1"/>
      <w:marLeft w:val="0"/>
      <w:marRight w:val="0"/>
      <w:marTop w:val="0"/>
      <w:marBottom w:val="0"/>
      <w:divBdr>
        <w:top w:val="none" w:sz="0" w:space="0" w:color="auto"/>
        <w:left w:val="none" w:sz="0" w:space="0" w:color="auto"/>
        <w:bottom w:val="none" w:sz="0" w:space="0" w:color="auto"/>
        <w:right w:val="none" w:sz="0" w:space="0" w:color="auto"/>
      </w:divBdr>
    </w:div>
    <w:div w:id="1394889996">
      <w:bodyDiv w:val="1"/>
      <w:marLeft w:val="0"/>
      <w:marRight w:val="0"/>
      <w:marTop w:val="0"/>
      <w:marBottom w:val="0"/>
      <w:divBdr>
        <w:top w:val="none" w:sz="0" w:space="0" w:color="auto"/>
        <w:left w:val="none" w:sz="0" w:space="0" w:color="auto"/>
        <w:bottom w:val="none" w:sz="0" w:space="0" w:color="auto"/>
        <w:right w:val="none" w:sz="0" w:space="0" w:color="auto"/>
      </w:divBdr>
    </w:div>
    <w:div w:id="1402407040">
      <w:bodyDiv w:val="1"/>
      <w:marLeft w:val="0"/>
      <w:marRight w:val="0"/>
      <w:marTop w:val="0"/>
      <w:marBottom w:val="0"/>
      <w:divBdr>
        <w:top w:val="none" w:sz="0" w:space="0" w:color="auto"/>
        <w:left w:val="none" w:sz="0" w:space="0" w:color="auto"/>
        <w:bottom w:val="none" w:sz="0" w:space="0" w:color="auto"/>
        <w:right w:val="none" w:sz="0" w:space="0" w:color="auto"/>
      </w:divBdr>
    </w:div>
    <w:div w:id="1405955647">
      <w:bodyDiv w:val="1"/>
      <w:marLeft w:val="0"/>
      <w:marRight w:val="0"/>
      <w:marTop w:val="0"/>
      <w:marBottom w:val="0"/>
      <w:divBdr>
        <w:top w:val="none" w:sz="0" w:space="0" w:color="auto"/>
        <w:left w:val="none" w:sz="0" w:space="0" w:color="auto"/>
        <w:bottom w:val="none" w:sz="0" w:space="0" w:color="auto"/>
        <w:right w:val="none" w:sz="0" w:space="0" w:color="auto"/>
      </w:divBdr>
    </w:div>
    <w:div w:id="1411082447">
      <w:bodyDiv w:val="1"/>
      <w:marLeft w:val="0"/>
      <w:marRight w:val="0"/>
      <w:marTop w:val="0"/>
      <w:marBottom w:val="0"/>
      <w:divBdr>
        <w:top w:val="none" w:sz="0" w:space="0" w:color="auto"/>
        <w:left w:val="none" w:sz="0" w:space="0" w:color="auto"/>
        <w:bottom w:val="none" w:sz="0" w:space="0" w:color="auto"/>
        <w:right w:val="none" w:sz="0" w:space="0" w:color="auto"/>
      </w:divBdr>
    </w:div>
    <w:div w:id="1413312707">
      <w:bodyDiv w:val="1"/>
      <w:marLeft w:val="0"/>
      <w:marRight w:val="0"/>
      <w:marTop w:val="0"/>
      <w:marBottom w:val="0"/>
      <w:divBdr>
        <w:top w:val="none" w:sz="0" w:space="0" w:color="auto"/>
        <w:left w:val="none" w:sz="0" w:space="0" w:color="auto"/>
        <w:bottom w:val="none" w:sz="0" w:space="0" w:color="auto"/>
        <w:right w:val="none" w:sz="0" w:space="0" w:color="auto"/>
      </w:divBdr>
    </w:div>
    <w:div w:id="1417896757">
      <w:bodyDiv w:val="1"/>
      <w:marLeft w:val="0"/>
      <w:marRight w:val="0"/>
      <w:marTop w:val="0"/>
      <w:marBottom w:val="0"/>
      <w:divBdr>
        <w:top w:val="none" w:sz="0" w:space="0" w:color="auto"/>
        <w:left w:val="none" w:sz="0" w:space="0" w:color="auto"/>
        <w:bottom w:val="none" w:sz="0" w:space="0" w:color="auto"/>
        <w:right w:val="none" w:sz="0" w:space="0" w:color="auto"/>
      </w:divBdr>
    </w:div>
    <w:div w:id="1420638131">
      <w:bodyDiv w:val="1"/>
      <w:marLeft w:val="0"/>
      <w:marRight w:val="0"/>
      <w:marTop w:val="0"/>
      <w:marBottom w:val="0"/>
      <w:divBdr>
        <w:top w:val="none" w:sz="0" w:space="0" w:color="auto"/>
        <w:left w:val="none" w:sz="0" w:space="0" w:color="auto"/>
        <w:bottom w:val="none" w:sz="0" w:space="0" w:color="auto"/>
        <w:right w:val="none" w:sz="0" w:space="0" w:color="auto"/>
      </w:divBdr>
    </w:div>
    <w:div w:id="1421831033">
      <w:bodyDiv w:val="1"/>
      <w:marLeft w:val="0"/>
      <w:marRight w:val="0"/>
      <w:marTop w:val="0"/>
      <w:marBottom w:val="0"/>
      <w:divBdr>
        <w:top w:val="none" w:sz="0" w:space="0" w:color="auto"/>
        <w:left w:val="none" w:sz="0" w:space="0" w:color="auto"/>
        <w:bottom w:val="none" w:sz="0" w:space="0" w:color="auto"/>
        <w:right w:val="none" w:sz="0" w:space="0" w:color="auto"/>
      </w:divBdr>
    </w:div>
    <w:div w:id="1425106025">
      <w:bodyDiv w:val="1"/>
      <w:marLeft w:val="0"/>
      <w:marRight w:val="0"/>
      <w:marTop w:val="0"/>
      <w:marBottom w:val="0"/>
      <w:divBdr>
        <w:top w:val="none" w:sz="0" w:space="0" w:color="auto"/>
        <w:left w:val="none" w:sz="0" w:space="0" w:color="auto"/>
        <w:bottom w:val="none" w:sz="0" w:space="0" w:color="auto"/>
        <w:right w:val="none" w:sz="0" w:space="0" w:color="auto"/>
      </w:divBdr>
    </w:div>
    <w:div w:id="1425147649">
      <w:bodyDiv w:val="1"/>
      <w:marLeft w:val="0"/>
      <w:marRight w:val="0"/>
      <w:marTop w:val="0"/>
      <w:marBottom w:val="0"/>
      <w:divBdr>
        <w:top w:val="none" w:sz="0" w:space="0" w:color="auto"/>
        <w:left w:val="none" w:sz="0" w:space="0" w:color="auto"/>
        <w:bottom w:val="none" w:sz="0" w:space="0" w:color="auto"/>
        <w:right w:val="none" w:sz="0" w:space="0" w:color="auto"/>
      </w:divBdr>
    </w:div>
    <w:div w:id="1427845449">
      <w:bodyDiv w:val="1"/>
      <w:marLeft w:val="0"/>
      <w:marRight w:val="0"/>
      <w:marTop w:val="0"/>
      <w:marBottom w:val="0"/>
      <w:divBdr>
        <w:top w:val="none" w:sz="0" w:space="0" w:color="auto"/>
        <w:left w:val="none" w:sz="0" w:space="0" w:color="auto"/>
        <w:bottom w:val="none" w:sz="0" w:space="0" w:color="auto"/>
        <w:right w:val="none" w:sz="0" w:space="0" w:color="auto"/>
      </w:divBdr>
    </w:div>
    <w:div w:id="1428385309">
      <w:bodyDiv w:val="1"/>
      <w:marLeft w:val="0"/>
      <w:marRight w:val="0"/>
      <w:marTop w:val="0"/>
      <w:marBottom w:val="0"/>
      <w:divBdr>
        <w:top w:val="none" w:sz="0" w:space="0" w:color="auto"/>
        <w:left w:val="none" w:sz="0" w:space="0" w:color="auto"/>
        <w:bottom w:val="none" w:sz="0" w:space="0" w:color="auto"/>
        <w:right w:val="none" w:sz="0" w:space="0" w:color="auto"/>
      </w:divBdr>
    </w:div>
    <w:div w:id="1433747715">
      <w:bodyDiv w:val="1"/>
      <w:marLeft w:val="0"/>
      <w:marRight w:val="0"/>
      <w:marTop w:val="0"/>
      <w:marBottom w:val="0"/>
      <w:divBdr>
        <w:top w:val="none" w:sz="0" w:space="0" w:color="auto"/>
        <w:left w:val="none" w:sz="0" w:space="0" w:color="auto"/>
        <w:bottom w:val="none" w:sz="0" w:space="0" w:color="auto"/>
        <w:right w:val="none" w:sz="0" w:space="0" w:color="auto"/>
      </w:divBdr>
    </w:div>
    <w:div w:id="1434597030">
      <w:bodyDiv w:val="1"/>
      <w:marLeft w:val="0"/>
      <w:marRight w:val="0"/>
      <w:marTop w:val="0"/>
      <w:marBottom w:val="0"/>
      <w:divBdr>
        <w:top w:val="none" w:sz="0" w:space="0" w:color="auto"/>
        <w:left w:val="none" w:sz="0" w:space="0" w:color="auto"/>
        <w:bottom w:val="none" w:sz="0" w:space="0" w:color="auto"/>
        <w:right w:val="none" w:sz="0" w:space="0" w:color="auto"/>
      </w:divBdr>
    </w:div>
    <w:div w:id="1436755217">
      <w:bodyDiv w:val="1"/>
      <w:marLeft w:val="0"/>
      <w:marRight w:val="0"/>
      <w:marTop w:val="0"/>
      <w:marBottom w:val="0"/>
      <w:divBdr>
        <w:top w:val="none" w:sz="0" w:space="0" w:color="auto"/>
        <w:left w:val="none" w:sz="0" w:space="0" w:color="auto"/>
        <w:bottom w:val="none" w:sz="0" w:space="0" w:color="auto"/>
        <w:right w:val="none" w:sz="0" w:space="0" w:color="auto"/>
      </w:divBdr>
    </w:div>
    <w:div w:id="1437209400">
      <w:bodyDiv w:val="1"/>
      <w:marLeft w:val="0"/>
      <w:marRight w:val="0"/>
      <w:marTop w:val="0"/>
      <w:marBottom w:val="0"/>
      <w:divBdr>
        <w:top w:val="none" w:sz="0" w:space="0" w:color="auto"/>
        <w:left w:val="none" w:sz="0" w:space="0" w:color="auto"/>
        <w:bottom w:val="none" w:sz="0" w:space="0" w:color="auto"/>
        <w:right w:val="none" w:sz="0" w:space="0" w:color="auto"/>
      </w:divBdr>
    </w:div>
    <w:div w:id="1437671971">
      <w:bodyDiv w:val="1"/>
      <w:marLeft w:val="0"/>
      <w:marRight w:val="0"/>
      <w:marTop w:val="0"/>
      <w:marBottom w:val="0"/>
      <w:divBdr>
        <w:top w:val="none" w:sz="0" w:space="0" w:color="auto"/>
        <w:left w:val="none" w:sz="0" w:space="0" w:color="auto"/>
        <w:bottom w:val="none" w:sz="0" w:space="0" w:color="auto"/>
        <w:right w:val="none" w:sz="0" w:space="0" w:color="auto"/>
      </w:divBdr>
    </w:div>
    <w:div w:id="1438450159">
      <w:bodyDiv w:val="1"/>
      <w:marLeft w:val="0"/>
      <w:marRight w:val="0"/>
      <w:marTop w:val="0"/>
      <w:marBottom w:val="0"/>
      <w:divBdr>
        <w:top w:val="none" w:sz="0" w:space="0" w:color="auto"/>
        <w:left w:val="none" w:sz="0" w:space="0" w:color="auto"/>
        <w:bottom w:val="none" w:sz="0" w:space="0" w:color="auto"/>
        <w:right w:val="none" w:sz="0" w:space="0" w:color="auto"/>
      </w:divBdr>
    </w:div>
    <w:div w:id="1440417228">
      <w:bodyDiv w:val="1"/>
      <w:marLeft w:val="0"/>
      <w:marRight w:val="0"/>
      <w:marTop w:val="0"/>
      <w:marBottom w:val="0"/>
      <w:divBdr>
        <w:top w:val="none" w:sz="0" w:space="0" w:color="auto"/>
        <w:left w:val="none" w:sz="0" w:space="0" w:color="auto"/>
        <w:bottom w:val="none" w:sz="0" w:space="0" w:color="auto"/>
        <w:right w:val="none" w:sz="0" w:space="0" w:color="auto"/>
      </w:divBdr>
    </w:div>
    <w:div w:id="1441679440">
      <w:bodyDiv w:val="1"/>
      <w:marLeft w:val="0"/>
      <w:marRight w:val="0"/>
      <w:marTop w:val="0"/>
      <w:marBottom w:val="0"/>
      <w:divBdr>
        <w:top w:val="none" w:sz="0" w:space="0" w:color="auto"/>
        <w:left w:val="none" w:sz="0" w:space="0" w:color="auto"/>
        <w:bottom w:val="none" w:sz="0" w:space="0" w:color="auto"/>
        <w:right w:val="none" w:sz="0" w:space="0" w:color="auto"/>
      </w:divBdr>
    </w:div>
    <w:div w:id="1455321793">
      <w:bodyDiv w:val="1"/>
      <w:marLeft w:val="0"/>
      <w:marRight w:val="0"/>
      <w:marTop w:val="0"/>
      <w:marBottom w:val="0"/>
      <w:divBdr>
        <w:top w:val="none" w:sz="0" w:space="0" w:color="auto"/>
        <w:left w:val="none" w:sz="0" w:space="0" w:color="auto"/>
        <w:bottom w:val="none" w:sz="0" w:space="0" w:color="auto"/>
        <w:right w:val="none" w:sz="0" w:space="0" w:color="auto"/>
      </w:divBdr>
    </w:div>
    <w:div w:id="1455446072">
      <w:bodyDiv w:val="1"/>
      <w:marLeft w:val="0"/>
      <w:marRight w:val="0"/>
      <w:marTop w:val="0"/>
      <w:marBottom w:val="0"/>
      <w:divBdr>
        <w:top w:val="none" w:sz="0" w:space="0" w:color="auto"/>
        <w:left w:val="none" w:sz="0" w:space="0" w:color="auto"/>
        <w:bottom w:val="none" w:sz="0" w:space="0" w:color="auto"/>
        <w:right w:val="none" w:sz="0" w:space="0" w:color="auto"/>
      </w:divBdr>
    </w:div>
    <w:div w:id="1457411048">
      <w:bodyDiv w:val="1"/>
      <w:marLeft w:val="0"/>
      <w:marRight w:val="0"/>
      <w:marTop w:val="0"/>
      <w:marBottom w:val="0"/>
      <w:divBdr>
        <w:top w:val="none" w:sz="0" w:space="0" w:color="auto"/>
        <w:left w:val="none" w:sz="0" w:space="0" w:color="auto"/>
        <w:bottom w:val="none" w:sz="0" w:space="0" w:color="auto"/>
        <w:right w:val="none" w:sz="0" w:space="0" w:color="auto"/>
      </w:divBdr>
    </w:div>
    <w:div w:id="1458523566">
      <w:bodyDiv w:val="1"/>
      <w:marLeft w:val="0"/>
      <w:marRight w:val="0"/>
      <w:marTop w:val="0"/>
      <w:marBottom w:val="0"/>
      <w:divBdr>
        <w:top w:val="none" w:sz="0" w:space="0" w:color="auto"/>
        <w:left w:val="none" w:sz="0" w:space="0" w:color="auto"/>
        <w:bottom w:val="none" w:sz="0" w:space="0" w:color="auto"/>
        <w:right w:val="none" w:sz="0" w:space="0" w:color="auto"/>
      </w:divBdr>
    </w:div>
    <w:div w:id="1460488917">
      <w:bodyDiv w:val="1"/>
      <w:marLeft w:val="0"/>
      <w:marRight w:val="0"/>
      <w:marTop w:val="0"/>
      <w:marBottom w:val="0"/>
      <w:divBdr>
        <w:top w:val="none" w:sz="0" w:space="0" w:color="auto"/>
        <w:left w:val="none" w:sz="0" w:space="0" w:color="auto"/>
        <w:bottom w:val="none" w:sz="0" w:space="0" w:color="auto"/>
        <w:right w:val="none" w:sz="0" w:space="0" w:color="auto"/>
      </w:divBdr>
    </w:div>
    <w:div w:id="1460612544">
      <w:bodyDiv w:val="1"/>
      <w:marLeft w:val="0"/>
      <w:marRight w:val="0"/>
      <w:marTop w:val="0"/>
      <w:marBottom w:val="0"/>
      <w:divBdr>
        <w:top w:val="none" w:sz="0" w:space="0" w:color="auto"/>
        <w:left w:val="none" w:sz="0" w:space="0" w:color="auto"/>
        <w:bottom w:val="none" w:sz="0" w:space="0" w:color="auto"/>
        <w:right w:val="none" w:sz="0" w:space="0" w:color="auto"/>
      </w:divBdr>
    </w:div>
    <w:div w:id="1460950545">
      <w:bodyDiv w:val="1"/>
      <w:marLeft w:val="0"/>
      <w:marRight w:val="0"/>
      <w:marTop w:val="0"/>
      <w:marBottom w:val="0"/>
      <w:divBdr>
        <w:top w:val="none" w:sz="0" w:space="0" w:color="auto"/>
        <w:left w:val="none" w:sz="0" w:space="0" w:color="auto"/>
        <w:bottom w:val="none" w:sz="0" w:space="0" w:color="auto"/>
        <w:right w:val="none" w:sz="0" w:space="0" w:color="auto"/>
      </w:divBdr>
    </w:div>
    <w:div w:id="1461143755">
      <w:bodyDiv w:val="1"/>
      <w:marLeft w:val="0"/>
      <w:marRight w:val="0"/>
      <w:marTop w:val="0"/>
      <w:marBottom w:val="0"/>
      <w:divBdr>
        <w:top w:val="none" w:sz="0" w:space="0" w:color="auto"/>
        <w:left w:val="none" w:sz="0" w:space="0" w:color="auto"/>
        <w:bottom w:val="none" w:sz="0" w:space="0" w:color="auto"/>
        <w:right w:val="none" w:sz="0" w:space="0" w:color="auto"/>
      </w:divBdr>
    </w:div>
    <w:div w:id="1462503417">
      <w:bodyDiv w:val="1"/>
      <w:marLeft w:val="0"/>
      <w:marRight w:val="0"/>
      <w:marTop w:val="0"/>
      <w:marBottom w:val="0"/>
      <w:divBdr>
        <w:top w:val="none" w:sz="0" w:space="0" w:color="auto"/>
        <w:left w:val="none" w:sz="0" w:space="0" w:color="auto"/>
        <w:bottom w:val="none" w:sz="0" w:space="0" w:color="auto"/>
        <w:right w:val="none" w:sz="0" w:space="0" w:color="auto"/>
      </w:divBdr>
    </w:div>
    <w:div w:id="1464076636">
      <w:bodyDiv w:val="1"/>
      <w:marLeft w:val="0"/>
      <w:marRight w:val="0"/>
      <w:marTop w:val="0"/>
      <w:marBottom w:val="0"/>
      <w:divBdr>
        <w:top w:val="none" w:sz="0" w:space="0" w:color="auto"/>
        <w:left w:val="none" w:sz="0" w:space="0" w:color="auto"/>
        <w:bottom w:val="none" w:sz="0" w:space="0" w:color="auto"/>
        <w:right w:val="none" w:sz="0" w:space="0" w:color="auto"/>
      </w:divBdr>
    </w:div>
    <w:div w:id="1468088982">
      <w:bodyDiv w:val="1"/>
      <w:marLeft w:val="0"/>
      <w:marRight w:val="0"/>
      <w:marTop w:val="0"/>
      <w:marBottom w:val="0"/>
      <w:divBdr>
        <w:top w:val="none" w:sz="0" w:space="0" w:color="auto"/>
        <w:left w:val="none" w:sz="0" w:space="0" w:color="auto"/>
        <w:bottom w:val="none" w:sz="0" w:space="0" w:color="auto"/>
        <w:right w:val="none" w:sz="0" w:space="0" w:color="auto"/>
      </w:divBdr>
    </w:div>
    <w:div w:id="1469471985">
      <w:bodyDiv w:val="1"/>
      <w:marLeft w:val="0"/>
      <w:marRight w:val="0"/>
      <w:marTop w:val="0"/>
      <w:marBottom w:val="0"/>
      <w:divBdr>
        <w:top w:val="none" w:sz="0" w:space="0" w:color="auto"/>
        <w:left w:val="none" w:sz="0" w:space="0" w:color="auto"/>
        <w:bottom w:val="none" w:sz="0" w:space="0" w:color="auto"/>
        <w:right w:val="none" w:sz="0" w:space="0" w:color="auto"/>
      </w:divBdr>
    </w:div>
    <w:div w:id="1472792755">
      <w:bodyDiv w:val="1"/>
      <w:marLeft w:val="0"/>
      <w:marRight w:val="0"/>
      <w:marTop w:val="0"/>
      <w:marBottom w:val="0"/>
      <w:divBdr>
        <w:top w:val="none" w:sz="0" w:space="0" w:color="auto"/>
        <w:left w:val="none" w:sz="0" w:space="0" w:color="auto"/>
        <w:bottom w:val="none" w:sz="0" w:space="0" w:color="auto"/>
        <w:right w:val="none" w:sz="0" w:space="0" w:color="auto"/>
      </w:divBdr>
    </w:div>
    <w:div w:id="1475297470">
      <w:bodyDiv w:val="1"/>
      <w:marLeft w:val="0"/>
      <w:marRight w:val="0"/>
      <w:marTop w:val="0"/>
      <w:marBottom w:val="0"/>
      <w:divBdr>
        <w:top w:val="none" w:sz="0" w:space="0" w:color="auto"/>
        <w:left w:val="none" w:sz="0" w:space="0" w:color="auto"/>
        <w:bottom w:val="none" w:sz="0" w:space="0" w:color="auto"/>
        <w:right w:val="none" w:sz="0" w:space="0" w:color="auto"/>
      </w:divBdr>
    </w:div>
    <w:div w:id="1479034981">
      <w:bodyDiv w:val="1"/>
      <w:marLeft w:val="0"/>
      <w:marRight w:val="0"/>
      <w:marTop w:val="0"/>
      <w:marBottom w:val="0"/>
      <w:divBdr>
        <w:top w:val="none" w:sz="0" w:space="0" w:color="auto"/>
        <w:left w:val="none" w:sz="0" w:space="0" w:color="auto"/>
        <w:bottom w:val="none" w:sz="0" w:space="0" w:color="auto"/>
        <w:right w:val="none" w:sz="0" w:space="0" w:color="auto"/>
      </w:divBdr>
    </w:div>
    <w:div w:id="1480272670">
      <w:bodyDiv w:val="1"/>
      <w:marLeft w:val="0"/>
      <w:marRight w:val="0"/>
      <w:marTop w:val="0"/>
      <w:marBottom w:val="0"/>
      <w:divBdr>
        <w:top w:val="none" w:sz="0" w:space="0" w:color="auto"/>
        <w:left w:val="none" w:sz="0" w:space="0" w:color="auto"/>
        <w:bottom w:val="none" w:sz="0" w:space="0" w:color="auto"/>
        <w:right w:val="none" w:sz="0" w:space="0" w:color="auto"/>
      </w:divBdr>
    </w:div>
    <w:div w:id="1491369335">
      <w:bodyDiv w:val="1"/>
      <w:marLeft w:val="0"/>
      <w:marRight w:val="0"/>
      <w:marTop w:val="0"/>
      <w:marBottom w:val="0"/>
      <w:divBdr>
        <w:top w:val="none" w:sz="0" w:space="0" w:color="auto"/>
        <w:left w:val="none" w:sz="0" w:space="0" w:color="auto"/>
        <w:bottom w:val="none" w:sz="0" w:space="0" w:color="auto"/>
        <w:right w:val="none" w:sz="0" w:space="0" w:color="auto"/>
      </w:divBdr>
    </w:div>
    <w:div w:id="1491943655">
      <w:bodyDiv w:val="1"/>
      <w:marLeft w:val="0"/>
      <w:marRight w:val="0"/>
      <w:marTop w:val="0"/>
      <w:marBottom w:val="0"/>
      <w:divBdr>
        <w:top w:val="none" w:sz="0" w:space="0" w:color="auto"/>
        <w:left w:val="none" w:sz="0" w:space="0" w:color="auto"/>
        <w:bottom w:val="none" w:sz="0" w:space="0" w:color="auto"/>
        <w:right w:val="none" w:sz="0" w:space="0" w:color="auto"/>
      </w:divBdr>
    </w:div>
    <w:div w:id="1493830631">
      <w:bodyDiv w:val="1"/>
      <w:marLeft w:val="0"/>
      <w:marRight w:val="0"/>
      <w:marTop w:val="0"/>
      <w:marBottom w:val="0"/>
      <w:divBdr>
        <w:top w:val="none" w:sz="0" w:space="0" w:color="auto"/>
        <w:left w:val="none" w:sz="0" w:space="0" w:color="auto"/>
        <w:bottom w:val="none" w:sz="0" w:space="0" w:color="auto"/>
        <w:right w:val="none" w:sz="0" w:space="0" w:color="auto"/>
      </w:divBdr>
    </w:div>
    <w:div w:id="1494763287">
      <w:bodyDiv w:val="1"/>
      <w:marLeft w:val="0"/>
      <w:marRight w:val="0"/>
      <w:marTop w:val="0"/>
      <w:marBottom w:val="0"/>
      <w:divBdr>
        <w:top w:val="none" w:sz="0" w:space="0" w:color="auto"/>
        <w:left w:val="none" w:sz="0" w:space="0" w:color="auto"/>
        <w:bottom w:val="none" w:sz="0" w:space="0" w:color="auto"/>
        <w:right w:val="none" w:sz="0" w:space="0" w:color="auto"/>
      </w:divBdr>
    </w:div>
    <w:div w:id="1495101422">
      <w:bodyDiv w:val="1"/>
      <w:marLeft w:val="0"/>
      <w:marRight w:val="0"/>
      <w:marTop w:val="0"/>
      <w:marBottom w:val="0"/>
      <w:divBdr>
        <w:top w:val="none" w:sz="0" w:space="0" w:color="auto"/>
        <w:left w:val="none" w:sz="0" w:space="0" w:color="auto"/>
        <w:bottom w:val="none" w:sz="0" w:space="0" w:color="auto"/>
        <w:right w:val="none" w:sz="0" w:space="0" w:color="auto"/>
      </w:divBdr>
    </w:div>
    <w:div w:id="1495607403">
      <w:bodyDiv w:val="1"/>
      <w:marLeft w:val="0"/>
      <w:marRight w:val="0"/>
      <w:marTop w:val="0"/>
      <w:marBottom w:val="0"/>
      <w:divBdr>
        <w:top w:val="none" w:sz="0" w:space="0" w:color="auto"/>
        <w:left w:val="none" w:sz="0" w:space="0" w:color="auto"/>
        <w:bottom w:val="none" w:sz="0" w:space="0" w:color="auto"/>
        <w:right w:val="none" w:sz="0" w:space="0" w:color="auto"/>
      </w:divBdr>
    </w:div>
    <w:div w:id="1496648508">
      <w:bodyDiv w:val="1"/>
      <w:marLeft w:val="0"/>
      <w:marRight w:val="0"/>
      <w:marTop w:val="0"/>
      <w:marBottom w:val="0"/>
      <w:divBdr>
        <w:top w:val="none" w:sz="0" w:space="0" w:color="auto"/>
        <w:left w:val="none" w:sz="0" w:space="0" w:color="auto"/>
        <w:bottom w:val="none" w:sz="0" w:space="0" w:color="auto"/>
        <w:right w:val="none" w:sz="0" w:space="0" w:color="auto"/>
      </w:divBdr>
    </w:div>
    <w:div w:id="1496720180">
      <w:bodyDiv w:val="1"/>
      <w:marLeft w:val="0"/>
      <w:marRight w:val="0"/>
      <w:marTop w:val="0"/>
      <w:marBottom w:val="0"/>
      <w:divBdr>
        <w:top w:val="none" w:sz="0" w:space="0" w:color="auto"/>
        <w:left w:val="none" w:sz="0" w:space="0" w:color="auto"/>
        <w:bottom w:val="none" w:sz="0" w:space="0" w:color="auto"/>
        <w:right w:val="none" w:sz="0" w:space="0" w:color="auto"/>
      </w:divBdr>
    </w:div>
    <w:div w:id="1497767521">
      <w:bodyDiv w:val="1"/>
      <w:marLeft w:val="0"/>
      <w:marRight w:val="0"/>
      <w:marTop w:val="0"/>
      <w:marBottom w:val="0"/>
      <w:divBdr>
        <w:top w:val="none" w:sz="0" w:space="0" w:color="auto"/>
        <w:left w:val="none" w:sz="0" w:space="0" w:color="auto"/>
        <w:bottom w:val="none" w:sz="0" w:space="0" w:color="auto"/>
        <w:right w:val="none" w:sz="0" w:space="0" w:color="auto"/>
      </w:divBdr>
    </w:div>
    <w:div w:id="1498577411">
      <w:bodyDiv w:val="1"/>
      <w:marLeft w:val="0"/>
      <w:marRight w:val="0"/>
      <w:marTop w:val="0"/>
      <w:marBottom w:val="0"/>
      <w:divBdr>
        <w:top w:val="none" w:sz="0" w:space="0" w:color="auto"/>
        <w:left w:val="none" w:sz="0" w:space="0" w:color="auto"/>
        <w:bottom w:val="none" w:sz="0" w:space="0" w:color="auto"/>
        <w:right w:val="none" w:sz="0" w:space="0" w:color="auto"/>
      </w:divBdr>
    </w:div>
    <w:div w:id="1500122581">
      <w:bodyDiv w:val="1"/>
      <w:marLeft w:val="0"/>
      <w:marRight w:val="0"/>
      <w:marTop w:val="0"/>
      <w:marBottom w:val="0"/>
      <w:divBdr>
        <w:top w:val="none" w:sz="0" w:space="0" w:color="auto"/>
        <w:left w:val="none" w:sz="0" w:space="0" w:color="auto"/>
        <w:bottom w:val="none" w:sz="0" w:space="0" w:color="auto"/>
        <w:right w:val="none" w:sz="0" w:space="0" w:color="auto"/>
      </w:divBdr>
    </w:div>
    <w:div w:id="1501969739">
      <w:bodyDiv w:val="1"/>
      <w:marLeft w:val="0"/>
      <w:marRight w:val="0"/>
      <w:marTop w:val="0"/>
      <w:marBottom w:val="0"/>
      <w:divBdr>
        <w:top w:val="none" w:sz="0" w:space="0" w:color="auto"/>
        <w:left w:val="none" w:sz="0" w:space="0" w:color="auto"/>
        <w:bottom w:val="none" w:sz="0" w:space="0" w:color="auto"/>
        <w:right w:val="none" w:sz="0" w:space="0" w:color="auto"/>
      </w:divBdr>
    </w:div>
    <w:div w:id="1506557960">
      <w:bodyDiv w:val="1"/>
      <w:marLeft w:val="0"/>
      <w:marRight w:val="0"/>
      <w:marTop w:val="0"/>
      <w:marBottom w:val="0"/>
      <w:divBdr>
        <w:top w:val="none" w:sz="0" w:space="0" w:color="auto"/>
        <w:left w:val="none" w:sz="0" w:space="0" w:color="auto"/>
        <w:bottom w:val="none" w:sz="0" w:space="0" w:color="auto"/>
        <w:right w:val="none" w:sz="0" w:space="0" w:color="auto"/>
      </w:divBdr>
    </w:div>
    <w:div w:id="1506818909">
      <w:bodyDiv w:val="1"/>
      <w:marLeft w:val="0"/>
      <w:marRight w:val="0"/>
      <w:marTop w:val="0"/>
      <w:marBottom w:val="0"/>
      <w:divBdr>
        <w:top w:val="none" w:sz="0" w:space="0" w:color="auto"/>
        <w:left w:val="none" w:sz="0" w:space="0" w:color="auto"/>
        <w:bottom w:val="none" w:sz="0" w:space="0" w:color="auto"/>
        <w:right w:val="none" w:sz="0" w:space="0" w:color="auto"/>
      </w:divBdr>
    </w:div>
    <w:div w:id="1509709781">
      <w:bodyDiv w:val="1"/>
      <w:marLeft w:val="0"/>
      <w:marRight w:val="0"/>
      <w:marTop w:val="0"/>
      <w:marBottom w:val="0"/>
      <w:divBdr>
        <w:top w:val="none" w:sz="0" w:space="0" w:color="auto"/>
        <w:left w:val="none" w:sz="0" w:space="0" w:color="auto"/>
        <w:bottom w:val="none" w:sz="0" w:space="0" w:color="auto"/>
        <w:right w:val="none" w:sz="0" w:space="0" w:color="auto"/>
      </w:divBdr>
    </w:div>
    <w:div w:id="1510635332">
      <w:bodyDiv w:val="1"/>
      <w:marLeft w:val="0"/>
      <w:marRight w:val="0"/>
      <w:marTop w:val="0"/>
      <w:marBottom w:val="0"/>
      <w:divBdr>
        <w:top w:val="none" w:sz="0" w:space="0" w:color="auto"/>
        <w:left w:val="none" w:sz="0" w:space="0" w:color="auto"/>
        <w:bottom w:val="none" w:sz="0" w:space="0" w:color="auto"/>
        <w:right w:val="none" w:sz="0" w:space="0" w:color="auto"/>
      </w:divBdr>
    </w:div>
    <w:div w:id="1516261995">
      <w:bodyDiv w:val="1"/>
      <w:marLeft w:val="0"/>
      <w:marRight w:val="0"/>
      <w:marTop w:val="0"/>
      <w:marBottom w:val="0"/>
      <w:divBdr>
        <w:top w:val="none" w:sz="0" w:space="0" w:color="auto"/>
        <w:left w:val="none" w:sz="0" w:space="0" w:color="auto"/>
        <w:bottom w:val="none" w:sz="0" w:space="0" w:color="auto"/>
        <w:right w:val="none" w:sz="0" w:space="0" w:color="auto"/>
      </w:divBdr>
    </w:div>
    <w:div w:id="1517039321">
      <w:bodyDiv w:val="1"/>
      <w:marLeft w:val="0"/>
      <w:marRight w:val="0"/>
      <w:marTop w:val="0"/>
      <w:marBottom w:val="0"/>
      <w:divBdr>
        <w:top w:val="none" w:sz="0" w:space="0" w:color="auto"/>
        <w:left w:val="none" w:sz="0" w:space="0" w:color="auto"/>
        <w:bottom w:val="none" w:sz="0" w:space="0" w:color="auto"/>
        <w:right w:val="none" w:sz="0" w:space="0" w:color="auto"/>
      </w:divBdr>
    </w:div>
    <w:div w:id="1529563095">
      <w:bodyDiv w:val="1"/>
      <w:marLeft w:val="0"/>
      <w:marRight w:val="0"/>
      <w:marTop w:val="0"/>
      <w:marBottom w:val="0"/>
      <w:divBdr>
        <w:top w:val="none" w:sz="0" w:space="0" w:color="auto"/>
        <w:left w:val="none" w:sz="0" w:space="0" w:color="auto"/>
        <w:bottom w:val="none" w:sz="0" w:space="0" w:color="auto"/>
        <w:right w:val="none" w:sz="0" w:space="0" w:color="auto"/>
      </w:divBdr>
    </w:div>
    <w:div w:id="1530099988">
      <w:bodyDiv w:val="1"/>
      <w:marLeft w:val="0"/>
      <w:marRight w:val="0"/>
      <w:marTop w:val="0"/>
      <w:marBottom w:val="0"/>
      <w:divBdr>
        <w:top w:val="none" w:sz="0" w:space="0" w:color="auto"/>
        <w:left w:val="none" w:sz="0" w:space="0" w:color="auto"/>
        <w:bottom w:val="none" w:sz="0" w:space="0" w:color="auto"/>
        <w:right w:val="none" w:sz="0" w:space="0" w:color="auto"/>
      </w:divBdr>
    </w:div>
    <w:div w:id="1531648744">
      <w:bodyDiv w:val="1"/>
      <w:marLeft w:val="0"/>
      <w:marRight w:val="0"/>
      <w:marTop w:val="0"/>
      <w:marBottom w:val="0"/>
      <w:divBdr>
        <w:top w:val="none" w:sz="0" w:space="0" w:color="auto"/>
        <w:left w:val="none" w:sz="0" w:space="0" w:color="auto"/>
        <w:bottom w:val="none" w:sz="0" w:space="0" w:color="auto"/>
        <w:right w:val="none" w:sz="0" w:space="0" w:color="auto"/>
      </w:divBdr>
    </w:div>
    <w:div w:id="1532644192">
      <w:bodyDiv w:val="1"/>
      <w:marLeft w:val="0"/>
      <w:marRight w:val="0"/>
      <w:marTop w:val="0"/>
      <w:marBottom w:val="0"/>
      <w:divBdr>
        <w:top w:val="none" w:sz="0" w:space="0" w:color="auto"/>
        <w:left w:val="none" w:sz="0" w:space="0" w:color="auto"/>
        <w:bottom w:val="none" w:sz="0" w:space="0" w:color="auto"/>
        <w:right w:val="none" w:sz="0" w:space="0" w:color="auto"/>
      </w:divBdr>
    </w:div>
    <w:div w:id="1535727635">
      <w:bodyDiv w:val="1"/>
      <w:marLeft w:val="0"/>
      <w:marRight w:val="0"/>
      <w:marTop w:val="0"/>
      <w:marBottom w:val="0"/>
      <w:divBdr>
        <w:top w:val="none" w:sz="0" w:space="0" w:color="auto"/>
        <w:left w:val="none" w:sz="0" w:space="0" w:color="auto"/>
        <w:bottom w:val="none" w:sz="0" w:space="0" w:color="auto"/>
        <w:right w:val="none" w:sz="0" w:space="0" w:color="auto"/>
      </w:divBdr>
    </w:div>
    <w:div w:id="1538276946">
      <w:bodyDiv w:val="1"/>
      <w:marLeft w:val="0"/>
      <w:marRight w:val="0"/>
      <w:marTop w:val="0"/>
      <w:marBottom w:val="0"/>
      <w:divBdr>
        <w:top w:val="none" w:sz="0" w:space="0" w:color="auto"/>
        <w:left w:val="none" w:sz="0" w:space="0" w:color="auto"/>
        <w:bottom w:val="none" w:sz="0" w:space="0" w:color="auto"/>
        <w:right w:val="none" w:sz="0" w:space="0" w:color="auto"/>
      </w:divBdr>
    </w:div>
    <w:div w:id="1540052730">
      <w:bodyDiv w:val="1"/>
      <w:marLeft w:val="0"/>
      <w:marRight w:val="0"/>
      <w:marTop w:val="0"/>
      <w:marBottom w:val="0"/>
      <w:divBdr>
        <w:top w:val="none" w:sz="0" w:space="0" w:color="auto"/>
        <w:left w:val="none" w:sz="0" w:space="0" w:color="auto"/>
        <w:bottom w:val="none" w:sz="0" w:space="0" w:color="auto"/>
        <w:right w:val="none" w:sz="0" w:space="0" w:color="auto"/>
      </w:divBdr>
    </w:div>
    <w:div w:id="1546412134">
      <w:bodyDiv w:val="1"/>
      <w:marLeft w:val="0"/>
      <w:marRight w:val="0"/>
      <w:marTop w:val="0"/>
      <w:marBottom w:val="0"/>
      <w:divBdr>
        <w:top w:val="none" w:sz="0" w:space="0" w:color="auto"/>
        <w:left w:val="none" w:sz="0" w:space="0" w:color="auto"/>
        <w:bottom w:val="none" w:sz="0" w:space="0" w:color="auto"/>
        <w:right w:val="none" w:sz="0" w:space="0" w:color="auto"/>
      </w:divBdr>
    </w:div>
    <w:div w:id="1551185334">
      <w:bodyDiv w:val="1"/>
      <w:marLeft w:val="0"/>
      <w:marRight w:val="0"/>
      <w:marTop w:val="0"/>
      <w:marBottom w:val="0"/>
      <w:divBdr>
        <w:top w:val="none" w:sz="0" w:space="0" w:color="auto"/>
        <w:left w:val="none" w:sz="0" w:space="0" w:color="auto"/>
        <w:bottom w:val="none" w:sz="0" w:space="0" w:color="auto"/>
        <w:right w:val="none" w:sz="0" w:space="0" w:color="auto"/>
      </w:divBdr>
    </w:div>
    <w:div w:id="1552761865">
      <w:bodyDiv w:val="1"/>
      <w:marLeft w:val="0"/>
      <w:marRight w:val="0"/>
      <w:marTop w:val="0"/>
      <w:marBottom w:val="0"/>
      <w:divBdr>
        <w:top w:val="none" w:sz="0" w:space="0" w:color="auto"/>
        <w:left w:val="none" w:sz="0" w:space="0" w:color="auto"/>
        <w:bottom w:val="none" w:sz="0" w:space="0" w:color="auto"/>
        <w:right w:val="none" w:sz="0" w:space="0" w:color="auto"/>
      </w:divBdr>
    </w:div>
    <w:div w:id="1553231026">
      <w:bodyDiv w:val="1"/>
      <w:marLeft w:val="0"/>
      <w:marRight w:val="0"/>
      <w:marTop w:val="0"/>
      <w:marBottom w:val="0"/>
      <w:divBdr>
        <w:top w:val="none" w:sz="0" w:space="0" w:color="auto"/>
        <w:left w:val="none" w:sz="0" w:space="0" w:color="auto"/>
        <w:bottom w:val="none" w:sz="0" w:space="0" w:color="auto"/>
        <w:right w:val="none" w:sz="0" w:space="0" w:color="auto"/>
      </w:divBdr>
    </w:div>
    <w:div w:id="1560091325">
      <w:bodyDiv w:val="1"/>
      <w:marLeft w:val="0"/>
      <w:marRight w:val="0"/>
      <w:marTop w:val="0"/>
      <w:marBottom w:val="0"/>
      <w:divBdr>
        <w:top w:val="none" w:sz="0" w:space="0" w:color="auto"/>
        <w:left w:val="none" w:sz="0" w:space="0" w:color="auto"/>
        <w:bottom w:val="none" w:sz="0" w:space="0" w:color="auto"/>
        <w:right w:val="none" w:sz="0" w:space="0" w:color="auto"/>
      </w:divBdr>
    </w:div>
    <w:div w:id="1563983581">
      <w:bodyDiv w:val="1"/>
      <w:marLeft w:val="0"/>
      <w:marRight w:val="0"/>
      <w:marTop w:val="0"/>
      <w:marBottom w:val="0"/>
      <w:divBdr>
        <w:top w:val="none" w:sz="0" w:space="0" w:color="auto"/>
        <w:left w:val="none" w:sz="0" w:space="0" w:color="auto"/>
        <w:bottom w:val="none" w:sz="0" w:space="0" w:color="auto"/>
        <w:right w:val="none" w:sz="0" w:space="0" w:color="auto"/>
      </w:divBdr>
    </w:div>
    <w:div w:id="1569262064">
      <w:bodyDiv w:val="1"/>
      <w:marLeft w:val="0"/>
      <w:marRight w:val="0"/>
      <w:marTop w:val="0"/>
      <w:marBottom w:val="0"/>
      <w:divBdr>
        <w:top w:val="none" w:sz="0" w:space="0" w:color="auto"/>
        <w:left w:val="none" w:sz="0" w:space="0" w:color="auto"/>
        <w:bottom w:val="none" w:sz="0" w:space="0" w:color="auto"/>
        <w:right w:val="none" w:sz="0" w:space="0" w:color="auto"/>
      </w:divBdr>
    </w:div>
    <w:div w:id="1569917312">
      <w:bodyDiv w:val="1"/>
      <w:marLeft w:val="0"/>
      <w:marRight w:val="0"/>
      <w:marTop w:val="0"/>
      <w:marBottom w:val="0"/>
      <w:divBdr>
        <w:top w:val="none" w:sz="0" w:space="0" w:color="auto"/>
        <w:left w:val="none" w:sz="0" w:space="0" w:color="auto"/>
        <w:bottom w:val="none" w:sz="0" w:space="0" w:color="auto"/>
        <w:right w:val="none" w:sz="0" w:space="0" w:color="auto"/>
      </w:divBdr>
    </w:div>
    <w:div w:id="1571306720">
      <w:bodyDiv w:val="1"/>
      <w:marLeft w:val="0"/>
      <w:marRight w:val="0"/>
      <w:marTop w:val="0"/>
      <w:marBottom w:val="0"/>
      <w:divBdr>
        <w:top w:val="none" w:sz="0" w:space="0" w:color="auto"/>
        <w:left w:val="none" w:sz="0" w:space="0" w:color="auto"/>
        <w:bottom w:val="none" w:sz="0" w:space="0" w:color="auto"/>
        <w:right w:val="none" w:sz="0" w:space="0" w:color="auto"/>
      </w:divBdr>
    </w:div>
    <w:div w:id="1572616104">
      <w:bodyDiv w:val="1"/>
      <w:marLeft w:val="0"/>
      <w:marRight w:val="0"/>
      <w:marTop w:val="0"/>
      <w:marBottom w:val="0"/>
      <w:divBdr>
        <w:top w:val="none" w:sz="0" w:space="0" w:color="auto"/>
        <w:left w:val="none" w:sz="0" w:space="0" w:color="auto"/>
        <w:bottom w:val="none" w:sz="0" w:space="0" w:color="auto"/>
        <w:right w:val="none" w:sz="0" w:space="0" w:color="auto"/>
      </w:divBdr>
    </w:div>
    <w:div w:id="1580678552">
      <w:bodyDiv w:val="1"/>
      <w:marLeft w:val="0"/>
      <w:marRight w:val="0"/>
      <w:marTop w:val="0"/>
      <w:marBottom w:val="0"/>
      <w:divBdr>
        <w:top w:val="none" w:sz="0" w:space="0" w:color="auto"/>
        <w:left w:val="none" w:sz="0" w:space="0" w:color="auto"/>
        <w:bottom w:val="none" w:sz="0" w:space="0" w:color="auto"/>
        <w:right w:val="none" w:sz="0" w:space="0" w:color="auto"/>
      </w:divBdr>
    </w:div>
    <w:div w:id="1582250841">
      <w:bodyDiv w:val="1"/>
      <w:marLeft w:val="0"/>
      <w:marRight w:val="0"/>
      <w:marTop w:val="0"/>
      <w:marBottom w:val="0"/>
      <w:divBdr>
        <w:top w:val="none" w:sz="0" w:space="0" w:color="auto"/>
        <w:left w:val="none" w:sz="0" w:space="0" w:color="auto"/>
        <w:bottom w:val="none" w:sz="0" w:space="0" w:color="auto"/>
        <w:right w:val="none" w:sz="0" w:space="0" w:color="auto"/>
      </w:divBdr>
    </w:div>
    <w:div w:id="1588952482">
      <w:bodyDiv w:val="1"/>
      <w:marLeft w:val="0"/>
      <w:marRight w:val="0"/>
      <w:marTop w:val="0"/>
      <w:marBottom w:val="0"/>
      <w:divBdr>
        <w:top w:val="none" w:sz="0" w:space="0" w:color="auto"/>
        <w:left w:val="none" w:sz="0" w:space="0" w:color="auto"/>
        <w:bottom w:val="none" w:sz="0" w:space="0" w:color="auto"/>
        <w:right w:val="none" w:sz="0" w:space="0" w:color="auto"/>
      </w:divBdr>
    </w:div>
    <w:div w:id="1589652845">
      <w:bodyDiv w:val="1"/>
      <w:marLeft w:val="0"/>
      <w:marRight w:val="0"/>
      <w:marTop w:val="0"/>
      <w:marBottom w:val="0"/>
      <w:divBdr>
        <w:top w:val="none" w:sz="0" w:space="0" w:color="auto"/>
        <w:left w:val="none" w:sz="0" w:space="0" w:color="auto"/>
        <w:bottom w:val="none" w:sz="0" w:space="0" w:color="auto"/>
        <w:right w:val="none" w:sz="0" w:space="0" w:color="auto"/>
      </w:divBdr>
    </w:div>
    <w:div w:id="1596130487">
      <w:bodyDiv w:val="1"/>
      <w:marLeft w:val="0"/>
      <w:marRight w:val="0"/>
      <w:marTop w:val="0"/>
      <w:marBottom w:val="0"/>
      <w:divBdr>
        <w:top w:val="none" w:sz="0" w:space="0" w:color="auto"/>
        <w:left w:val="none" w:sz="0" w:space="0" w:color="auto"/>
        <w:bottom w:val="none" w:sz="0" w:space="0" w:color="auto"/>
        <w:right w:val="none" w:sz="0" w:space="0" w:color="auto"/>
      </w:divBdr>
    </w:div>
    <w:div w:id="1597785839">
      <w:bodyDiv w:val="1"/>
      <w:marLeft w:val="0"/>
      <w:marRight w:val="0"/>
      <w:marTop w:val="0"/>
      <w:marBottom w:val="0"/>
      <w:divBdr>
        <w:top w:val="none" w:sz="0" w:space="0" w:color="auto"/>
        <w:left w:val="none" w:sz="0" w:space="0" w:color="auto"/>
        <w:bottom w:val="none" w:sz="0" w:space="0" w:color="auto"/>
        <w:right w:val="none" w:sz="0" w:space="0" w:color="auto"/>
      </w:divBdr>
    </w:div>
    <w:div w:id="1603342825">
      <w:bodyDiv w:val="1"/>
      <w:marLeft w:val="0"/>
      <w:marRight w:val="0"/>
      <w:marTop w:val="0"/>
      <w:marBottom w:val="0"/>
      <w:divBdr>
        <w:top w:val="none" w:sz="0" w:space="0" w:color="auto"/>
        <w:left w:val="none" w:sz="0" w:space="0" w:color="auto"/>
        <w:bottom w:val="none" w:sz="0" w:space="0" w:color="auto"/>
        <w:right w:val="none" w:sz="0" w:space="0" w:color="auto"/>
      </w:divBdr>
    </w:div>
    <w:div w:id="1604992725">
      <w:bodyDiv w:val="1"/>
      <w:marLeft w:val="0"/>
      <w:marRight w:val="0"/>
      <w:marTop w:val="0"/>
      <w:marBottom w:val="0"/>
      <w:divBdr>
        <w:top w:val="none" w:sz="0" w:space="0" w:color="auto"/>
        <w:left w:val="none" w:sz="0" w:space="0" w:color="auto"/>
        <w:bottom w:val="none" w:sz="0" w:space="0" w:color="auto"/>
        <w:right w:val="none" w:sz="0" w:space="0" w:color="auto"/>
      </w:divBdr>
    </w:div>
    <w:div w:id="1604997386">
      <w:bodyDiv w:val="1"/>
      <w:marLeft w:val="0"/>
      <w:marRight w:val="0"/>
      <w:marTop w:val="0"/>
      <w:marBottom w:val="0"/>
      <w:divBdr>
        <w:top w:val="none" w:sz="0" w:space="0" w:color="auto"/>
        <w:left w:val="none" w:sz="0" w:space="0" w:color="auto"/>
        <w:bottom w:val="none" w:sz="0" w:space="0" w:color="auto"/>
        <w:right w:val="none" w:sz="0" w:space="0" w:color="auto"/>
      </w:divBdr>
    </w:div>
    <w:div w:id="1607885240">
      <w:bodyDiv w:val="1"/>
      <w:marLeft w:val="0"/>
      <w:marRight w:val="0"/>
      <w:marTop w:val="0"/>
      <w:marBottom w:val="0"/>
      <w:divBdr>
        <w:top w:val="none" w:sz="0" w:space="0" w:color="auto"/>
        <w:left w:val="none" w:sz="0" w:space="0" w:color="auto"/>
        <w:bottom w:val="none" w:sz="0" w:space="0" w:color="auto"/>
        <w:right w:val="none" w:sz="0" w:space="0" w:color="auto"/>
      </w:divBdr>
    </w:div>
    <w:div w:id="1609313689">
      <w:bodyDiv w:val="1"/>
      <w:marLeft w:val="0"/>
      <w:marRight w:val="0"/>
      <w:marTop w:val="0"/>
      <w:marBottom w:val="0"/>
      <w:divBdr>
        <w:top w:val="none" w:sz="0" w:space="0" w:color="auto"/>
        <w:left w:val="none" w:sz="0" w:space="0" w:color="auto"/>
        <w:bottom w:val="none" w:sz="0" w:space="0" w:color="auto"/>
        <w:right w:val="none" w:sz="0" w:space="0" w:color="auto"/>
      </w:divBdr>
    </w:div>
    <w:div w:id="1609433622">
      <w:bodyDiv w:val="1"/>
      <w:marLeft w:val="0"/>
      <w:marRight w:val="0"/>
      <w:marTop w:val="0"/>
      <w:marBottom w:val="0"/>
      <w:divBdr>
        <w:top w:val="none" w:sz="0" w:space="0" w:color="auto"/>
        <w:left w:val="none" w:sz="0" w:space="0" w:color="auto"/>
        <w:bottom w:val="none" w:sz="0" w:space="0" w:color="auto"/>
        <w:right w:val="none" w:sz="0" w:space="0" w:color="auto"/>
      </w:divBdr>
    </w:div>
    <w:div w:id="1611860393">
      <w:bodyDiv w:val="1"/>
      <w:marLeft w:val="0"/>
      <w:marRight w:val="0"/>
      <w:marTop w:val="0"/>
      <w:marBottom w:val="0"/>
      <w:divBdr>
        <w:top w:val="none" w:sz="0" w:space="0" w:color="auto"/>
        <w:left w:val="none" w:sz="0" w:space="0" w:color="auto"/>
        <w:bottom w:val="none" w:sz="0" w:space="0" w:color="auto"/>
        <w:right w:val="none" w:sz="0" w:space="0" w:color="auto"/>
      </w:divBdr>
    </w:div>
    <w:div w:id="1615208647">
      <w:bodyDiv w:val="1"/>
      <w:marLeft w:val="0"/>
      <w:marRight w:val="0"/>
      <w:marTop w:val="0"/>
      <w:marBottom w:val="0"/>
      <w:divBdr>
        <w:top w:val="none" w:sz="0" w:space="0" w:color="auto"/>
        <w:left w:val="none" w:sz="0" w:space="0" w:color="auto"/>
        <w:bottom w:val="none" w:sz="0" w:space="0" w:color="auto"/>
        <w:right w:val="none" w:sz="0" w:space="0" w:color="auto"/>
      </w:divBdr>
    </w:div>
    <w:div w:id="1616062953">
      <w:bodyDiv w:val="1"/>
      <w:marLeft w:val="0"/>
      <w:marRight w:val="0"/>
      <w:marTop w:val="0"/>
      <w:marBottom w:val="0"/>
      <w:divBdr>
        <w:top w:val="none" w:sz="0" w:space="0" w:color="auto"/>
        <w:left w:val="none" w:sz="0" w:space="0" w:color="auto"/>
        <w:bottom w:val="none" w:sz="0" w:space="0" w:color="auto"/>
        <w:right w:val="none" w:sz="0" w:space="0" w:color="auto"/>
      </w:divBdr>
    </w:div>
    <w:div w:id="1616474668">
      <w:bodyDiv w:val="1"/>
      <w:marLeft w:val="0"/>
      <w:marRight w:val="0"/>
      <w:marTop w:val="0"/>
      <w:marBottom w:val="0"/>
      <w:divBdr>
        <w:top w:val="none" w:sz="0" w:space="0" w:color="auto"/>
        <w:left w:val="none" w:sz="0" w:space="0" w:color="auto"/>
        <w:bottom w:val="none" w:sz="0" w:space="0" w:color="auto"/>
        <w:right w:val="none" w:sz="0" w:space="0" w:color="auto"/>
      </w:divBdr>
    </w:div>
    <w:div w:id="1616592186">
      <w:bodyDiv w:val="1"/>
      <w:marLeft w:val="0"/>
      <w:marRight w:val="0"/>
      <w:marTop w:val="0"/>
      <w:marBottom w:val="0"/>
      <w:divBdr>
        <w:top w:val="none" w:sz="0" w:space="0" w:color="auto"/>
        <w:left w:val="none" w:sz="0" w:space="0" w:color="auto"/>
        <w:bottom w:val="none" w:sz="0" w:space="0" w:color="auto"/>
        <w:right w:val="none" w:sz="0" w:space="0" w:color="auto"/>
      </w:divBdr>
    </w:div>
    <w:div w:id="1618946749">
      <w:bodyDiv w:val="1"/>
      <w:marLeft w:val="0"/>
      <w:marRight w:val="0"/>
      <w:marTop w:val="0"/>
      <w:marBottom w:val="0"/>
      <w:divBdr>
        <w:top w:val="none" w:sz="0" w:space="0" w:color="auto"/>
        <w:left w:val="none" w:sz="0" w:space="0" w:color="auto"/>
        <w:bottom w:val="none" w:sz="0" w:space="0" w:color="auto"/>
        <w:right w:val="none" w:sz="0" w:space="0" w:color="auto"/>
      </w:divBdr>
    </w:div>
    <w:div w:id="1622608880">
      <w:bodyDiv w:val="1"/>
      <w:marLeft w:val="0"/>
      <w:marRight w:val="0"/>
      <w:marTop w:val="0"/>
      <w:marBottom w:val="0"/>
      <w:divBdr>
        <w:top w:val="none" w:sz="0" w:space="0" w:color="auto"/>
        <w:left w:val="none" w:sz="0" w:space="0" w:color="auto"/>
        <w:bottom w:val="none" w:sz="0" w:space="0" w:color="auto"/>
        <w:right w:val="none" w:sz="0" w:space="0" w:color="auto"/>
      </w:divBdr>
    </w:div>
    <w:div w:id="1624380422">
      <w:bodyDiv w:val="1"/>
      <w:marLeft w:val="0"/>
      <w:marRight w:val="0"/>
      <w:marTop w:val="0"/>
      <w:marBottom w:val="0"/>
      <w:divBdr>
        <w:top w:val="none" w:sz="0" w:space="0" w:color="auto"/>
        <w:left w:val="none" w:sz="0" w:space="0" w:color="auto"/>
        <w:bottom w:val="none" w:sz="0" w:space="0" w:color="auto"/>
        <w:right w:val="none" w:sz="0" w:space="0" w:color="auto"/>
      </w:divBdr>
    </w:div>
    <w:div w:id="1627157184">
      <w:bodyDiv w:val="1"/>
      <w:marLeft w:val="0"/>
      <w:marRight w:val="0"/>
      <w:marTop w:val="0"/>
      <w:marBottom w:val="0"/>
      <w:divBdr>
        <w:top w:val="none" w:sz="0" w:space="0" w:color="auto"/>
        <w:left w:val="none" w:sz="0" w:space="0" w:color="auto"/>
        <w:bottom w:val="none" w:sz="0" w:space="0" w:color="auto"/>
        <w:right w:val="none" w:sz="0" w:space="0" w:color="auto"/>
      </w:divBdr>
    </w:div>
    <w:div w:id="1629622029">
      <w:bodyDiv w:val="1"/>
      <w:marLeft w:val="0"/>
      <w:marRight w:val="0"/>
      <w:marTop w:val="0"/>
      <w:marBottom w:val="0"/>
      <w:divBdr>
        <w:top w:val="none" w:sz="0" w:space="0" w:color="auto"/>
        <w:left w:val="none" w:sz="0" w:space="0" w:color="auto"/>
        <w:bottom w:val="none" w:sz="0" w:space="0" w:color="auto"/>
        <w:right w:val="none" w:sz="0" w:space="0" w:color="auto"/>
      </w:divBdr>
    </w:div>
    <w:div w:id="1630235033">
      <w:bodyDiv w:val="1"/>
      <w:marLeft w:val="0"/>
      <w:marRight w:val="0"/>
      <w:marTop w:val="0"/>
      <w:marBottom w:val="0"/>
      <w:divBdr>
        <w:top w:val="none" w:sz="0" w:space="0" w:color="auto"/>
        <w:left w:val="none" w:sz="0" w:space="0" w:color="auto"/>
        <w:bottom w:val="none" w:sz="0" w:space="0" w:color="auto"/>
        <w:right w:val="none" w:sz="0" w:space="0" w:color="auto"/>
      </w:divBdr>
    </w:div>
    <w:div w:id="1633705824">
      <w:bodyDiv w:val="1"/>
      <w:marLeft w:val="0"/>
      <w:marRight w:val="0"/>
      <w:marTop w:val="0"/>
      <w:marBottom w:val="0"/>
      <w:divBdr>
        <w:top w:val="none" w:sz="0" w:space="0" w:color="auto"/>
        <w:left w:val="none" w:sz="0" w:space="0" w:color="auto"/>
        <w:bottom w:val="none" w:sz="0" w:space="0" w:color="auto"/>
        <w:right w:val="none" w:sz="0" w:space="0" w:color="auto"/>
      </w:divBdr>
    </w:div>
    <w:div w:id="1633897534">
      <w:bodyDiv w:val="1"/>
      <w:marLeft w:val="0"/>
      <w:marRight w:val="0"/>
      <w:marTop w:val="0"/>
      <w:marBottom w:val="0"/>
      <w:divBdr>
        <w:top w:val="none" w:sz="0" w:space="0" w:color="auto"/>
        <w:left w:val="none" w:sz="0" w:space="0" w:color="auto"/>
        <w:bottom w:val="none" w:sz="0" w:space="0" w:color="auto"/>
        <w:right w:val="none" w:sz="0" w:space="0" w:color="auto"/>
      </w:divBdr>
    </w:div>
    <w:div w:id="1634868743">
      <w:bodyDiv w:val="1"/>
      <w:marLeft w:val="0"/>
      <w:marRight w:val="0"/>
      <w:marTop w:val="0"/>
      <w:marBottom w:val="0"/>
      <w:divBdr>
        <w:top w:val="none" w:sz="0" w:space="0" w:color="auto"/>
        <w:left w:val="none" w:sz="0" w:space="0" w:color="auto"/>
        <w:bottom w:val="none" w:sz="0" w:space="0" w:color="auto"/>
        <w:right w:val="none" w:sz="0" w:space="0" w:color="auto"/>
      </w:divBdr>
    </w:div>
    <w:div w:id="1636521522">
      <w:bodyDiv w:val="1"/>
      <w:marLeft w:val="0"/>
      <w:marRight w:val="0"/>
      <w:marTop w:val="0"/>
      <w:marBottom w:val="0"/>
      <w:divBdr>
        <w:top w:val="none" w:sz="0" w:space="0" w:color="auto"/>
        <w:left w:val="none" w:sz="0" w:space="0" w:color="auto"/>
        <w:bottom w:val="none" w:sz="0" w:space="0" w:color="auto"/>
        <w:right w:val="none" w:sz="0" w:space="0" w:color="auto"/>
      </w:divBdr>
    </w:div>
    <w:div w:id="1636984165">
      <w:bodyDiv w:val="1"/>
      <w:marLeft w:val="0"/>
      <w:marRight w:val="0"/>
      <w:marTop w:val="0"/>
      <w:marBottom w:val="0"/>
      <w:divBdr>
        <w:top w:val="none" w:sz="0" w:space="0" w:color="auto"/>
        <w:left w:val="none" w:sz="0" w:space="0" w:color="auto"/>
        <w:bottom w:val="none" w:sz="0" w:space="0" w:color="auto"/>
        <w:right w:val="none" w:sz="0" w:space="0" w:color="auto"/>
      </w:divBdr>
    </w:div>
    <w:div w:id="1639918646">
      <w:bodyDiv w:val="1"/>
      <w:marLeft w:val="0"/>
      <w:marRight w:val="0"/>
      <w:marTop w:val="0"/>
      <w:marBottom w:val="0"/>
      <w:divBdr>
        <w:top w:val="none" w:sz="0" w:space="0" w:color="auto"/>
        <w:left w:val="none" w:sz="0" w:space="0" w:color="auto"/>
        <w:bottom w:val="none" w:sz="0" w:space="0" w:color="auto"/>
        <w:right w:val="none" w:sz="0" w:space="0" w:color="auto"/>
      </w:divBdr>
    </w:div>
    <w:div w:id="1645311179">
      <w:bodyDiv w:val="1"/>
      <w:marLeft w:val="0"/>
      <w:marRight w:val="0"/>
      <w:marTop w:val="0"/>
      <w:marBottom w:val="0"/>
      <w:divBdr>
        <w:top w:val="none" w:sz="0" w:space="0" w:color="auto"/>
        <w:left w:val="none" w:sz="0" w:space="0" w:color="auto"/>
        <w:bottom w:val="none" w:sz="0" w:space="0" w:color="auto"/>
        <w:right w:val="none" w:sz="0" w:space="0" w:color="auto"/>
      </w:divBdr>
    </w:div>
    <w:div w:id="1647976660">
      <w:bodyDiv w:val="1"/>
      <w:marLeft w:val="0"/>
      <w:marRight w:val="0"/>
      <w:marTop w:val="0"/>
      <w:marBottom w:val="0"/>
      <w:divBdr>
        <w:top w:val="none" w:sz="0" w:space="0" w:color="auto"/>
        <w:left w:val="none" w:sz="0" w:space="0" w:color="auto"/>
        <w:bottom w:val="none" w:sz="0" w:space="0" w:color="auto"/>
        <w:right w:val="none" w:sz="0" w:space="0" w:color="auto"/>
      </w:divBdr>
    </w:div>
    <w:div w:id="1650748447">
      <w:bodyDiv w:val="1"/>
      <w:marLeft w:val="0"/>
      <w:marRight w:val="0"/>
      <w:marTop w:val="0"/>
      <w:marBottom w:val="0"/>
      <w:divBdr>
        <w:top w:val="none" w:sz="0" w:space="0" w:color="auto"/>
        <w:left w:val="none" w:sz="0" w:space="0" w:color="auto"/>
        <w:bottom w:val="none" w:sz="0" w:space="0" w:color="auto"/>
        <w:right w:val="none" w:sz="0" w:space="0" w:color="auto"/>
      </w:divBdr>
    </w:div>
    <w:div w:id="1653825726">
      <w:bodyDiv w:val="1"/>
      <w:marLeft w:val="0"/>
      <w:marRight w:val="0"/>
      <w:marTop w:val="0"/>
      <w:marBottom w:val="0"/>
      <w:divBdr>
        <w:top w:val="none" w:sz="0" w:space="0" w:color="auto"/>
        <w:left w:val="none" w:sz="0" w:space="0" w:color="auto"/>
        <w:bottom w:val="none" w:sz="0" w:space="0" w:color="auto"/>
        <w:right w:val="none" w:sz="0" w:space="0" w:color="auto"/>
      </w:divBdr>
    </w:div>
    <w:div w:id="1654021852">
      <w:bodyDiv w:val="1"/>
      <w:marLeft w:val="0"/>
      <w:marRight w:val="0"/>
      <w:marTop w:val="0"/>
      <w:marBottom w:val="0"/>
      <w:divBdr>
        <w:top w:val="none" w:sz="0" w:space="0" w:color="auto"/>
        <w:left w:val="none" w:sz="0" w:space="0" w:color="auto"/>
        <w:bottom w:val="none" w:sz="0" w:space="0" w:color="auto"/>
        <w:right w:val="none" w:sz="0" w:space="0" w:color="auto"/>
      </w:divBdr>
    </w:div>
    <w:div w:id="1654405009">
      <w:bodyDiv w:val="1"/>
      <w:marLeft w:val="0"/>
      <w:marRight w:val="0"/>
      <w:marTop w:val="0"/>
      <w:marBottom w:val="0"/>
      <w:divBdr>
        <w:top w:val="none" w:sz="0" w:space="0" w:color="auto"/>
        <w:left w:val="none" w:sz="0" w:space="0" w:color="auto"/>
        <w:bottom w:val="none" w:sz="0" w:space="0" w:color="auto"/>
        <w:right w:val="none" w:sz="0" w:space="0" w:color="auto"/>
      </w:divBdr>
    </w:div>
    <w:div w:id="1654985997">
      <w:bodyDiv w:val="1"/>
      <w:marLeft w:val="0"/>
      <w:marRight w:val="0"/>
      <w:marTop w:val="0"/>
      <w:marBottom w:val="0"/>
      <w:divBdr>
        <w:top w:val="none" w:sz="0" w:space="0" w:color="auto"/>
        <w:left w:val="none" w:sz="0" w:space="0" w:color="auto"/>
        <w:bottom w:val="none" w:sz="0" w:space="0" w:color="auto"/>
        <w:right w:val="none" w:sz="0" w:space="0" w:color="auto"/>
      </w:divBdr>
    </w:div>
    <w:div w:id="1667391900">
      <w:bodyDiv w:val="1"/>
      <w:marLeft w:val="0"/>
      <w:marRight w:val="0"/>
      <w:marTop w:val="0"/>
      <w:marBottom w:val="0"/>
      <w:divBdr>
        <w:top w:val="none" w:sz="0" w:space="0" w:color="auto"/>
        <w:left w:val="none" w:sz="0" w:space="0" w:color="auto"/>
        <w:bottom w:val="none" w:sz="0" w:space="0" w:color="auto"/>
        <w:right w:val="none" w:sz="0" w:space="0" w:color="auto"/>
      </w:divBdr>
    </w:div>
    <w:div w:id="1673727295">
      <w:bodyDiv w:val="1"/>
      <w:marLeft w:val="0"/>
      <w:marRight w:val="0"/>
      <w:marTop w:val="0"/>
      <w:marBottom w:val="0"/>
      <w:divBdr>
        <w:top w:val="none" w:sz="0" w:space="0" w:color="auto"/>
        <w:left w:val="none" w:sz="0" w:space="0" w:color="auto"/>
        <w:bottom w:val="none" w:sz="0" w:space="0" w:color="auto"/>
        <w:right w:val="none" w:sz="0" w:space="0" w:color="auto"/>
      </w:divBdr>
    </w:div>
    <w:div w:id="1675767718">
      <w:bodyDiv w:val="1"/>
      <w:marLeft w:val="0"/>
      <w:marRight w:val="0"/>
      <w:marTop w:val="0"/>
      <w:marBottom w:val="0"/>
      <w:divBdr>
        <w:top w:val="none" w:sz="0" w:space="0" w:color="auto"/>
        <w:left w:val="none" w:sz="0" w:space="0" w:color="auto"/>
        <w:bottom w:val="none" w:sz="0" w:space="0" w:color="auto"/>
        <w:right w:val="none" w:sz="0" w:space="0" w:color="auto"/>
      </w:divBdr>
    </w:div>
    <w:div w:id="1681002239">
      <w:bodyDiv w:val="1"/>
      <w:marLeft w:val="0"/>
      <w:marRight w:val="0"/>
      <w:marTop w:val="0"/>
      <w:marBottom w:val="0"/>
      <w:divBdr>
        <w:top w:val="none" w:sz="0" w:space="0" w:color="auto"/>
        <w:left w:val="none" w:sz="0" w:space="0" w:color="auto"/>
        <w:bottom w:val="none" w:sz="0" w:space="0" w:color="auto"/>
        <w:right w:val="none" w:sz="0" w:space="0" w:color="auto"/>
      </w:divBdr>
    </w:div>
    <w:div w:id="1682899923">
      <w:bodyDiv w:val="1"/>
      <w:marLeft w:val="0"/>
      <w:marRight w:val="0"/>
      <w:marTop w:val="0"/>
      <w:marBottom w:val="0"/>
      <w:divBdr>
        <w:top w:val="none" w:sz="0" w:space="0" w:color="auto"/>
        <w:left w:val="none" w:sz="0" w:space="0" w:color="auto"/>
        <w:bottom w:val="none" w:sz="0" w:space="0" w:color="auto"/>
        <w:right w:val="none" w:sz="0" w:space="0" w:color="auto"/>
      </w:divBdr>
    </w:div>
    <w:div w:id="1689943846">
      <w:bodyDiv w:val="1"/>
      <w:marLeft w:val="0"/>
      <w:marRight w:val="0"/>
      <w:marTop w:val="0"/>
      <w:marBottom w:val="0"/>
      <w:divBdr>
        <w:top w:val="none" w:sz="0" w:space="0" w:color="auto"/>
        <w:left w:val="none" w:sz="0" w:space="0" w:color="auto"/>
        <w:bottom w:val="none" w:sz="0" w:space="0" w:color="auto"/>
        <w:right w:val="none" w:sz="0" w:space="0" w:color="auto"/>
      </w:divBdr>
    </w:div>
    <w:div w:id="1691836527">
      <w:bodyDiv w:val="1"/>
      <w:marLeft w:val="0"/>
      <w:marRight w:val="0"/>
      <w:marTop w:val="0"/>
      <w:marBottom w:val="0"/>
      <w:divBdr>
        <w:top w:val="none" w:sz="0" w:space="0" w:color="auto"/>
        <w:left w:val="none" w:sz="0" w:space="0" w:color="auto"/>
        <w:bottom w:val="none" w:sz="0" w:space="0" w:color="auto"/>
        <w:right w:val="none" w:sz="0" w:space="0" w:color="auto"/>
      </w:divBdr>
    </w:div>
    <w:div w:id="1692027723">
      <w:bodyDiv w:val="1"/>
      <w:marLeft w:val="0"/>
      <w:marRight w:val="0"/>
      <w:marTop w:val="0"/>
      <w:marBottom w:val="0"/>
      <w:divBdr>
        <w:top w:val="none" w:sz="0" w:space="0" w:color="auto"/>
        <w:left w:val="none" w:sz="0" w:space="0" w:color="auto"/>
        <w:bottom w:val="none" w:sz="0" w:space="0" w:color="auto"/>
        <w:right w:val="none" w:sz="0" w:space="0" w:color="auto"/>
      </w:divBdr>
    </w:div>
    <w:div w:id="1693677805">
      <w:bodyDiv w:val="1"/>
      <w:marLeft w:val="0"/>
      <w:marRight w:val="0"/>
      <w:marTop w:val="0"/>
      <w:marBottom w:val="0"/>
      <w:divBdr>
        <w:top w:val="none" w:sz="0" w:space="0" w:color="auto"/>
        <w:left w:val="none" w:sz="0" w:space="0" w:color="auto"/>
        <w:bottom w:val="none" w:sz="0" w:space="0" w:color="auto"/>
        <w:right w:val="none" w:sz="0" w:space="0" w:color="auto"/>
      </w:divBdr>
    </w:div>
    <w:div w:id="1695960974">
      <w:bodyDiv w:val="1"/>
      <w:marLeft w:val="0"/>
      <w:marRight w:val="0"/>
      <w:marTop w:val="0"/>
      <w:marBottom w:val="0"/>
      <w:divBdr>
        <w:top w:val="none" w:sz="0" w:space="0" w:color="auto"/>
        <w:left w:val="none" w:sz="0" w:space="0" w:color="auto"/>
        <w:bottom w:val="none" w:sz="0" w:space="0" w:color="auto"/>
        <w:right w:val="none" w:sz="0" w:space="0" w:color="auto"/>
      </w:divBdr>
    </w:div>
    <w:div w:id="1697583055">
      <w:bodyDiv w:val="1"/>
      <w:marLeft w:val="0"/>
      <w:marRight w:val="0"/>
      <w:marTop w:val="0"/>
      <w:marBottom w:val="0"/>
      <w:divBdr>
        <w:top w:val="none" w:sz="0" w:space="0" w:color="auto"/>
        <w:left w:val="none" w:sz="0" w:space="0" w:color="auto"/>
        <w:bottom w:val="none" w:sz="0" w:space="0" w:color="auto"/>
        <w:right w:val="none" w:sz="0" w:space="0" w:color="auto"/>
      </w:divBdr>
    </w:div>
    <w:div w:id="1700474706">
      <w:bodyDiv w:val="1"/>
      <w:marLeft w:val="0"/>
      <w:marRight w:val="0"/>
      <w:marTop w:val="0"/>
      <w:marBottom w:val="0"/>
      <w:divBdr>
        <w:top w:val="none" w:sz="0" w:space="0" w:color="auto"/>
        <w:left w:val="none" w:sz="0" w:space="0" w:color="auto"/>
        <w:bottom w:val="none" w:sz="0" w:space="0" w:color="auto"/>
        <w:right w:val="none" w:sz="0" w:space="0" w:color="auto"/>
      </w:divBdr>
    </w:div>
    <w:div w:id="1704285204">
      <w:bodyDiv w:val="1"/>
      <w:marLeft w:val="0"/>
      <w:marRight w:val="0"/>
      <w:marTop w:val="0"/>
      <w:marBottom w:val="0"/>
      <w:divBdr>
        <w:top w:val="none" w:sz="0" w:space="0" w:color="auto"/>
        <w:left w:val="none" w:sz="0" w:space="0" w:color="auto"/>
        <w:bottom w:val="none" w:sz="0" w:space="0" w:color="auto"/>
        <w:right w:val="none" w:sz="0" w:space="0" w:color="auto"/>
      </w:divBdr>
    </w:div>
    <w:div w:id="1706099125">
      <w:bodyDiv w:val="1"/>
      <w:marLeft w:val="0"/>
      <w:marRight w:val="0"/>
      <w:marTop w:val="0"/>
      <w:marBottom w:val="0"/>
      <w:divBdr>
        <w:top w:val="none" w:sz="0" w:space="0" w:color="auto"/>
        <w:left w:val="none" w:sz="0" w:space="0" w:color="auto"/>
        <w:bottom w:val="none" w:sz="0" w:space="0" w:color="auto"/>
        <w:right w:val="none" w:sz="0" w:space="0" w:color="auto"/>
      </w:divBdr>
    </w:div>
    <w:div w:id="1712799042">
      <w:bodyDiv w:val="1"/>
      <w:marLeft w:val="0"/>
      <w:marRight w:val="0"/>
      <w:marTop w:val="0"/>
      <w:marBottom w:val="0"/>
      <w:divBdr>
        <w:top w:val="none" w:sz="0" w:space="0" w:color="auto"/>
        <w:left w:val="none" w:sz="0" w:space="0" w:color="auto"/>
        <w:bottom w:val="none" w:sz="0" w:space="0" w:color="auto"/>
        <w:right w:val="none" w:sz="0" w:space="0" w:color="auto"/>
      </w:divBdr>
    </w:div>
    <w:div w:id="1713143611">
      <w:bodyDiv w:val="1"/>
      <w:marLeft w:val="0"/>
      <w:marRight w:val="0"/>
      <w:marTop w:val="0"/>
      <w:marBottom w:val="0"/>
      <w:divBdr>
        <w:top w:val="none" w:sz="0" w:space="0" w:color="auto"/>
        <w:left w:val="none" w:sz="0" w:space="0" w:color="auto"/>
        <w:bottom w:val="none" w:sz="0" w:space="0" w:color="auto"/>
        <w:right w:val="none" w:sz="0" w:space="0" w:color="auto"/>
      </w:divBdr>
    </w:div>
    <w:div w:id="1713767892">
      <w:bodyDiv w:val="1"/>
      <w:marLeft w:val="0"/>
      <w:marRight w:val="0"/>
      <w:marTop w:val="0"/>
      <w:marBottom w:val="0"/>
      <w:divBdr>
        <w:top w:val="none" w:sz="0" w:space="0" w:color="auto"/>
        <w:left w:val="none" w:sz="0" w:space="0" w:color="auto"/>
        <w:bottom w:val="none" w:sz="0" w:space="0" w:color="auto"/>
        <w:right w:val="none" w:sz="0" w:space="0" w:color="auto"/>
      </w:divBdr>
    </w:div>
    <w:div w:id="1714842306">
      <w:bodyDiv w:val="1"/>
      <w:marLeft w:val="0"/>
      <w:marRight w:val="0"/>
      <w:marTop w:val="0"/>
      <w:marBottom w:val="0"/>
      <w:divBdr>
        <w:top w:val="none" w:sz="0" w:space="0" w:color="auto"/>
        <w:left w:val="none" w:sz="0" w:space="0" w:color="auto"/>
        <w:bottom w:val="none" w:sz="0" w:space="0" w:color="auto"/>
        <w:right w:val="none" w:sz="0" w:space="0" w:color="auto"/>
      </w:divBdr>
    </w:div>
    <w:div w:id="1722439479">
      <w:bodyDiv w:val="1"/>
      <w:marLeft w:val="0"/>
      <w:marRight w:val="0"/>
      <w:marTop w:val="0"/>
      <w:marBottom w:val="0"/>
      <w:divBdr>
        <w:top w:val="none" w:sz="0" w:space="0" w:color="auto"/>
        <w:left w:val="none" w:sz="0" w:space="0" w:color="auto"/>
        <w:bottom w:val="none" w:sz="0" w:space="0" w:color="auto"/>
        <w:right w:val="none" w:sz="0" w:space="0" w:color="auto"/>
      </w:divBdr>
    </w:div>
    <w:div w:id="1727877180">
      <w:bodyDiv w:val="1"/>
      <w:marLeft w:val="0"/>
      <w:marRight w:val="0"/>
      <w:marTop w:val="0"/>
      <w:marBottom w:val="0"/>
      <w:divBdr>
        <w:top w:val="none" w:sz="0" w:space="0" w:color="auto"/>
        <w:left w:val="none" w:sz="0" w:space="0" w:color="auto"/>
        <w:bottom w:val="none" w:sz="0" w:space="0" w:color="auto"/>
        <w:right w:val="none" w:sz="0" w:space="0" w:color="auto"/>
      </w:divBdr>
    </w:div>
    <w:div w:id="1728454257">
      <w:bodyDiv w:val="1"/>
      <w:marLeft w:val="0"/>
      <w:marRight w:val="0"/>
      <w:marTop w:val="0"/>
      <w:marBottom w:val="0"/>
      <w:divBdr>
        <w:top w:val="none" w:sz="0" w:space="0" w:color="auto"/>
        <w:left w:val="none" w:sz="0" w:space="0" w:color="auto"/>
        <w:bottom w:val="none" w:sz="0" w:space="0" w:color="auto"/>
        <w:right w:val="none" w:sz="0" w:space="0" w:color="auto"/>
      </w:divBdr>
    </w:div>
    <w:div w:id="1730418262">
      <w:bodyDiv w:val="1"/>
      <w:marLeft w:val="0"/>
      <w:marRight w:val="0"/>
      <w:marTop w:val="0"/>
      <w:marBottom w:val="0"/>
      <w:divBdr>
        <w:top w:val="none" w:sz="0" w:space="0" w:color="auto"/>
        <w:left w:val="none" w:sz="0" w:space="0" w:color="auto"/>
        <w:bottom w:val="none" w:sz="0" w:space="0" w:color="auto"/>
        <w:right w:val="none" w:sz="0" w:space="0" w:color="auto"/>
      </w:divBdr>
    </w:div>
    <w:div w:id="1740709147">
      <w:bodyDiv w:val="1"/>
      <w:marLeft w:val="0"/>
      <w:marRight w:val="0"/>
      <w:marTop w:val="0"/>
      <w:marBottom w:val="0"/>
      <w:divBdr>
        <w:top w:val="none" w:sz="0" w:space="0" w:color="auto"/>
        <w:left w:val="none" w:sz="0" w:space="0" w:color="auto"/>
        <w:bottom w:val="none" w:sz="0" w:space="0" w:color="auto"/>
        <w:right w:val="none" w:sz="0" w:space="0" w:color="auto"/>
      </w:divBdr>
    </w:div>
    <w:div w:id="1746492688">
      <w:bodyDiv w:val="1"/>
      <w:marLeft w:val="0"/>
      <w:marRight w:val="0"/>
      <w:marTop w:val="0"/>
      <w:marBottom w:val="0"/>
      <w:divBdr>
        <w:top w:val="none" w:sz="0" w:space="0" w:color="auto"/>
        <w:left w:val="none" w:sz="0" w:space="0" w:color="auto"/>
        <w:bottom w:val="none" w:sz="0" w:space="0" w:color="auto"/>
        <w:right w:val="none" w:sz="0" w:space="0" w:color="auto"/>
      </w:divBdr>
    </w:div>
    <w:div w:id="1749812218">
      <w:bodyDiv w:val="1"/>
      <w:marLeft w:val="0"/>
      <w:marRight w:val="0"/>
      <w:marTop w:val="0"/>
      <w:marBottom w:val="0"/>
      <w:divBdr>
        <w:top w:val="none" w:sz="0" w:space="0" w:color="auto"/>
        <w:left w:val="none" w:sz="0" w:space="0" w:color="auto"/>
        <w:bottom w:val="none" w:sz="0" w:space="0" w:color="auto"/>
        <w:right w:val="none" w:sz="0" w:space="0" w:color="auto"/>
      </w:divBdr>
    </w:div>
    <w:div w:id="1750422845">
      <w:bodyDiv w:val="1"/>
      <w:marLeft w:val="0"/>
      <w:marRight w:val="0"/>
      <w:marTop w:val="0"/>
      <w:marBottom w:val="0"/>
      <w:divBdr>
        <w:top w:val="none" w:sz="0" w:space="0" w:color="auto"/>
        <w:left w:val="none" w:sz="0" w:space="0" w:color="auto"/>
        <w:bottom w:val="none" w:sz="0" w:space="0" w:color="auto"/>
        <w:right w:val="none" w:sz="0" w:space="0" w:color="auto"/>
      </w:divBdr>
    </w:div>
    <w:div w:id="1751192485">
      <w:bodyDiv w:val="1"/>
      <w:marLeft w:val="0"/>
      <w:marRight w:val="0"/>
      <w:marTop w:val="0"/>
      <w:marBottom w:val="0"/>
      <w:divBdr>
        <w:top w:val="none" w:sz="0" w:space="0" w:color="auto"/>
        <w:left w:val="none" w:sz="0" w:space="0" w:color="auto"/>
        <w:bottom w:val="none" w:sz="0" w:space="0" w:color="auto"/>
        <w:right w:val="none" w:sz="0" w:space="0" w:color="auto"/>
      </w:divBdr>
    </w:div>
    <w:div w:id="1751731285">
      <w:bodyDiv w:val="1"/>
      <w:marLeft w:val="0"/>
      <w:marRight w:val="0"/>
      <w:marTop w:val="0"/>
      <w:marBottom w:val="0"/>
      <w:divBdr>
        <w:top w:val="none" w:sz="0" w:space="0" w:color="auto"/>
        <w:left w:val="none" w:sz="0" w:space="0" w:color="auto"/>
        <w:bottom w:val="none" w:sz="0" w:space="0" w:color="auto"/>
        <w:right w:val="none" w:sz="0" w:space="0" w:color="auto"/>
      </w:divBdr>
    </w:div>
    <w:div w:id="1762263507">
      <w:bodyDiv w:val="1"/>
      <w:marLeft w:val="0"/>
      <w:marRight w:val="0"/>
      <w:marTop w:val="0"/>
      <w:marBottom w:val="0"/>
      <w:divBdr>
        <w:top w:val="none" w:sz="0" w:space="0" w:color="auto"/>
        <w:left w:val="none" w:sz="0" w:space="0" w:color="auto"/>
        <w:bottom w:val="none" w:sz="0" w:space="0" w:color="auto"/>
        <w:right w:val="none" w:sz="0" w:space="0" w:color="auto"/>
      </w:divBdr>
    </w:div>
    <w:div w:id="1764910571">
      <w:bodyDiv w:val="1"/>
      <w:marLeft w:val="0"/>
      <w:marRight w:val="0"/>
      <w:marTop w:val="0"/>
      <w:marBottom w:val="0"/>
      <w:divBdr>
        <w:top w:val="none" w:sz="0" w:space="0" w:color="auto"/>
        <w:left w:val="none" w:sz="0" w:space="0" w:color="auto"/>
        <w:bottom w:val="none" w:sz="0" w:space="0" w:color="auto"/>
        <w:right w:val="none" w:sz="0" w:space="0" w:color="auto"/>
      </w:divBdr>
    </w:div>
    <w:div w:id="1770586518">
      <w:bodyDiv w:val="1"/>
      <w:marLeft w:val="0"/>
      <w:marRight w:val="0"/>
      <w:marTop w:val="0"/>
      <w:marBottom w:val="0"/>
      <w:divBdr>
        <w:top w:val="none" w:sz="0" w:space="0" w:color="auto"/>
        <w:left w:val="none" w:sz="0" w:space="0" w:color="auto"/>
        <w:bottom w:val="none" w:sz="0" w:space="0" w:color="auto"/>
        <w:right w:val="none" w:sz="0" w:space="0" w:color="auto"/>
      </w:divBdr>
    </w:div>
    <w:div w:id="1772965094">
      <w:bodyDiv w:val="1"/>
      <w:marLeft w:val="0"/>
      <w:marRight w:val="0"/>
      <w:marTop w:val="0"/>
      <w:marBottom w:val="0"/>
      <w:divBdr>
        <w:top w:val="none" w:sz="0" w:space="0" w:color="auto"/>
        <w:left w:val="none" w:sz="0" w:space="0" w:color="auto"/>
        <w:bottom w:val="none" w:sz="0" w:space="0" w:color="auto"/>
        <w:right w:val="none" w:sz="0" w:space="0" w:color="auto"/>
      </w:divBdr>
    </w:div>
    <w:div w:id="1777674754">
      <w:bodyDiv w:val="1"/>
      <w:marLeft w:val="0"/>
      <w:marRight w:val="0"/>
      <w:marTop w:val="0"/>
      <w:marBottom w:val="0"/>
      <w:divBdr>
        <w:top w:val="none" w:sz="0" w:space="0" w:color="auto"/>
        <w:left w:val="none" w:sz="0" w:space="0" w:color="auto"/>
        <w:bottom w:val="none" w:sz="0" w:space="0" w:color="auto"/>
        <w:right w:val="none" w:sz="0" w:space="0" w:color="auto"/>
      </w:divBdr>
    </w:div>
    <w:div w:id="1778015931">
      <w:bodyDiv w:val="1"/>
      <w:marLeft w:val="0"/>
      <w:marRight w:val="0"/>
      <w:marTop w:val="0"/>
      <w:marBottom w:val="0"/>
      <w:divBdr>
        <w:top w:val="none" w:sz="0" w:space="0" w:color="auto"/>
        <w:left w:val="none" w:sz="0" w:space="0" w:color="auto"/>
        <w:bottom w:val="none" w:sz="0" w:space="0" w:color="auto"/>
        <w:right w:val="none" w:sz="0" w:space="0" w:color="auto"/>
      </w:divBdr>
    </w:div>
    <w:div w:id="1779138045">
      <w:bodyDiv w:val="1"/>
      <w:marLeft w:val="0"/>
      <w:marRight w:val="0"/>
      <w:marTop w:val="0"/>
      <w:marBottom w:val="0"/>
      <w:divBdr>
        <w:top w:val="none" w:sz="0" w:space="0" w:color="auto"/>
        <w:left w:val="none" w:sz="0" w:space="0" w:color="auto"/>
        <w:bottom w:val="none" w:sz="0" w:space="0" w:color="auto"/>
        <w:right w:val="none" w:sz="0" w:space="0" w:color="auto"/>
      </w:divBdr>
    </w:div>
    <w:div w:id="1785610248">
      <w:bodyDiv w:val="1"/>
      <w:marLeft w:val="0"/>
      <w:marRight w:val="0"/>
      <w:marTop w:val="0"/>
      <w:marBottom w:val="0"/>
      <w:divBdr>
        <w:top w:val="none" w:sz="0" w:space="0" w:color="auto"/>
        <w:left w:val="none" w:sz="0" w:space="0" w:color="auto"/>
        <w:bottom w:val="none" w:sz="0" w:space="0" w:color="auto"/>
        <w:right w:val="none" w:sz="0" w:space="0" w:color="auto"/>
      </w:divBdr>
    </w:div>
    <w:div w:id="1786266681">
      <w:bodyDiv w:val="1"/>
      <w:marLeft w:val="0"/>
      <w:marRight w:val="0"/>
      <w:marTop w:val="0"/>
      <w:marBottom w:val="0"/>
      <w:divBdr>
        <w:top w:val="none" w:sz="0" w:space="0" w:color="auto"/>
        <w:left w:val="none" w:sz="0" w:space="0" w:color="auto"/>
        <w:bottom w:val="none" w:sz="0" w:space="0" w:color="auto"/>
        <w:right w:val="none" w:sz="0" w:space="0" w:color="auto"/>
      </w:divBdr>
    </w:div>
    <w:div w:id="1787656722">
      <w:bodyDiv w:val="1"/>
      <w:marLeft w:val="0"/>
      <w:marRight w:val="0"/>
      <w:marTop w:val="0"/>
      <w:marBottom w:val="0"/>
      <w:divBdr>
        <w:top w:val="none" w:sz="0" w:space="0" w:color="auto"/>
        <w:left w:val="none" w:sz="0" w:space="0" w:color="auto"/>
        <w:bottom w:val="none" w:sz="0" w:space="0" w:color="auto"/>
        <w:right w:val="none" w:sz="0" w:space="0" w:color="auto"/>
      </w:divBdr>
    </w:div>
    <w:div w:id="1788158992">
      <w:bodyDiv w:val="1"/>
      <w:marLeft w:val="0"/>
      <w:marRight w:val="0"/>
      <w:marTop w:val="0"/>
      <w:marBottom w:val="0"/>
      <w:divBdr>
        <w:top w:val="none" w:sz="0" w:space="0" w:color="auto"/>
        <w:left w:val="none" w:sz="0" w:space="0" w:color="auto"/>
        <w:bottom w:val="none" w:sz="0" w:space="0" w:color="auto"/>
        <w:right w:val="none" w:sz="0" w:space="0" w:color="auto"/>
      </w:divBdr>
    </w:div>
    <w:div w:id="1797217119">
      <w:bodyDiv w:val="1"/>
      <w:marLeft w:val="0"/>
      <w:marRight w:val="0"/>
      <w:marTop w:val="0"/>
      <w:marBottom w:val="0"/>
      <w:divBdr>
        <w:top w:val="none" w:sz="0" w:space="0" w:color="auto"/>
        <w:left w:val="none" w:sz="0" w:space="0" w:color="auto"/>
        <w:bottom w:val="none" w:sz="0" w:space="0" w:color="auto"/>
        <w:right w:val="none" w:sz="0" w:space="0" w:color="auto"/>
      </w:divBdr>
    </w:div>
    <w:div w:id="1805269247">
      <w:bodyDiv w:val="1"/>
      <w:marLeft w:val="0"/>
      <w:marRight w:val="0"/>
      <w:marTop w:val="0"/>
      <w:marBottom w:val="0"/>
      <w:divBdr>
        <w:top w:val="none" w:sz="0" w:space="0" w:color="auto"/>
        <w:left w:val="none" w:sz="0" w:space="0" w:color="auto"/>
        <w:bottom w:val="none" w:sz="0" w:space="0" w:color="auto"/>
        <w:right w:val="none" w:sz="0" w:space="0" w:color="auto"/>
      </w:divBdr>
    </w:div>
    <w:div w:id="1809279816">
      <w:bodyDiv w:val="1"/>
      <w:marLeft w:val="0"/>
      <w:marRight w:val="0"/>
      <w:marTop w:val="0"/>
      <w:marBottom w:val="0"/>
      <w:divBdr>
        <w:top w:val="none" w:sz="0" w:space="0" w:color="auto"/>
        <w:left w:val="none" w:sz="0" w:space="0" w:color="auto"/>
        <w:bottom w:val="none" w:sz="0" w:space="0" w:color="auto"/>
        <w:right w:val="none" w:sz="0" w:space="0" w:color="auto"/>
      </w:divBdr>
    </w:div>
    <w:div w:id="1810702345">
      <w:bodyDiv w:val="1"/>
      <w:marLeft w:val="0"/>
      <w:marRight w:val="0"/>
      <w:marTop w:val="0"/>
      <w:marBottom w:val="0"/>
      <w:divBdr>
        <w:top w:val="none" w:sz="0" w:space="0" w:color="auto"/>
        <w:left w:val="none" w:sz="0" w:space="0" w:color="auto"/>
        <w:bottom w:val="none" w:sz="0" w:space="0" w:color="auto"/>
        <w:right w:val="none" w:sz="0" w:space="0" w:color="auto"/>
      </w:divBdr>
    </w:div>
    <w:div w:id="1811050220">
      <w:bodyDiv w:val="1"/>
      <w:marLeft w:val="0"/>
      <w:marRight w:val="0"/>
      <w:marTop w:val="0"/>
      <w:marBottom w:val="0"/>
      <w:divBdr>
        <w:top w:val="none" w:sz="0" w:space="0" w:color="auto"/>
        <w:left w:val="none" w:sz="0" w:space="0" w:color="auto"/>
        <w:bottom w:val="none" w:sz="0" w:space="0" w:color="auto"/>
        <w:right w:val="none" w:sz="0" w:space="0" w:color="auto"/>
      </w:divBdr>
    </w:div>
    <w:div w:id="1811289482">
      <w:bodyDiv w:val="1"/>
      <w:marLeft w:val="0"/>
      <w:marRight w:val="0"/>
      <w:marTop w:val="0"/>
      <w:marBottom w:val="0"/>
      <w:divBdr>
        <w:top w:val="none" w:sz="0" w:space="0" w:color="auto"/>
        <w:left w:val="none" w:sz="0" w:space="0" w:color="auto"/>
        <w:bottom w:val="none" w:sz="0" w:space="0" w:color="auto"/>
        <w:right w:val="none" w:sz="0" w:space="0" w:color="auto"/>
      </w:divBdr>
    </w:div>
    <w:div w:id="1812945745">
      <w:bodyDiv w:val="1"/>
      <w:marLeft w:val="0"/>
      <w:marRight w:val="0"/>
      <w:marTop w:val="0"/>
      <w:marBottom w:val="0"/>
      <w:divBdr>
        <w:top w:val="none" w:sz="0" w:space="0" w:color="auto"/>
        <w:left w:val="none" w:sz="0" w:space="0" w:color="auto"/>
        <w:bottom w:val="none" w:sz="0" w:space="0" w:color="auto"/>
        <w:right w:val="none" w:sz="0" w:space="0" w:color="auto"/>
      </w:divBdr>
    </w:div>
    <w:div w:id="1825466080">
      <w:bodyDiv w:val="1"/>
      <w:marLeft w:val="0"/>
      <w:marRight w:val="0"/>
      <w:marTop w:val="0"/>
      <w:marBottom w:val="0"/>
      <w:divBdr>
        <w:top w:val="none" w:sz="0" w:space="0" w:color="auto"/>
        <w:left w:val="none" w:sz="0" w:space="0" w:color="auto"/>
        <w:bottom w:val="none" w:sz="0" w:space="0" w:color="auto"/>
        <w:right w:val="none" w:sz="0" w:space="0" w:color="auto"/>
      </w:divBdr>
    </w:div>
    <w:div w:id="1827625565">
      <w:bodyDiv w:val="1"/>
      <w:marLeft w:val="0"/>
      <w:marRight w:val="0"/>
      <w:marTop w:val="0"/>
      <w:marBottom w:val="0"/>
      <w:divBdr>
        <w:top w:val="none" w:sz="0" w:space="0" w:color="auto"/>
        <w:left w:val="none" w:sz="0" w:space="0" w:color="auto"/>
        <w:bottom w:val="none" w:sz="0" w:space="0" w:color="auto"/>
        <w:right w:val="none" w:sz="0" w:space="0" w:color="auto"/>
      </w:divBdr>
    </w:div>
    <w:div w:id="1827865637">
      <w:bodyDiv w:val="1"/>
      <w:marLeft w:val="0"/>
      <w:marRight w:val="0"/>
      <w:marTop w:val="0"/>
      <w:marBottom w:val="0"/>
      <w:divBdr>
        <w:top w:val="none" w:sz="0" w:space="0" w:color="auto"/>
        <w:left w:val="none" w:sz="0" w:space="0" w:color="auto"/>
        <w:bottom w:val="none" w:sz="0" w:space="0" w:color="auto"/>
        <w:right w:val="none" w:sz="0" w:space="0" w:color="auto"/>
      </w:divBdr>
    </w:div>
    <w:div w:id="1829978621">
      <w:bodyDiv w:val="1"/>
      <w:marLeft w:val="0"/>
      <w:marRight w:val="0"/>
      <w:marTop w:val="0"/>
      <w:marBottom w:val="0"/>
      <w:divBdr>
        <w:top w:val="none" w:sz="0" w:space="0" w:color="auto"/>
        <w:left w:val="none" w:sz="0" w:space="0" w:color="auto"/>
        <w:bottom w:val="none" w:sz="0" w:space="0" w:color="auto"/>
        <w:right w:val="none" w:sz="0" w:space="0" w:color="auto"/>
      </w:divBdr>
    </w:div>
    <w:div w:id="1830705596">
      <w:bodyDiv w:val="1"/>
      <w:marLeft w:val="0"/>
      <w:marRight w:val="0"/>
      <w:marTop w:val="0"/>
      <w:marBottom w:val="0"/>
      <w:divBdr>
        <w:top w:val="none" w:sz="0" w:space="0" w:color="auto"/>
        <w:left w:val="none" w:sz="0" w:space="0" w:color="auto"/>
        <w:bottom w:val="none" w:sz="0" w:space="0" w:color="auto"/>
        <w:right w:val="none" w:sz="0" w:space="0" w:color="auto"/>
      </w:divBdr>
    </w:div>
    <w:div w:id="1834181386">
      <w:bodyDiv w:val="1"/>
      <w:marLeft w:val="0"/>
      <w:marRight w:val="0"/>
      <w:marTop w:val="0"/>
      <w:marBottom w:val="0"/>
      <w:divBdr>
        <w:top w:val="none" w:sz="0" w:space="0" w:color="auto"/>
        <w:left w:val="none" w:sz="0" w:space="0" w:color="auto"/>
        <w:bottom w:val="none" w:sz="0" w:space="0" w:color="auto"/>
        <w:right w:val="none" w:sz="0" w:space="0" w:color="auto"/>
      </w:divBdr>
    </w:div>
    <w:div w:id="1837571972">
      <w:bodyDiv w:val="1"/>
      <w:marLeft w:val="0"/>
      <w:marRight w:val="0"/>
      <w:marTop w:val="0"/>
      <w:marBottom w:val="0"/>
      <w:divBdr>
        <w:top w:val="none" w:sz="0" w:space="0" w:color="auto"/>
        <w:left w:val="none" w:sz="0" w:space="0" w:color="auto"/>
        <w:bottom w:val="none" w:sz="0" w:space="0" w:color="auto"/>
        <w:right w:val="none" w:sz="0" w:space="0" w:color="auto"/>
      </w:divBdr>
    </w:div>
    <w:div w:id="1838643064">
      <w:bodyDiv w:val="1"/>
      <w:marLeft w:val="0"/>
      <w:marRight w:val="0"/>
      <w:marTop w:val="0"/>
      <w:marBottom w:val="0"/>
      <w:divBdr>
        <w:top w:val="none" w:sz="0" w:space="0" w:color="auto"/>
        <w:left w:val="none" w:sz="0" w:space="0" w:color="auto"/>
        <w:bottom w:val="none" w:sz="0" w:space="0" w:color="auto"/>
        <w:right w:val="none" w:sz="0" w:space="0" w:color="auto"/>
      </w:divBdr>
    </w:div>
    <w:div w:id="1845975475">
      <w:bodyDiv w:val="1"/>
      <w:marLeft w:val="0"/>
      <w:marRight w:val="0"/>
      <w:marTop w:val="0"/>
      <w:marBottom w:val="0"/>
      <w:divBdr>
        <w:top w:val="none" w:sz="0" w:space="0" w:color="auto"/>
        <w:left w:val="none" w:sz="0" w:space="0" w:color="auto"/>
        <w:bottom w:val="none" w:sz="0" w:space="0" w:color="auto"/>
        <w:right w:val="none" w:sz="0" w:space="0" w:color="auto"/>
      </w:divBdr>
    </w:div>
    <w:div w:id="1846048523">
      <w:bodyDiv w:val="1"/>
      <w:marLeft w:val="0"/>
      <w:marRight w:val="0"/>
      <w:marTop w:val="0"/>
      <w:marBottom w:val="0"/>
      <w:divBdr>
        <w:top w:val="none" w:sz="0" w:space="0" w:color="auto"/>
        <w:left w:val="none" w:sz="0" w:space="0" w:color="auto"/>
        <w:bottom w:val="none" w:sz="0" w:space="0" w:color="auto"/>
        <w:right w:val="none" w:sz="0" w:space="0" w:color="auto"/>
      </w:divBdr>
    </w:div>
    <w:div w:id="1846357772">
      <w:bodyDiv w:val="1"/>
      <w:marLeft w:val="0"/>
      <w:marRight w:val="0"/>
      <w:marTop w:val="0"/>
      <w:marBottom w:val="0"/>
      <w:divBdr>
        <w:top w:val="none" w:sz="0" w:space="0" w:color="auto"/>
        <w:left w:val="none" w:sz="0" w:space="0" w:color="auto"/>
        <w:bottom w:val="none" w:sz="0" w:space="0" w:color="auto"/>
        <w:right w:val="none" w:sz="0" w:space="0" w:color="auto"/>
      </w:divBdr>
    </w:div>
    <w:div w:id="1852065015">
      <w:bodyDiv w:val="1"/>
      <w:marLeft w:val="0"/>
      <w:marRight w:val="0"/>
      <w:marTop w:val="0"/>
      <w:marBottom w:val="0"/>
      <w:divBdr>
        <w:top w:val="none" w:sz="0" w:space="0" w:color="auto"/>
        <w:left w:val="none" w:sz="0" w:space="0" w:color="auto"/>
        <w:bottom w:val="none" w:sz="0" w:space="0" w:color="auto"/>
        <w:right w:val="none" w:sz="0" w:space="0" w:color="auto"/>
      </w:divBdr>
    </w:div>
    <w:div w:id="1852835351">
      <w:bodyDiv w:val="1"/>
      <w:marLeft w:val="0"/>
      <w:marRight w:val="0"/>
      <w:marTop w:val="0"/>
      <w:marBottom w:val="0"/>
      <w:divBdr>
        <w:top w:val="none" w:sz="0" w:space="0" w:color="auto"/>
        <w:left w:val="none" w:sz="0" w:space="0" w:color="auto"/>
        <w:bottom w:val="none" w:sz="0" w:space="0" w:color="auto"/>
        <w:right w:val="none" w:sz="0" w:space="0" w:color="auto"/>
      </w:divBdr>
    </w:div>
    <w:div w:id="1856536033">
      <w:bodyDiv w:val="1"/>
      <w:marLeft w:val="0"/>
      <w:marRight w:val="0"/>
      <w:marTop w:val="0"/>
      <w:marBottom w:val="0"/>
      <w:divBdr>
        <w:top w:val="none" w:sz="0" w:space="0" w:color="auto"/>
        <w:left w:val="none" w:sz="0" w:space="0" w:color="auto"/>
        <w:bottom w:val="none" w:sz="0" w:space="0" w:color="auto"/>
        <w:right w:val="none" w:sz="0" w:space="0" w:color="auto"/>
      </w:divBdr>
    </w:div>
    <w:div w:id="1858887926">
      <w:bodyDiv w:val="1"/>
      <w:marLeft w:val="0"/>
      <w:marRight w:val="0"/>
      <w:marTop w:val="0"/>
      <w:marBottom w:val="0"/>
      <w:divBdr>
        <w:top w:val="none" w:sz="0" w:space="0" w:color="auto"/>
        <w:left w:val="none" w:sz="0" w:space="0" w:color="auto"/>
        <w:bottom w:val="none" w:sz="0" w:space="0" w:color="auto"/>
        <w:right w:val="none" w:sz="0" w:space="0" w:color="auto"/>
      </w:divBdr>
    </w:div>
    <w:div w:id="1859083418">
      <w:bodyDiv w:val="1"/>
      <w:marLeft w:val="0"/>
      <w:marRight w:val="0"/>
      <w:marTop w:val="0"/>
      <w:marBottom w:val="0"/>
      <w:divBdr>
        <w:top w:val="none" w:sz="0" w:space="0" w:color="auto"/>
        <w:left w:val="none" w:sz="0" w:space="0" w:color="auto"/>
        <w:bottom w:val="none" w:sz="0" w:space="0" w:color="auto"/>
        <w:right w:val="none" w:sz="0" w:space="0" w:color="auto"/>
      </w:divBdr>
    </w:div>
    <w:div w:id="1862468739">
      <w:bodyDiv w:val="1"/>
      <w:marLeft w:val="0"/>
      <w:marRight w:val="0"/>
      <w:marTop w:val="0"/>
      <w:marBottom w:val="0"/>
      <w:divBdr>
        <w:top w:val="none" w:sz="0" w:space="0" w:color="auto"/>
        <w:left w:val="none" w:sz="0" w:space="0" w:color="auto"/>
        <w:bottom w:val="none" w:sz="0" w:space="0" w:color="auto"/>
        <w:right w:val="none" w:sz="0" w:space="0" w:color="auto"/>
      </w:divBdr>
    </w:div>
    <w:div w:id="1865941343">
      <w:bodyDiv w:val="1"/>
      <w:marLeft w:val="0"/>
      <w:marRight w:val="0"/>
      <w:marTop w:val="0"/>
      <w:marBottom w:val="0"/>
      <w:divBdr>
        <w:top w:val="none" w:sz="0" w:space="0" w:color="auto"/>
        <w:left w:val="none" w:sz="0" w:space="0" w:color="auto"/>
        <w:bottom w:val="none" w:sz="0" w:space="0" w:color="auto"/>
        <w:right w:val="none" w:sz="0" w:space="0" w:color="auto"/>
      </w:divBdr>
    </w:div>
    <w:div w:id="1874464507">
      <w:bodyDiv w:val="1"/>
      <w:marLeft w:val="0"/>
      <w:marRight w:val="0"/>
      <w:marTop w:val="0"/>
      <w:marBottom w:val="0"/>
      <w:divBdr>
        <w:top w:val="none" w:sz="0" w:space="0" w:color="auto"/>
        <w:left w:val="none" w:sz="0" w:space="0" w:color="auto"/>
        <w:bottom w:val="none" w:sz="0" w:space="0" w:color="auto"/>
        <w:right w:val="none" w:sz="0" w:space="0" w:color="auto"/>
      </w:divBdr>
    </w:div>
    <w:div w:id="1879318031">
      <w:bodyDiv w:val="1"/>
      <w:marLeft w:val="0"/>
      <w:marRight w:val="0"/>
      <w:marTop w:val="0"/>
      <w:marBottom w:val="0"/>
      <w:divBdr>
        <w:top w:val="none" w:sz="0" w:space="0" w:color="auto"/>
        <w:left w:val="none" w:sz="0" w:space="0" w:color="auto"/>
        <w:bottom w:val="none" w:sz="0" w:space="0" w:color="auto"/>
        <w:right w:val="none" w:sz="0" w:space="0" w:color="auto"/>
      </w:divBdr>
    </w:div>
    <w:div w:id="1879852904">
      <w:bodyDiv w:val="1"/>
      <w:marLeft w:val="0"/>
      <w:marRight w:val="0"/>
      <w:marTop w:val="0"/>
      <w:marBottom w:val="0"/>
      <w:divBdr>
        <w:top w:val="none" w:sz="0" w:space="0" w:color="auto"/>
        <w:left w:val="none" w:sz="0" w:space="0" w:color="auto"/>
        <w:bottom w:val="none" w:sz="0" w:space="0" w:color="auto"/>
        <w:right w:val="none" w:sz="0" w:space="0" w:color="auto"/>
      </w:divBdr>
    </w:div>
    <w:div w:id="1881547000">
      <w:bodyDiv w:val="1"/>
      <w:marLeft w:val="0"/>
      <w:marRight w:val="0"/>
      <w:marTop w:val="0"/>
      <w:marBottom w:val="0"/>
      <w:divBdr>
        <w:top w:val="none" w:sz="0" w:space="0" w:color="auto"/>
        <w:left w:val="none" w:sz="0" w:space="0" w:color="auto"/>
        <w:bottom w:val="none" w:sz="0" w:space="0" w:color="auto"/>
        <w:right w:val="none" w:sz="0" w:space="0" w:color="auto"/>
      </w:divBdr>
    </w:div>
    <w:div w:id="1885214533">
      <w:bodyDiv w:val="1"/>
      <w:marLeft w:val="0"/>
      <w:marRight w:val="0"/>
      <w:marTop w:val="0"/>
      <w:marBottom w:val="0"/>
      <w:divBdr>
        <w:top w:val="none" w:sz="0" w:space="0" w:color="auto"/>
        <w:left w:val="none" w:sz="0" w:space="0" w:color="auto"/>
        <w:bottom w:val="none" w:sz="0" w:space="0" w:color="auto"/>
        <w:right w:val="none" w:sz="0" w:space="0" w:color="auto"/>
      </w:divBdr>
    </w:div>
    <w:div w:id="1885674795">
      <w:bodyDiv w:val="1"/>
      <w:marLeft w:val="0"/>
      <w:marRight w:val="0"/>
      <w:marTop w:val="0"/>
      <w:marBottom w:val="0"/>
      <w:divBdr>
        <w:top w:val="none" w:sz="0" w:space="0" w:color="auto"/>
        <w:left w:val="none" w:sz="0" w:space="0" w:color="auto"/>
        <w:bottom w:val="none" w:sz="0" w:space="0" w:color="auto"/>
        <w:right w:val="none" w:sz="0" w:space="0" w:color="auto"/>
      </w:divBdr>
    </w:div>
    <w:div w:id="1886672203">
      <w:bodyDiv w:val="1"/>
      <w:marLeft w:val="0"/>
      <w:marRight w:val="0"/>
      <w:marTop w:val="0"/>
      <w:marBottom w:val="0"/>
      <w:divBdr>
        <w:top w:val="none" w:sz="0" w:space="0" w:color="auto"/>
        <w:left w:val="none" w:sz="0" w:space="0" w:color="auto"/>
        <w:bottom w:val="none" w:sz="0" w:space="0" w:color="auto"/>
        <w:right w:val="none" w:sz="0" w:space="0" w:color="auto"/>
      </w:divBdr>
    </w:div>
    <w:div w:id="1887257243">
      <w:bodyDiv w:val="1"/>
      <w:marLeft w:val="0"/>
      <w:marRight w:val="0"/>
      <w:marTop w:val="0"/>
      <w:marBottom w:val="0"/>
      <w:divBdr>
        <w:top w:val="none" w:sz="0" w:space="0" w:color="auto"/>
        <w:left w:val="none" w:sz="0" w:space="0" w:color="auto"/>
        <w:bottom w:val="none" w:sz="0" w:space="0" w:color="auto"/>
        <w:right w:val="none" w:sz="0" w:space="0" w:color="auto"/>
      </w:divBdr>
    </w:div>
    <w:div w:id="1888686691">
      <w:bodyDiv w:val="1"/>
      <w:marLeft w:val="0"/>
      <w:marRight w:val="0"/>
      <w:marTop w:val="0"/>
      <w:marBottom w:val="0"/>
      <w:divBdr>
        <w:top w:val="none" w:sz="0" w:space="0" w:color="auto"/>
        <w:left w:val="none" w:sz="0" w:space="0" w:color="auto"/>
        <w:bottom w:val="none" w:sz="0" w:space="0" w:color="auto"/>
        <w:right w:val="none" w:sz="0" w:space="0" w:color="auto"/>
      </w:divBdr>
    </w:div>
    <w:div w:id="1893346085">
      <w:bodyDiv w:val="1"/>
      <w:marLeft w:val="0"/>
      <w:marRight w:val="0"/>
      <w:marTop w:val="0"/>
      <w:marBottom w:val="0"/>
      <w:divBdr>
        <w:top w:val="none" w:sz="0" w:space="0" w:color="auto"/>
        <w:left w:val="none" w:sz="0" w:space="0" w:color="auto"/>
        <w:bottom w:val="none" w:sz="0" w:space="0" w:color="auto"/>
        <w:right w:val="none" w:sz="0" w:space="0" w:color="auto"/>
      </w:divBdr>
    </w:div>
    <w:div w:id="1896626327">
      <w:bodyDiv w:val="1"/>
      <w:marLeft w:val="0"/>
      <w:marRight w:val="0"/>
      <w:marTop w:val="0"/>
      <w:marBottom w:val="0"/>
      <w:divBdr>
        <w:top w:val="none" w:sz="0" w:space="0" w:color="auto"/>
        <w:left w:val="none" w:sz="0" w:space="0" w:color="auto"/>
        <w:bottom w:val="none" w:sz="0" w:space="0" w:color="auto"/>
        <w:right w:val="none" w:sz="0" w:space="0" w:color="auto"/>
      </w:divBdr>
    </w:div>
    <w:div w:id="1896886832">
      <w:bodyDiv w:val="1"/>
      <w:marLeft w:val="0"/>
      <w:marRight w:val="0"/>
      <w:marTop w:val="0"/>
      <w:marBottom w:val="0"/>
      <w:divBdr>
        <w:top w:val="none" w:sz="0" w:space="0" w:color="auto"/>
        <w:left w:val="none" w:sz="0" w:space="0" w:color="auto"/>
        <w:bottom w:val="none" w:sz="0" w:space="0" w:color="auto"/>
        <w:right w:val="none" w:sz="0" w:space="0" w:color="auto"/>
      </w:divBdr>
    </w:div>
    <w:div w:id="1897089055">
      <w:bodyDiv w:val="1"/>
      <w:marLeft w:val="0"/>
      <w:marRight w:val="0"/>
      <w:marTop w:val="0"/>
      <w:marBottom w:val="0"/>
      <w:divBdr>
        <w:top w:val="none" w:sz="0" w:space="0" w:color="auto"/>
        <w:left w:val="none" w:sz="0" w:space="0" w:color="auto"/>
        <w:bottom w:val="none" w:sz="0" w:space="0" w:color="auto"/>
        <w:right w:val="none" w:sz="0" w:space="0" w:color="auto"/>
      </w:divBdr>
    </w:div>
    <w:div w:id="1908101793">
      <w:bodyDiv w:val="1"/>
      <w:marLeft w:val="0"/>
      <w:marRight w:val="0"/>
      <w:marTop w:val="0"/>
      <w:marBottom w:val="0"/>
      <w:divBdr>
        <w:top w:val="none" w:sz="0" w:space="0" w:color="auto"/>
        <w:left w:val="none" w:sz="0" w:space="0" w:color="auto"/>
        <w:bottom w:val="none" w:sz="0" w:space="0" w:color="auto"/>
        <w:right w:val="none" w:sz="0" w:space="0" w:color="auto"/>
      </w:divBdr>
    </w:div>
    <w:div w:id="1908686077">
      <w:bodyDiv w:val="1"/>
      <w:marLeft w:val="0"/>
      <w:marRight w:val="0"/>
      <w:marTop w:val="0"/>
      <w:marBottom w:val="0"/>
      <w:divBdr>
        <w:top w:val="none" w:sz="0" w:space="0" w:color="auto"/>
        <w:left w:val="none" w:sz="0" w:space="0" w:color="auto"/>
        <w:bottom w:val="none" w:sz="0" w:space="0" w:color="auto"/>
        <w:right w:val="none" w:sz="0" w:space="0" w:color="auto"/>
      </w:divBdr>
    </w:div>
    <w:div w:id="1909146399">
      <w:bodyDiv w:val="1"/>
      <w:marLeft w:val="0"/>
      <w:marRight w:val="0"/>
      <w:marTop w:val="0"/>
      <w:marBottom w:val="0"/>
      <w:divBdr>
        <w:top w:val="none" w:sz="0" w:space="0" w:color="auto"/>
        <w:left w:val="none" w:sz="0" w:space="0" w:color="auto"/>
        <w:bottom w:val="none" w:sz="0" w:space="0" w:color="auto"/>
        <w:right w:val="none" w:sz="0" w:space="0" w:color="auto"/>
      </w:divBdr>
    </w:div>
    <w:div w:id="1909345720">
      <w:bodyDiv w:val="1"/>
      <w:marLeft w:val="0"/>
      <w:marRight w:val="0"/>
      <w:marTop w:val="0"/>
      <w:marBottom w:val="0"/>
      <w:divBdr>
        <w:top w:val="none" w:sz="0" w:space="0" w:color="auto"/>
        <w:left w:val="none" w:sz="0" w:space="0" w:color="auto"/>
        <w:bottom w:val="none" w:sz="0" w:space="0" w:color="auto"/>
        <w:right w:val="none" w:sz="0" w:space="0" w:color="auto"/>
      </w:divBdr>
    </w:div>
    <w:div w:id="1911381141">
      <w:bodyDiv w:val="1"/>
      <w:marLeft w:val="0"/>
      <w:marRight w:val="0"/>
      <w:marTop w:val="0"/>
      <w:marBottom w:val="0"/>
      <w:divBdr>
        <w:top w:val="none" w:sz="0" w:space="0" w:color="auto"/>
        <w:left w:val="none" w:sz="0" w:space="0" w:color="auto"/>
        <w:bottom w:val="none" w:sz="0" w:space="0" w:color="auto"/>
        <w:right w:val="none" w:sz="0" w:space="0" w:color="auto"/>
      </w:divBdr>
    </w:div>
    <w:div w:id="1916357640">
      <w:bodyDiv w:val="1"/>
      <w:marLeft w:val="0"/>
      <w:marRight w:val="0"/>
      <w:marTop w:val="0"/>
      <w:marBottom w:val="0"/>
      <w:divBdr>
        <w:top w:val="none" w:sz="0" w:space="0" w:color="auto"/>
        <w:left w:val="none" w:sz="0" w:space="0" w:color="auto"/>
        <w:bottom w:val="none" w:sz="0" w:space="0" w:color="auto"/>
        <w:right w:val="none" w:sz="0" w:space="0" w:color="auto"/>
      </w:divBdr>
    </w:div>
    <w:div w:id="1922792373">
      <w:bodyDiv w:val="1"/>
      <w:marLeft w:val="0"/>
      <w:marRight w:val="0"/>
      <w:marTop w:val="0"/>
      <w:marBottom w:val="0"/>
      <w:divBdr>
        <w:top w:val="none" w:sz="0" w:space="0" w:color="auto"/>
        <w:left w:val="none" w:sz="0" w:space="0" w:color="auto"/>
        <w:bottom w:val="none" w:sz="0" w:space="0" w:color="auto"/>
        <w:right w:val="none" w:sz="0" w:space="0" w:color="auto"/>
      </w:divBdr>
    </w:div>
    <w:div w:id="1929382346">
      <w:bodyDiv w:val="1"/>
      <w:marLeft w:val="0"/>
      <w:marRight w:val="0"/>
      <w:marTop w:val="0"/>
      <w:marBottom w:val="0"/>
      <w:divBdr>
        <w:top w:val="none" w:sz="0" w:space="0" w:color="auto"/>
        <w:left w:val="none" w:sz="0" w:space="0" w:color="auto"/>
        <w:bottom w:val="none" w:sz="0" w:space="0" w:color="auto"/>
        <w:right w:val="none" w:sz="0" w:space="0" w:color="auto"/>
      </w:divBdr>
    </w:div>
    <w:div w:id="1931158157">
      <w:bodyDiv w:val="1"/>
      <w:marLeft w:val="0"/>
      <w:marRight w:val="0"/>
      <w:marTop w:val="0"/>
      <w:marBottom w:val="0"/>
      <w:divBdr>
        <w:top w:val="none" w:sz="0" w:space="0" w:color="auto"/>
        <w:left w:val="none" w:sz="0" w:space="0" w:color="auto"/>
        <w:bottom w:val="none" w:sz="0" w:space="0" w:color="auto"/>
        <w:right w:val="none" w:sz="0" w:space="0" w:color="auto"/>
      </w:divBdr>
    </w:div>
    <w:div w:id="1933781030">
      <w:bodyDiv w:val="1"/>
      <w:marLeft w:val="0"/>
      <w:marRight w:val="0"/>
      <w:marTop w:val="0"/>
      <w:marBottom w:val="0"/>
      <w:divBdr>
        <w:top w:val="none" w:sz="0" w:space="0" w:color="auto"/>
        <w:left w:val="none" w:sz="0" w:space="0" w:color="auto"/>
        <w:bottom w:val="none" w:sz="0" w:space="0" w:color="auto"/>
        <w:right w:val="none" w:sz="0" w:space="0" w:color="auto"/>
      </w:divBdr>
    </w:div>
    <w:div w:id="1934238212">
      <w:bodyDiv w:val="1"/>
      <w:marLeft w:val="0"/>
      <w:marRight w:val="0"/>
      <w:marTop w:val="0"/>
      <w:marBottom w:val="0"/>
      <w:divBdr>
        <w:top w:val="none" w:sz="0" w:space="0" w:color="auto"/>
        <w:left w:val="none" w:sz="0" w:space="0" w:color="auto"/>
        <w:bottom w:val="none" w:sz="0" w:space="0" w:color="auto"/>
        <w:right w:val="none" w:sz="0" w:space="0" w:color="auto"/>
      </w:divBdr>
    </w:div>
    <w:div w:id="1935016843">
      <w:bodyDiv w:val="1"/>
      <w:marLeft w:val="0"/>
      <w:marRight w:val="0"/>
      <w:marTop w:val="0"/>
      <w:marBottom w:val="0"/>
      <w:divBdr>
        <w:top w:val="none" w:sz="0" w:space="0" w:color="auto"/>
        <w:left w:val="none" w:sz="0" w:space="0" w:color="auto"/>
        <w:bottom w:val="none" w:sz="0" w:space="0" w:color="auto"/>
        <w:right w:val="none" w:sz="0" w:space="0" w:color="auto"/>
      </w:divBdr>
    </w:div>
    <w:div w:id="1935285379">
      <w:bodyDiv w:val="1"/>
      <w:marLeft w:val="0"/>
      <w:marRight w:val="0"/>
      <w:marTop w:val="0"/>
      <w:marBottom w:val="0"/>
      <w:divBdr>
        <w:top w:val="none" w:sz="0" w:space="0" w:color="auto"/>
        <w:left w:val="none" w:sz="0" w:space="0" w:color="auto"/>
        <w:bottom w:val="none" w:sz="0" w:space="0" w:color="auto"/>
        <w:right w:val="none" w:sz="0" w:space="0" w:color="auto"/>
      </w:divBdr>
    </w:div>
    <w:div w:id="1936282965">
      <w:bodyDiv w:val="1"/>
      <w:marLeft w:val="0"/>
      <w:marRight w:val="0"/>
      <w:marTop w:val="0"/>
      <w:marBottom w:val="0"/>
      <w:divBdr>
        <w:top w:val="none" w:sz="0" w:space="0" w:color="auto"/>
        <w:left w:val="none" w:sz="0" w:space="0" w:color="auto"/>
        <w:bottom w:val="none" w:sz="0" w:space="0" w:color="auto"/>
        <w:right w:val="none" w:sz="0" w:space="0" w:color="auto"/>
      </w:divBdr>
    </w:div>
    <w:div w:id="1943798201">
      <w:bodyDiv w:val="1"/>
      <w:marLeft w:val="0"/>
      <w:marRight w:val="0"/>
      <w:marTop w:val="0"/>
      <w:marBottom w:val="0"/>
      <w:divBdr>
        <w:top w:val="none" w:sz="0" w:space="0" w:color="auto"/>
        <w:left w:val="none" w:sz="0" w:space="0" w:color="auto"/>
        <w:bottom w:val="none" w:sz="0" w:space="0" w:color="auto"/>
        <w:right w:val="none" w:sz="0" w:space="0" w:color="auto"/>
      </w:divBdr>
    </w:div>
    <w:div w:id="1948851577">
      <w:bodyDiv w:val="1"/>
      <w:marLeft w:val="0"/>
      <w:marRight w:val="0"/>
      <w:marTop w:val="0"/>
      <w:marBottom w:val="0"/>
      <w:divBdr>
        <w:top w:val="none" w:sz="0" w:space="0" w:color="auto"/>
        <w:left w:val="none" w:sz="0" w:space="0" w:color="auto"/>
        <w:bottom w:val="none" w:sz="0" w:space="0" w:color="auto"/>
        <w:right w:val="none" w:sz="0" w:space="0" w:color="auto"/>
      </w:divBdr>
    </w:div>
    <w:div w:id="1956793664">
      <w:bodyDiv w:val="1"/>
      <w:marLeft w:val="0"/>
      <w:marRight w:val="0"/>
      <w:marTop w:val="0"/>
      <w:marBottom w:val="0"/>
      <w:divBdr>
        <w:top w:val="none" w:sz="0" w:space="0" w:color="auto"/>
        <w:left w:val="none" w:sz="0" w:space="0" w:color="auto"/>
        <w:bottom w:val="none" w:sz="0" w:space="0" w:color="auto"/>
        <w:right w:val="none" w:sz="0" w:space="0" w:color="auto"/>
      </w:divBdr>
    </w:div>
    <w:div w:id="1957977367">
      <w:bodyDiv w:val="1"/>
      <w:marLeft w:val="0"/>
      <w:marRight w:val="0"/>
      <w:marTop w:val="0"/>
      <w:marBottom w:val="0"/>
      <w:divBdr>
        <w:top w:val="none" w:sz="0" w:space="0" w:color="auto"/>
        <w:left w:val="none" w:sz="0" w:space="0" w:color="auto"/>
        <w:bottom w:val="none" w:sz="0" w:space="0" w:color="auto"/>
        <w:right w:val="none" w:sz="0" w:space="0" w:color="auto"/>
      </w:divBdr>
    </w:div>
    <w:div w:id="1966227838">
      <w:bodyDiv w:val="1"/>
      <w:marLeft w:val="0"/>
      <w:marRight w:val="0"/>
      <w:marTop w:val="0"/>
      <w:marBottom w:val="0"/>
      <w:divBdr>
        <w:top w:val="none" w:sz="0" w:space="0" w:color="auto"/>
        <w:left w:val="none" w:sz="0" w:space="0" w:color="auto"/>
        <w:bottom w:val="none" w:sz="0" w:space="0" w:color="auto"/>
        <w:right w:val="none" w:sz="0" w:space="0" w:color="auto"/>
      </w:divBdr>
    </w:div>
    <w:div w:id="1974283956">
      <w:bodyDiv w:val="1"/>
      <w:marLeft w:val="0"/>
      <w:marRight w:val="0"/>
      <w:marTop w:val="0"/>
      <w:marBottom w:val="0"/>
      <w:divBdr>
        <w:top w:val="none" w:sz="0" w:space="0" w:color="auto"/>
        <w:left w:val="none" w:sz="0" w:space="0" w:color="auto"/>
        <w:bottom w:val="none" w:sz="0" w:space="0" w:color="auto"/>
        <w:right w:val="none" w:sz="0" w:space="0" w:color="auto"/>
      </w:divBdr>
    </w:div>
    <w:div w:id="1977248525">
      <w:bodyDiv w:val="1"/>
      <w:marLeft w:val="0"/>
      <w:marRight w:val="0"/>
      <w:marTop w:val="0"/>
      <w:marBottom w:val="0"/>
      <w:divBdr>
        <w:top w:val="none" w:sz="0" w:space="0" w:color="auto"/>
        <w:left w:val="none" w:sz="0" w:space="0" w:color="auto"/>
        <w:bottom w:val="none" w:sz="0" w:space="0" w:color="auto"/>
        <w:right w:val="none" w:sz="0" w:space="0" w:color="auto"/>
      </w:divBdr>
    </w:div>
    <w:div w:id="1980333197">
      <w:bodyDiv w:val="1"/>
      <w:marLeft w:val="0"/>
      <w:marRight w:val="0"/>
      <w:marTop w:val="0"/>
      <w:marBottom w:val="0"/>
      <w:divBdr>
        <w:top w:val="none" w:sz="0" w:space="0" w:color="auto"/>
        <w:left w:val="none" w:sz="0" w:space="0" w:color="auto"/>
        <w:bottom w:val="none" w:sz="0" w:space="0" w:color="auto"/>
        <w:right w:val="none" w:sz="0" w:space="0" w:color="auto"/>
      </w:divBdr>
    </w:div>
    <w:div w:id="1980649650">
      <w:bodyDiv w:val="1"/>
      <w:marLeft w:val="0"/>
      <w:marRight w:val="0"/>
      <w:marTop w:val="0"/>
      <w:marBottom w:val="0"/>
      <w:divBdr>
        <w:top w:val="none" w:sz="0" w:space="0" w:color="auto"/>
        <w:left w:val="none" w:sz="0" w:space="0" w:color="auto"/>
        <w:bottom w:val="none" w:sz="0" w:space="0" w:color="auto"/>
        <w:right w:val="none" w:sz="0" w:space="0" w:color="auto"/>
      </w:divBdr>
    </w:div>
    <w:div w:id="1981955515">
      <w:bodyDiv w:val="1"/>
      <w:marLeft w:val="0"/>
      <w:marRight w:val="0"/>
      <w:marTop w:val="0"/>
      <w:marBottom w:val="0"/>
      <w:divBdr>
        <w:top w:val="none" w:sz="0" w:space="0" w:color="auto"/>
        <w:left w:val="none" w:sz="0" w:space="0" w:color="auto"/>
        <w:bottom w:val="none" w:sz="0" w:space="0" w:color="auto"/>
        <w:right w:val="none" w:sz="0" w:space="0" w:color="auto"/>
      </w:divBdr>
    </w:div>
    <w:div w:id="1982228657">
      <w:bodyDiv w:val="1"/>
      <w:marLeft w:val="0"/>
      <w:marRight w:val="0"/>
      <w:marTop w:val="0"/>
      <w:marBottom w:val="0"/>
      <w:divBdr>
        <w:top w:val="none" w:sz="0" w:space="0" w:color="auto"/>
        <w:left w:val="none" w:sz="0" w:space="0" w:color="auto"/>
        <w:bottom w:val="none" w:sz="0" w:space="0" w:color="auto"/>
        <w:right w:val="none" w:sz="0" w:space="0" w:color="auto"/>
      </w:divBdr>
    </w:div>
    <w:div w:id="1983656231">
      <w:bodyDiv w:val="1"/>
      <w:marLeft w:val="0"/>
      <w:marRight w:val="0"/>
      <w:marTop w:val="0"/>
      <w:marBottom w:val="0"/>
      <w:divBdr>
        <w:top w:val="none" w:sz="0" w:space="0" w:color="auto"/>
        <w:left w:val="none" w:sz="0" w:space="0" w:color="auto"/>
        <w:bottom w:val="none" w:sz="0" w:space="0" w:color="auto"/>
        <w:right w:val="none" w:sz="0" w:space="0" w:color="auto"/>
      </w:divBdr>
    </w:div>
    <w:div w:id="1984967937">
      <w:bodyDiv w:val="1"/>
      <w:marLeft w:val="0"/>
      <w:marRight w:val="0"/>
      <w:marTop w:val="0"/>
      <w:marBottom w:val="0"/>
      <w:divBdr>
        <w:top w:val="none" w:sz="0" w:space="0" w:color="auto"/>
        <w:left w:val="none" w:sz="0" w:space="0" w:color="auto"/>
        <w:bottom w:val="none" w:sz="0" w:space="0" w:color="auto"/>
        <w:right w:val="none" w:sz="0" w:space="0" w:color="auto"/>
      </w:divBdr>
    </w:div>
    <w:div w:id="1992127944">
      <w:bodyDiv w:val="1"/>
      <w:marLeft w:val="0"/>
      <w:marRight w:val="0"/>
      <w:marTop w:val="0"/>
      <w:marBottom w:val="0"/>
      <w:divBdr>
        <w:top w:val="none" w:sz="0" w:space="0" w:color="auto"/>
        <w:left w:val="none" w:sz="0" w:space="0" w:color="auto"/>
        <w:bottom w:val="none" w:sz="0" w:space="0" w:color="auto"/>
        <w:right w:val="none" w:sz="0" w:space="0" w:color="auto"/>
      </w:divBdr>
    </w:div>
    <w:div w:id="1993559950">
      <w:bodyDiv w:val="1"/>
      <w:marLeft w:val="0"/>
      <w:marRight w:val="0"/>
      <w:marTop w:val="0"/>
      <w:marBottom w:val="0"/>
      <w:divBdr>
        <w:top w:val="none" w:sz="0" w:space="0" w:color="auto"/>
        <w:left w:val="none" w:sz="0" w:space="0" w:color="auto"/>
        <w:bottom w:val="none" w:sz="0" w:space="0" w:color="auto"/>
        <w:right w:val="none" w:sz="0" w:space="0" w:color="auto"/>
      </w:divBdr>
    </w:div>
    <w:div w:id="1993749068">
      <w:bodyDiv w:val="1"/>
      <w:marLeft w:val="0"/>
      <w:marRight w:val="0"/>
      <w:marTop w:val="0"/>
      <w:marBottom w:val="0"/>
      <w:divBdr>
        <w:top w:val="none" w:sz="0" w:space="0" w:color="auto"/>
        <w:left w:val="none" w:sz="0" w:space="0" w:color="auto"/>
        <w:bottom w:val="none" w:sz="0" w:space="0" w:color="auto"/>
        <w:right w:val="none" w:sz="0" w:space="0" w:color="auto"/>
      </w:divBdr>
    </w:div>
    <w:div w:id="1998655701">
      <w:bodyDiv w:val="1"/>
      <w:marLeft w:val="0"/>
      <w:marRight w:val="0"/>
      <w:marTop w:val="0"/>
      <w:marBottom w:val="0"/>
      <w:divBdr>
        <w:top w:val="none" w:sz="0" w:space="0" w:color="auto"/>
        <w:left w:val="none" w:sz="0" w:space="0" w:color="auto"/>
        <w:bottom w:val="none" w:sz="0" w:space="0" w:color="auto"/>
        <w:right w:val="none" w:sz="0" w:space="0" w:color="auto"/>
      </w:divBdr>
    </w:div>
    <w:div w:id="2001155775">
      <w:bodyDiv w:val="1"/>
      <w:marLeft w:val="0"/>
      <w:marRight w:val="0"/>
      <w:marTop w:val="0"/>
      <w:marBottom w:val="0"/>
      <w:divBdr>
        <w:top w:val="none" w:sz="0" w:space="0" w:color="auto"/>
        <w:left w:val="none" w:sz="0" w:space="0" w:color="auto"/>
        <w:bottom w:val="none" w:sz="0" w:space="0" w:color="auto"/>
        <w:right w:val="none" w:sz="0" w:space="0" w:color="auto"/>
      </w:divBdr>
    </w:div>
    <w:div w:id="2003467291">
      <w:bodyDiv w:val="1"/>
      <w:marLeft w:val="0"/>
      <w:marRight w:val="0"/>
      <w:marTop w:val="0"/>
      <w:marBottom w:val="0"/>
      <w:divBdr>
        <w:top w:val="none" w:sz="0" w:space="0" w:color="auto"/>
        <w:left w:val="none" w:sz="0" w:space="0" w:color="auto"/>
        <w:bottom w:val="none" w:sz="0" w:space="0" w:color="auto"/>
        <w:right w:val="none" w:sz="0" w:space="0" w:color="auto"/>
      </w:divBdr>
    </w:div>
    <w:div w:id="2007590534">
      <w:bodyDiv w:val="1"/>
      <w:marLeft w:val="0"/>
      <w:marRight w:val="0"/>
      <w:marTop w:val="0"/>
      <w:marBottom w:val="0"/>
      <w:divBdr>
        <w:top w:val="none" w:sz="0" w:space="0" w:color="auto"/>
        <w:left w:val="none" w:sz="0" w:space="0" w:color="auto"/>
        <w:bottom w:val="none" w:sz="0" w:space="0" w:color="auto"/>
        <w:right w:val="none" w:sz="0" w:space="0" w:color="auto"/>
      </w:divBdr>
    </w:div>
    <w:div w:id="2012371817">
      <w:bodyDiv w:val="1"/>
      <w:marLeft w:val="0"/>
      <w:marRight w:val="0"/>
      <w:marTop w:val="0"/>
      <w:marBottom w:val="0"/>
      <w:divBdr>
        <w:top w:val="none" w:sz="0" w:space="0" w:color="auto"/>
        <w:left w:val="none" w:sz="0" w:space="0" w:color="auto"/>
        <w:bottom w:val="none" w:sz="0" w:space="0" w:color="auto"/>
        <w:right w:val="none" w:sz="0" w:space="0" w:color="auto"/>
      </w:divBdr>
    </w:div>
    <w:div w:id="2013146076">
      <w:bodyDiv w:val="1"/>
      <w:marLeft w:val="0"/>
      <w:marRight w:val="0"/>
      <w:marTop w:val="0"/>
      <w:marBottom w:val="0"/>
      <w:divBdr>
        <w:top w:val="none" w:sz="0" w:space="0" w:color="auto"/>
        <w:left w:val="none" w:sz="0" w:space="0" w:color="auto"/>
        <w:bottom w:val="none" w:sz="0" w:space="0" w:color="auto"/>
        <w:right w:val="none" w:sz="0" w:space="0" w:color="auto"/>
      </w:divBdr>
    </w:div>
    <w:div w:id="2014993006">
      <w:bodyDiv w:val="1"/>
      <w:marLeft w:val="0"/>
      <w:marRight w:val="0"/>
      <w:marTop w:val="0"/>
      <w:marBottom w:val="0"/>
      <w:divBdr>
        <w:top w:val="none" w:sz="0" w:space="0" w:color="auto"/>
        <w:left w:val="none" w:sz="0" w:space="0" w:color="auto"/>
        <w:bottom w:val="none" w:sz="0" w:space="0" w:color="auto"/>
        <w:right w:val="none" w:sz="0" w:space="0" w:color="auto"/>
      </w:divBdr>
    </w:div>
    <w:div w:id="2015524587">
      <w:bodyDiv w:val="1"/>
      <w:marLeft w:val="0"/>
      <w:marRight w:val="0"/>
      <w:marTop w:val="0"/>
      <w:marBottom w:val="0"/>
      <w:divBdr>
        <w:top w:val="none" w:sz="0" w:space="0" w:color="auto"/>
        <w:left w:val="none" w:sz="0" w:space="0" w:color="auto"/>
        <w:bottom w:val="none" w:sz="0" w:space="0" w:color="auto"/>
        <w:right w:val="none" w:sz="0" w:space="0" w:color="auto"/>
      </w:divBdr>
    </w:div>
    <w:div w:id="2017725373">
      <w:bodyDiv w:val="1"/>
      <w:marLeft w:val="0"/>
      <w:marRight w:val="0"/>
      <w:marTop w:val="0"/>
      <w:marBottom w:val="0"/>
      <w:divBdr>
        <w:top w:val="none" w:sz="0" w:space="0" w:color="auto"/>
        <w:left w:val="none" w:sz="0" w:space="0" w:color="auto"/>
        <w:bottom w:val="none" w:sz="0" w:space="0" w:color="auto"/>
        <w:right w:val="none" w:sz="0" w:space="0" w:color="auto"/>
      </w:divBdr>
    </w:div>
    <w:div w:id="2022048872">
      <w:bodyDiv w:val="1"/>
      <w:marLeft w:val="0"/>
      <w:marRight w:val="0"/>
      <w:marTop w:val="0"/>
      <w:marBottom w:val="0"/>
      <w:divBdr>
        <w:top w:val="none" w:sz="0" w:space="0" w:color="auto"/>
        <w:left w:val="none" w:sz="0" w:space="0" w:color="auto"/>
        <w:bottom w:val="none" w:sz="0" w:space="0" w:color="auto"/>
        <w:right w:val="none" w:sz="0" w:space="0" w:color="auto"/>
      </w:divBdr>
    </w:div>
    <w:div w:id="2029016189">
      <w:bodyDiv w:val="1"/>
      <w:marLeft w:val="0"/>
      <w:marRight w:val="0"/>
      <w:marTop w:val="0"/>
      <w:marBottom w:val="0"/>
      <w:divBdr>
        <w:top w:val="none" w:sz="0" w:space="0" w:color="auto"/>
        <w:left w:val="none" w:sz="0" w:space="0" w:color="auto"/>
        <w:bottom w:val="none" w:sz="0" w:space="0" w:color="auto"/>
        <w:right w:val="none" w:sz="0" w:space="0" w:color="auto"/>
      </w:divBdr>
    </w:div>
    <w:div w:id="2030830512">
      <w:bodyDiv w:val="1"/>
      <w:marLeft w:val="0"/>
      <w:marRight w:val="0"/>
      <w:marTop w:val="0"/>
      <w:marBottom w:val="0"/>
      <w:divBdr>
        <w:top w:val="none" w:sz="0" w:space="0" w:color="auto"/>
        <w:left w:val="none" w:sz="0" w:space="0" w:color="auto"/>
        <w:bottom w:val="none" w:sz="0" w:space="0" w:color="auto"/>
        <w:right w:val="none" w:sz="0" w:space="0" w:color="auto"/>
      </w:divBdr>
    </w:div>
    <w:div w:id="2031223710">
      <w:bodyDiv w:val="1"/>
      <w:marLeft w:val="0"/>
      <w:marRight w:val="0"/>
      <w:marTop w:val="0"/>
      <w:marBottom w:val="0"/>
      <w:divBdr>
        <w:top w:val="none" w:sz="0" w:space="0" w:color="auto"/>
        <w:left w:val="none" w:sz="0" w:space="0" w:color="auto"/>
        <w:bottom w:val="none" w:sz="0" w:space="0" w:color="auto"/>
        <w:right w:val="none" w:sz="0" w:space="0" w:color="auto"/>
      </w:divBdr>
    </w:div>
    <w:div w:id="2032222930">
      <w:bodyDiv w:val="1"/>
      <w:marLeft w:val="0"/>
      <w:marRight w:val="0"/>
      <w:marTop w:val="0"/>
      <w:marBottom w:val="0"/>
      <w:divBdr>
        <w:top w:val="none" w:sz="0" w:space="0" w:color="auto"/>
        <w:left w:val="none" w:sz="0" w:space="0" w:color="auto"/>
        <w:bottom w:val="none" w:sz="0" w:space="0" w:color="auto"/>
        <w:right w:val="none" w:sz="0" w:space="0" w:color="auto"/>
      </w:divBdr>
    </w:div>
    <w:div w:id="2036729984">
      <w:bodyDiv w:val="1"/>
      <w:marLeft w:val="0"/>
      <w:marRight w:val="0"/>
      <w:marTop w:val="0"/>
      <w:marBottom w:val="0"/>
      <w:divBdr>
        <w:top w:val="none" w:sz="0" w:space="0" w:color="auto"/>
        <w:left w:val="none" w:sz="0" w:space="0" w:color="auto"/>
        <w:bottom w:val="none" w:sz="0" w:space="0" w:color="auto"/>
        <w:right w:val="none" w:sz="0" w:space="0" w:color="auto"/>
      </w:divBdr>
    </w:div>
    <w:div w:id="2042124962">
      <w:bodyDiv w:val="1"/>
      <w:marLeft w:val="0"/>
      <w:marRight w:val="0"/>
      <w:marTop w:val="0"/>
      <w:marBottom w:val="0"/>
      <w:divBdr>
        <w:top w:val="none" w:sz="0" w:space="0" w:color="auto"/>
        <w:left w:val="none" w:sz="0" w:space="0" w:color="auto"/>
        <w:bottom w:val="none" w:sz="0" w:space="0" w:color="auto"/>
        <w:right w:val="none" w:sz="0" w:space="0" w:color="auto"/>
      </w:divBdr>
    </w:div>
    <w:div w:id="2047412147">
      <w:bodyDiv w:val="1"/>
      <w:marLeft w:val="0"/>
      <w:marRight w:val="0"/>
      <w:marTop w:val="0"/>
      <w:marBottom w:val="0"/>
      <w:divBdr>
        <w:top w:val="none" w:sz="0" w:space="0" w:color="auto"/>
        <w:left w:val="none" w:sz="0" w:space="0" w:color="auto"/>
        <w:bottom w:val="none" w:sz="0" w:space="0" w:color="auto"/>
        <w:right w:val="none" w:sz="0" w:space="0" w:color="auto"/>
      </w:divBdr>
    </w:div>
    <w:div w:id="2049647616">
      <w:bodyDiv w:val="1"/>
      <w:marLeft w:val="0"/>
      <w:marRight w:val="0"/>
      <w:marTop w:val="0"/>
      <w:marBottom w:val="0"/>
      <w:divBdr>
        <w:top w:val="none" w:sz="0" w:space="0" w:color="auto"/>
        <w:left w:val="none" w:sz="0" w:space="0" w:color="auto"/>
        <w:bottom w:val="none" w:sz="0" w:space="0" w:color="auto"/>
        <w:right w:val="none" w:sz="0" w:space="0" w:color="auto"/>
      </w:divBdr>
    </w:div>
    <w:div w:id="2050839196">
      <w:bodyDiv w:val="1"/>
      <w:marLeft w:val="0"/>
      <w:marRight w:val="0"/>
      <w:marTop w:val="0"/>
      <w:marBottom w:val="0"/>
      <w:divBdr>
        <w:top w:val="none" w:sz="0" w:space="0" w:color="auto"/>
        <w:left w:val="none" w:sz="0" w:space="0" w:color="auto"/>
        <w:bottom w:val="none" w:sz="0" w:space="0" w:color="auto"/>
        <w:right w:val="none" w:sz="0" w:space="0" w:color="auto"/>
      </w:divBdr>
    </w:div>
    <w:div w:id="2051296798">
      <w:bodyDiv w:val="1"/>
      <w:marLeft w:val="0"/>
      <w:marRight w:val="0"/>
      <w:marTop w:val="0"/>
      <w:marBottom w:val="0"/>
      <w:divBdr>
        <w:top w:val="none" w:sz="0" w:space="0" w:color="auto"/>
        <w:left w:val="none" w:sz="0" w:space="0" w:color="auto"/>
        <w:bottom w:val="none" w:sz="0" w:space="0" w:color="auto"/>
        <w:right w:val="none" w:sz="0" w:space="0" w:color="auto"/>
      </w:divBdr>
    </w:div>
    <w:div w:id="2051681515">
      <w:bodyDiv w:val="1"/>
      <w:marLeft w:val="0"/>
      <w:marRight w:val="0"/>
      <w:marTop w:val="0"/>
      <w:marBottom w:val="0"/>
      <w:divBdr>
        <w:top w:val="none" w:sz="0" w:space="0" w:color="auto"/>
        <w:left w:val="none" w:sz="0" w:space="0" w:color="auto"/>
        <w:bottom w:val="none" w:sz="0" w:space="0" w:color="auto"/>
        <w:right w:val="none" w:sz="0" w:space="0" w:color="auto"/>
      </w:divBdr>
    </w:div>
    <w:div w:id="2062706886">
      <w:bodyDiv w:val="1"/>
      <w:marLeft w:val="0"/>
      <w:marRight w:val="0"/>
      <w:marTop w:val="0"/>
      <w:marBottom w:val="0"/>
      <w:divBdr>
        <w:top w:val="none" w:sz="0" w:space="0" w:color="auto"/>
        <w:left w:val="none" w:sz="0" w:space="0" w:color="auto"/>
        <w:bottom w:val="none" w:sz="0" w:space="0" w:color="auto"/>
        <w:right w:val="none" w:sz="0" w:space="0" w:color="auto"/>
      </w:divBdr>
    </w:div>
    <w:div w:id="2064596781">
      <w:bodyDiv w:val="1"/>
      <w:marLeft w:val="0"/>
      <w:marRight w:val="0"/>
      <w:marTop w:val="0"/>
      <w:marBottom w:val="0"/>
      <w:divBdr>
        <w:top w:val="none" w:sz="0" w:space="0" w:color="auto"/>
        <w:left w:val="none" w:sz="0" w:space="0" w:color="auto"/>
        <w:bottom w:val="none" w:sz="0" w:space="0" w:color="auto"/>
        <w:right w:val="none" w:sz="0" w:space="0" w:color="auto"/>
      </w:divBdr>
    </w:div>
    <w:div w:id="2064793990">
      <w:bodyDiv w:val="1"/>
      <w:marLeft w:val="0"/>
      <w:marRight w:val="0"/>
      <w:marTop w:val="0"/>
      <w:marBottom w:val="0"/>
      <w:divBdr>
        <w:top w:val="none" w:sz="0" w:space="0" w:color="auto"/>
        <w:left w:val="none" w:sz="0" w:space="0" w:color="auto"/>
        <w:bottom w:val="none" w:sz="0" w:space="0" w:color="auto"/>
        <w:right w:val="none" w:sz="0" w:space="0" w:color="auto"/>
      </w:divBdr>
    </w:div>
    <w:div w:id="2066681182">
      <w:bodyDiv w:val="1"/>
      <w:marLeft w:val="0"/>
      <w:marRight w:val="0"/>
      <w:marTop w:val="0"/>
      <w:marBottom w:val="0"/>
      <w:divBdr>
        <w:top w:val="none" w:sz="0" w:space="0" w:color="auto"/>
        <w:left w:val="none" w:sz="0" w:space="0" w:color="auto"/>
        <w:bottom w:val="none" w:sz="0" w:space="0" w:color="auto"/>
        <w:right w:val="none" w:sz="0" w:space="0" w:color="auto"/>
      </w:divBdr>
    </w:div>
    <w:div w:id="2072188029">
      <w:bodyDiv w:val="1"/>
      <w:marLeft w:val="0"/>
      <w:marRight w:val="0"/>
      <w:marTop w:val="0"/>
      <w:marBottom w:val="0"/>
      <w:divBdr>
        <w:top w:val="none" w:sz="0" w:space="0" w:color="auto"/>
        <w:left w:val="none" w:sz="0" w:space="0" w:color="auto"/>
        <w:bottom w:val="none" w:sz="0" w:space="0" w:color="auto"/>
        <w:right w:val="none" w:sz="0" w:space="0" w:color="auto"/>
      </w:divBdr>
    </w:div>
    <w:div w:id="2073036946">
      <w:bodyDiv w:val="1"/>
      <w:marLeft w:val="0"/>
      <w:marRight w:val="0"/>
      <w:marTop w:val="0"/>
      <w:marBottom w:val="0"/>
      <w:divBdr>
        <w:top w:val="none" w:sz="0" w:space="0" w:color="auto"/>
        <w:left w:val="none" w:sz="0" w:space="0" w:color="auto"/>
        <w:bottom w:val="none" w:sz="0" w:space="0" w:color="auto"/>
        <w:right w:val="none" w:sz="0" w:space="0" w:color="auto"/>
      </w:divBdr>
    </w:div>
    <w:div w:id="2073386779">
      <w:bodyDiv w:val="1"/>
      <w:marLeft w:val="0"/>
      <w:marRight w:val="0"/>
      <w:marTop w:val="0"/>
      <w:marBottom w:val="0"/>
      <w:divBdr>
        <w:top w:val="none" w:sz="0" w:space="0" w:color="auto"/>
        <w:left w:val="none" w:sz="0" w:space="0" w:color="auto"/>
        <w:bottom w:val="none" w:sz="0" w:space="0" w:color="auto"/>
        <w:right w:val="none" w:sz="0" w:space="0" w:color="auto"/>
      </w:divBdr>
    </w:div>
    <w:div w:id="2075154446">
      <w:bodyDiv w:val="1"/>
      <w:marLeft w:val="0"/>
      <w:marRight w:val="0"/>
      <w:marTop w:val="0"/>
      <w:marBottom w:val="0"/>
      <w:divBdr>
        <w:top w:val="none" w:sz="0" w:space="0" w:color="auto"/>
        <w:left w:val="none" w:sz="0" w:space="0" w:color="auto"/>
        <w:bottom w:val="none" w:sz="0" w:space="0" w:color="auto"/>
        <w:right w:val="none" w:sz="0" w:space="0" w:color="auto"/>
      </w:divBdr>
    </w:div>
    <w:div w:id="2075541140">
      <w:bodyDiv w:val="1"/>
      <w:marLeft w:val="0"/>
      <w:marRight w:val="0"/>
      <w:marTop w:val="0"/>
      <w:marBottom w:val="0"/>
      <w:divBdr>
        <w:top w:val="none" w:sz="0" w:space="0" w:color="auto"/>
        <w:left w:val="none" w:sz="0" w:space="0" w:color="auto"/>
        <w:bottom w:val="none" w:sz="0" w:space="0" w:color="auto"/>
        <w:right w:val="none" w:sz="0" w:space="0" w:color="auto"/>
      </w:divBdr>
    </w:div>
    <w:div w:id="2077244175">
      <w:bodyDiv w:val="1"/>
      <w:marLeft w:val="0"/>
      <w:marRight w:val="0"/>
      <w:marTop w:val="0"/>
      <w:marBottom w:val="0"/>
      <w:divBdr>
        <w:top w:val="none" w:sz="0" w:space="0" w:color="auto"/>
        <w:left w:val="none" w:sz="0" w:space="0" w:color="auto"/>
        <w:bottom w:val="none" w:sz="0" w:space="0" w:color="auto"/>
        <w:right w:val="none" w:sz="0" w:space="0" w:color="auto"/>
      </w:divBdr>
    </w:div>
    <w:div w:id="2078093014">
      <w:bodyDiv w:val="1"/>
      <w:marLeft w:val="0"/>
      <w:marRight w:val="0"/>
      <w:marTop w:val="0"/>
      <w:marBottom w:val="0"/>
      <w:divBdr>
        <w:top w:val="none" w:sz="0" w:space="0" w:color="auto"/>
        <w:left w:val="none" w:sz="0" w:space="0" w:color="auto"/>
        <w:bottom w:val="none" w:sz="0" w:space="0" w:color="auto"/>
        <w:right w:val="none" w:sz="0" w:space="0" w:color="auto"/>
      </w:divBdr>
    </w:div>
    <w:div w:id="2078891269">
      <w:bodyDiv w:val="1"/>
      <w:marLeft w:val="0"/>
      <w:marRight w:val="0"/>
      <w:marTop w:val="0"/>
      <w:marBottom w:val="0"/>
      <w:divBdr>
        <w:top w:val="none" w:sz="0" w:space="0" w:color="auto"/>
        <w:left w:val="none" w:sz="0" w:space="0" w:color="auto"/>
        <w:bottom w:val="none" w:sz="0" w:space="0" w:color="auto"/>
        <w:right w:val="none" w:sz="0" w:space="0" w:color="auto"/>
      </w:divBdr>
    </w:div>
    <w:div w:id="2085106418">
      <w:bodyDiv w:val="1"/>
      <w:marLeft w:val="0"/>
      <w:marRight w:val="0"/>
      <w:marTop w:val="0"/>
      <w:marBottom w:val="0"/>
      <w:divBdr>
        <w:top w:val="none" w:sz="0" w:space="0" w:color="auto"/>
        <w:left w:val="none" w:sz="0" w:space="0" w:color="auto"/>
        <w:bottom w:val="none" w:sz="0" w:space="0" w:color="auto"/>
        <w:right w:val="none" w:sz="0" w:space="0" w:color="auto"/>
      </w:divBdr>
    </w:div>
    <w:div w:id="2090081700">
      <w:bodyDiv w:val="1"/>
      <w:marLeft w:val="0"/>
      <w:marRight w:val="0"/>
      <w:marTop w:val="0"/>
      <w:marBottom w:val="0"/>
      <w:divBdr>
        <w:top w:val="none" w:sz="0" w:space="0" w:color="auto"/>
        <w:left w:val="none" w:sz="0" w:space="0" w:color="auto"/>
        <w:bottom w:val="none" w:sz="0" w:space="0" w:color="auto"/>
        <w:right w:val="none" w:sz="0" w:space="0" w:color="auto"/>
      </w:divBdr>
    </w:div>
    <w:div w:id="2094668814">
      <w:bodyDiv w:val="1"/>
      <w:marLeft w:val="0"/>
      <w:marRight w:val="0"/>
      <w:marTop w:val="0"/>
      <w:marBottom w:val="0"/>
      <w:divBdr>
        <w:top w:val="none" w:sz="0" w:space="0" w:color="auto"/>
        <w:left w:val="none" w:sz="0" w:space="0" w:color="auto"/>
        <w:bottom w:val="none" w:sz="0" w:space="0" w:color="auto"/>
        <w:right w:val="none" w:sz="0" w:space="0" w:color="auto"/>
      </w:divBdr>
    </w:div>
    <w:div w:id="2102797391">
      <w:bodyDiv w:val="1"/>
      <w:marLeft w:val="0"/>
      <w:marRight w:val="0"/>
      <w:marTop w:val="0"/>
      <w:marBottom w:val="0"/>
      <w:divBdr>
        <w:top w:val="none" w:sz="0" w:space="0" w:color="auto"/>
        <w:left w:val="none" w:sz="0" w:space="0" w:color="auto"/>
        <w:bottom w:val="none" w:sz="0" w:space="0" w:color="auto"/>
        <w:right w:val="none" w:sz="0" w:space="0" w:color="auto"/>
      </w:divBdr>
    </w:div>
    <w:div w:id="2103144321">
      <w:bodyDiv w:val="1"/>
      <w:marLeft w:val="0"/>
      <w:marRight w:val="0"/>
      <w:marTop w:val="0"/>
      <w:marBottom w:val="0"/>
      <w:divBdr>
        <w:top w:val="none" w:sz="0" w:space="0" w:color="auto"/>
        <w:left w:val="none" w:sz="0" w:space="0" w:color="auto"/>
        <w:bottom w:val="none" w:sz="0" w:space="0" w:color="auto"/>
        <w:right w:val="none" w:sz="0" w:space="0" w:color="auto"/>
      </w:divBdr>
    </w:div>
    <w:div w:id="2105496999">
      <w:bodyDiv w:val="1"/>
      <w:marLeft w:val="0"/>
      <w:marRight w:val="0"/>
      <w:marTop w:val="0"/>
      <w:marBottom w:val="0"/>
      <w:divBdr>
        <w:top w:val="none" w:sz="0" w:space="0" w:color="auto"/>
        <w:left w:val="none" w:sz="0" w:space="0" w:color="auto"/>
        <w:bottom w:val="none" w:sz="0" w:space="0" w:color="auto"/>
        <w:right w:val="none" w:sz="0" w:space="0" w:color="auto"/>
      </w:divBdr>
    </w:div>
    <w:div w:id="2108302386">
      <w:bodyDiv w:val="1"/>
      <w:marLeft w:val="0"/>
      <w:marRight w:val="0"/>
      <w:marTop w:val="0"/>
      <w:marBottom w:val="0"/>
      <w:divBdr>
        <w:top w:val="none" w:sz="0" w:space="0" w:color="auto"/>
        <w:left w:val="none" w:sz="0" w:space="0" w:color="auto"/>
        <w:bottom w:val="none" w:sz="0" w:space="0" w:color="auto"/>
        <w:right w:val="none" w:sz="0" w:space="0" w:color="auto"/>
      </w:divBdr>
    </w:div>
    <w:div w:id="2109502540">
      <w:bodyDiv w:val="1"/>
      <w:marLeft w:val="0"/>
      <w:marRight w:val="0"/>
      <w:marTop w:val="0"/>
      <w:marBottom w:val="0"/>
      <w:divBdr>
        <w:top w:val="none" w:sz="0" w:space="0" w:color="auto"/>
        <w:left w:val="none" w:sz="0" w:space="0" w:color="auto"/>
        <w:bottom w:val="none" w:sz="0" w:space="0" w:color="auto"/>
        <w:right w:val="none" w:sz="0" w:space="0" w:color="auto"/>
      </w:divBdr>
    </w:div>
    <w:div w:id="2113435446">
      <w:bodyDiv w:val="1"/>
      <w:marLeft w:val="0"/>
      <w:marRight w:val="0"/>
      <w:marTop w:val="0"/>
      <w:marBottom w:val="0"/>
      <w:divBdr>
        <w:top w:val="none" w:sz="0" w:space="0" w:color="auto"/>
        <w:left w:val="none" w:sz="0" w:space="0" w:color="auto"/>
        <w:bottom w:val="none" w:sz="0" w:space="0" w:color="auto"/>
        <w:right w:val="none" w:sz="0" w:space="0" w:color="auto"/>
      </w:divBdr>
    </w:div>
    <w:div w:id="2115859825">
      <w:bodyDiv w:val="1"/>
      <w:marLeft w:val="0"/>
      <w:marRight w:val="0"/>
      <w:marTop w:val="0"/>
      <w:marBottom w:val="0"/>
      <w:divBdr>
        <w:top w:val="none" w:sz="0" w:space="0" w:color="auto"/>
        <w:left w:val="none" w:sz="0" w:space="0" w:color="auto"/>
        <w:bottom w:val="none" w:sz="0" w:space="0" w:color="auto"/>
        <w:right w:val="none" w:sz="0" w:space="0" w:color="auto"/>
      </w:divBdr>
    </w:div>
    <w:div w:id="2116363411">
      <w:bodyDiv w:val="1"/>
      <w:marLeft w:val="0"/>
      <w:marRight w:val="0"/>
      <w:marTop w:val="0"/>
      <w:marBottom w:val="0"/>
      <w:divBdr>
        <w:top w:val="none" w:sz="0" w:space="0" w:color="auto"/>
        <w:left w:val="none" w:sz="0" w:space="0" w:color="auto"/>
        <w:bottom w:val="none" w:sz="0" w:space="0" w:color="auto"/>
        <w:right w:val="none" w:sz="0" w:space="0" w:color="auto"/>
      </w:divBdr>
    </w:div>
    <w:div w:id="2117673824">
      <w:bodyDiv w:val="1"/>
      <w:marLeft w:val="0"/>
      <w:marRight w:val="0"/>
      <w:marTop w:val="0"/>
      <w:marBottom w:val="0"/>
      <w:divBdr>
        <w:top w:val="none" w:sz="0" w:space="0" w:color="auto"/>
        <w:left w:val="none" w:sz="0" w:space="0" w:color="auto"/>
        <w:bottom w:val="none" w:sz="0" w:space="0" w:color="auto"/>
        <w:right w:val="none" w:sz="0" w:space="0" w:color="auto"/>
      </w:divBdr>
    </w:div>
    <w:div w:id="2120710620">
      <w:bodyDiv w:val="1"/>
      <w:marLeft w:val="0"/>
      <w:marRight w:val="0"/>
      <w:marTop w:val="0"/>
      <w:marBottom w:val="0"/>
      <w:divBdr>
        <w:top w:val="none" w:sz="0" w:space="0" w:color="auto"/>
        <w:left w:val="none" w:sz="0" w:space="0" w:color="auto"/>
        <w:bottom w:val="none" w:sz="0" w:space="0" w:color="auto"/>
        <w:right w:val="none" w:sz="0" w:space="0" w:color="auto"/>
      </w:divBdr>
    </w:div>
    <w:div w:id="2121486399">
      <w:bodyDiv w:val="1"/>
      <w:marLeft w:val="0"/>
      <w:marRight w:val="0"/>
      <w:marTop w:val="0"/>
      <w:marBottom w:val="0"/>
      <w:divBdr>
        <w:top w:val="none" w:sz="0" w:space="0" w:color="auto"/>
        <w:left w:val="none" w:sz="0" w:space="0" w:color="auto"/>
        <w:bottom w:val="none" w:sz="0" w:space="0" w:color="auto"/>
        <w:right w:val="none" w:sz="0" w:space="0" w:color="auto"/>
      </w:divBdr>
    </w:div>
    <w:div w:id="2126192309">
      <w:bodyDiv w:val="1"/>
      <w:marLeft w:val="0"/>
      <w:marRight w:val="0"/>
      <w:marTop w:val="0"/>
      <w:marBottom w:val="0"/>
      <w:divBdr>
        <w:top w:val="none" w:sz="0" w:space="0" w:color="auto"/>
        <w:left w:val="none" w:sz="0" w:space="0" w:color="auto"/>
        <w:bottom w:val="none" w:sz="0" w:space="0" w:color="auto"/>
        <w:right w:val="none" w:sz="0" w:space="0" w:color="auto"/>
      </w:divBdr>
    </w:div>
    <w:div w:id="2128088035">
      <w:bodyDiv w:val="1"/>
      <w:marLeft w:val="0"/>
      <w:marRight w:val="0"/>
      <w:marTop w:val="0"/>
      <w:marBottom w:val="0"/>
      <w:divBdr>
        <w:top w:val="none" w:sz="0" w:space="0" w:color="auto"/>
        <w:left w:val="none" w:sz="0" w:space="0" w:color="auto"/>
        <w:bottom w:val="none" w:sz="0" w:space="0" w:color="auto"/>
        <w:right w:val="none" w:sz="0" w:space="0" w:color="auto"/>
      </w:divBdr>
    </w:div>
    <w:div w:id="2136488563">
      <w:bodyDiv w:val="1"/>
      <w:marLeft w:val="0"/>
      <w:marRight w:val="0"/>
      <w:marTop w:val="0"/>
      <w:marBottom w:val="0"/>
      <w:divBdr>
        <w:top w:val="none" w:sz="0" w:space="0" w:color="auto"/>
        <w:left w:val="none" w:sz="0" w:space="0" w:color="auto"/>
        <w:bottom w:val="none" w:sz="0" w:space="0" w:color="auto"/>
        <w:right w:val="none" w:sz="0" w:space="0" w:color="auto"/>
      </w:divBdr>
    </w:div>
    <w:div w:id="2136559318">
      <w:bodyDiv w:val="1"/>
      <w:marLeft w:val="0"/>
      <w:marRight w:val="0"/>
      <w:marTop w:val="0"/>
      <w:marBottom w:val="0"/>
      <w:divBdr>
        <w:top w:val="none" w:sz="0" w:space="0" w:color="auto"/>
        <w:left w:val="none" w:sz="0" w:space="0" w:color="auto"/>
        <w:bottom w:val="none" w:sz="0" w:space="0" w:color="auto"/>
        <w:right w:val="none" w:sz="0" w:space="0" w:color="auto"/>
      </w:divBdr>
    </w:div>
    <w:div w:id="2136635198">
      <w:bodyDiv w:val="1"/>
      <w:marLeft w:val="0"/>
      <w:marRight w:val="0"/>
      <w:marTop w:val="0"/>
      <w:marBottom w:val="0"/>
      <w:divBdr>
        <w:top w:val="none" w:sz="0" w:space="0" w:color="auto"/>
        <w:left w:val="none" w:sz="0" w:space="0" w:color="auto"/>
        <w:bottom w:val="none" w:sz="0" w:space="0" w:color="auto"/>
        <w:right w:val="none" w:sz="0" w:space="0" w:color="auto"/>
      </w:divBdr>
    </w:div>
    <w:div w:id="2139178530">
      <w:bodyDiv w:val="1"/>
      <w:marLeft w:val="0"/>
      <w:marRight w:val="0"/>
      <w:marTop w:val="0"/>
      <w:marBottom w:val="0"/>
      <w:divBdr>
        <w:top w:val="none" w:sz="0" w:space="0" w:color="auto"/>
        <w:left w:val="none" w:sz="0" w:space="0" w:color="auto"/>
        <w:bottom w:val="none" w:sz="0" w:space="0" w:color="auto"/>
        <w:right w:val="none" w:sz="0" w:space="0" w:color="auto"/>
      </w:divBdr>
    </w:div>
    <w:div w:id="21458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Ade13</b:Tag>
    <b:SourceType>JournalArticle</b:SourceType>
    <b:Guid>{88DE043E-F319-4A06-9827-D77E20CF67CC}</b:Guid>
    <b:Author>
      <b:Author>
        <b:NameList>
          <b:Person>
            <b:Last>Adeniyi</b:Last>
            <b:First>A.</b:First>
          </b:Person>
          <b:Person>
            <b:Last>Uloko</b:Last>
            <b:First>A.</b:First>
          </b:Person>
          <b:Person>
            <b:Last>Ogwumike</b:Last>
            <b:First>O.</b:First>
          </b:Person>
          <b:Person>
            <b:Last>Sanya</b:Last>
            <b:First>A.</b:First>
          </b:Person>
          <b:Person>
            <b:Last>Fansamade</b:Last>
            <b:First>A.</b:First>
          </b:Person>
        </b:NameList>
      </b:Author>
    </b:Author>
    <b:Title>Time Course of Improvement of Metabolic Parameters after a 12 Week Physical Exercise Programme in Patients with Type 2 Diabetes: The Influence of Gender in a Nigerian Population</b:Title>
    <b:JournalName>BioMed Research International</b:JournalName>
    <b:Year>2013</b:Year>
    <b:Pages>1 - 9</b:Pages>
    <b:Month>August</b:Month>
    <b:Day>29</b:Day>
    <b:URL>https://www.ncbi.nlm.nih.gov/pubmed/24078913</b:URL>
    <b:DOI>10.1155/2013/310574</b:DOI>
    <b:RefOrder>13</b:RefOrder>
  </b:Source>
  <b:Source>
    <b:Tag>WHO17</b:Tag>
    <b:SourceType>InternetSite</b:SourceType>
    <b:Guid>{C5AEFB61-F36B-44EF-B7B4-2D1BE74850DE}</b:Guid>
    <b:Title>Who.int</b:Title>
    <b:Year>2017</b:Year>
    <b:Author>
      <b:Author>
        <b:Corporate>WHO</b:Corporate>
      </b:Author>
    </b:Author>
    <b:InternetSiteTitle>Country and regional data on diabetes</b:InternetSiteTitle>
    <b:URL>http://www.who.int/diabetes/facts/world_figures/en/index6.html</b:URL>
    <b:RefOrder>1</b:RefOrder>
  </b:Source>
  <b:Source>
    <b:Tag>Dep13</b:Tag>
    <b:SourceType>InternetSite</b:SourceType>
    <b:Guid>{49B38F81-57CB-4E54-8C5F-A7333EEAB202}</b:Guid>
    <b:Author>
      <b:Author>
        <b:Corporate>Department of Health</b:Corporate>
      </b:Author>
    </b:Author>
    <b:Title>Mortality</b:Title>
    <b:Year>2013</b:Year>
    <b:URL>http//www.doh.gov.ph/mortality</b:URL>
    <b:RefOrder>3</b:RefOrder>
  </b:Source>
  <b:Source>
    <b:Tag>Phi15</b:Tag>
    <b:SourceType>InternetSite</b:SourceType>
    <b:Guid>{7C02AC41-2B8E-498B-8F6A-6875E775BEAE}</b:Guid>
    <b:InternetSiteTitle>Philippine Diabetes Statistics</b:InternetSiteTitle>
    <b:Year>2015</b:Year>
    <b:Month>November</b:Month>
    <b:Day>16</b:Day>
    <b:URL>http://www.philstar.com/cebu-lifestyle/2015/11/16/1522426/philippine-diabetes-statistics</b:URL>
    <b:RefOrder>4</b:RefOrder>
  </b:Source>
  <b:Source>
    <b:Tag>Ame17</b:Tag>
    <b:SourceType>JournalArticle</b:SourceType>
    <b:Guid>{8A5213AE-2564-4D2E-AA17-AE2E3BFCC20B}</b:Guid>
    <b:Author>
      <b:Author>
        <b:Corporate>American Diabetes Association</b:Corporate>
      </b:Author>
    </b:Author>
    <b:Title>Older adults.Sec 11.</b:Title>
    <b:JournalName>In Standards of Medical Care in Diabetes </b:JournalName>
    <b:Year>2017</b:Year>
    <b:Pages>40 (Suppl. 1): S99-S104</b:Pages>
    <b:RefOrder>7</b:RefOrder>
  </b:Source>
  <b:Source>
    <b:Tag>Hon11</b:Tag>
    <b:SourceType>JournalArticle</b:SourceType>
    <b:Guid>{C5EAE9E2-B93B-4C5C-BDEF-60DEEA4B9BB2}</b:Guid>
    <b:Author>
      <b:Author>
        <b:NameList>
          <b:Person>
            <b:Last>Hong</b:Last>
            <b:First>JS</b:First>
          </b:Person>
          <b:Person>
            <b:Last>Kang</b:Last>
            <b:First>HC</b:First>
          </b:Person>
        </b:NameList>
      </b:Author>
    </b:Author>
    <b:Title>Relationship between oral anti-hyperglycemic medication adherence and hospitalization, mortality, and healthcare costs in adult ambulatory care patients with type 2 diabetes in south korea</b:Title>
    <b:JournalName>Med Care</b:JournalName>
    <b:Year>2011</b:Year>
    <b:Pages>49; 378-384</b:Pages>
    <b:RefOrder>8</b:RefOrder>
  </b:Source>
  <b:Source>
    <b:Tag>May17</b:Tag>
    <b:SourceType>InternetSite</b:SourceType>
    <b:Guid>{B5C89575-8A34-4AD3-990F-F52B9886550B}</b:Guid>
    <b:Title>Create your healthy-eating plan</b:Title>
    <b:Year>2017</b:Year>
    <b:Author>
      <b:Author>
        <b:Corporate>Mayo Clinic</b:Corporate>
      </b:Author>
    </b:Author>
    <b:InternetSiteTitle>Diabetes diet</b:InternetSiteTitle>
    <b:URL>http://www.mayoclinic.org/disease-conditions/diabetes/in-depth/diabetesdiet/art-20044295</b:URL>
    <b:RefOrder>9</b:RefOrder>
  </b:Source>
  <b:Source>
    <b:Tag>Inz12</b:Tag>
    <b:SourceType>JournalArticle</b:SourceType>
    <b:Guid>{241EAC3A-AE16-4B6D-BE9F-32451BED0DC2}</b:Guid>
    <b:Title>Management of hyperglycemia in type 2 diabetes:a patient centered approach</b:Title>
    <b:Year>2012</b:Year>
    <b:Author>
      <b:Author>
        <b:NameList>
          <b:Person>
            <b:Last>Inzucchi</b:Last>
            <b:First>SE</b:First>
          </b:Person>
          <b:Person>
            <b:Last>Bergenstal</b:Last>
            <b:First>RM</b:First>
          </b:Person>
          <b:Person>
            <b:Last>Buse</b:Last>
            <b:First>JB</b:First>
          </b:Person>
          <b:Person>
            <b:Last>Diamant</b:Last>
            <b:First>M</b:First>
          </b:Person>
          <b:Person>
            <b:Last>Ferrannini</b:Last>
            <b:First>E</b:First>
          </b:Person>
          <b:Person>
            <b:Last>Nauck</b:Last>
            <b:First>M</b:First>
          </b:Person>
          <b:Person>
            <b:Last>Matthew</b:Last>
            <b:First>DR</b:First>
          </b:Person>
        </b:NameList>
      </b:Author>
    </b:Author>
    <b:JournalName>American Diabetes Association and the European Association for the Study of Diabetes</b:JournalName>
    <b:Pages>35 (6),1364-1379.doi:10.2337/dc12-0413</b:Pages>
    <b:RefOrder>11</b:RefOrder>
  </b:Source>
  <b:Source>
    <b:Tag>Val09</b:Tag>
    <b:SourceType>JournalArticle</b:SourceType>
    <b:Guid>{667D26AA-C03E-40BD-9006-E82A0F621336}</b:Guid>
    <b:Title>Defining Co-morbidity</b:Title>
    <b:JournalName>Implication for understanding health and health services</b:JournalName>
    <b:Year>2009</b:Year>
    <b:Pages>Vol. 7. No. 4 pp. 357-363</b:Pages>
    <b:Author>
      <b:Author>
        <b:NameList>
          <b:Person>
            <b:Last>Valderas</b:Last>
            <b:First>J</b:First>
          </b:Person>
        </b:NameList>
      </b:Author>
    </b:Author>
    <b:RefOrder>30</b:RefOrder>
  </b:Source>
  <b:Source>
    <b:Tag>Che16</b:Tag>
    <b:SourceType>BookSection</b:SourceType>
    <b:Guid>{A4343DE9-B5AF-4CF9-B5EE-9C9229CB2F04}</b:Guid>
    <b:Author>
      <b:Author>
        <b:NameList>
          <b:Person>
            <b:Last>Chen</b:Last>
            <b:First>H</b:First>
          </b:Person>
          <b:Person>
            <b:Last>Zhang</b:Last>
            <b:First>Y</b:First>
          </b:Person>
          <b:Person>
            <b:Last>Gong</b:Last>
            <b:First>C</b:First>
          </b:Person>
          <b:Person>
            <b:Last>Pan</b:Last>
            <b:First>Q</b:First>
          </b:Person>
          <b:Person>
            <b:Last>Dong</b:Last>
            <b:First>X</b:First>
          </b:Person>
          <b:Person>
            <b:Last>Wu</b:Last>
            <b:First>Y</b:First>
          </b:Person>
          <b:Person>
            <b:Last>Zhang</b:Last>
            <b:First>K</b:First>
          </b:Person>
          <b:Person>
            <b:First>Wang,</b:First>
            <b:Middle>S</b:Middle>
          </b:Person>
          <b:Person>
            <b:Last>Lei</b:Last>
            <b:First>J</b:First>
          </b:Person>
          <b:Person>
            <b:Last>Xu</b:Last>
            <b:First>H</b:First>
          </b:Person>
        </b:NameList>
      </b:Author>
    </b:Author>
    <b:Title>An analysis of hospital discharge data from 2002-2013</b:Title>
    <b:BookTitle>Comorbidity in adult patients hospitalized with type 2 diabetes </b:BookTitle>
    <b:Year>2016</b:Year>
    <b:Pages>Volume 2016 1-9</b:Pages>
    <b:City>North East China</b:City>
    <b:Publisher>Hindawi Publishing Corporation</b:Publisher>
    <b:RefOrder>53</b:RefOrder>
  </b:Source>
  <b:Source>
    <b:Tag>Dun05</b:Tag>
    <b:SourceType>JournalArticle</b:SourceType>
    <b:Guid>{6BFF1694-9CB2-4969-BBE3-7A31174ADB1D}</b:Guid>
    <b:Author>
      <b:Author>
        <b:NameList>
          <b:Person>
            <b:Last>Dunning</b:Last>
            <b:First>T</b:First>
          </b:Person>
          <b:Person>
            <b:Last>Manias</b:Last>
            <b:First>E</b:First>
          </b:Person>
        </b:NameList>
      </b:Author>
    </b:Author>
    <b:Title>Medication Knowledge and Self-Management by People with Type 2 Diabetes Mellitus</b:Title>
    <b:JournalName>Australian journal of Advanced Nursing</b:JournalName>
    <b:Year>2005</b:Year>
    <b:Pages>Volume 23. Number 1. pp 7-14</b:Pages>
    <b:RefOrder>31</b:RefOrder>
  </b:Source>
  <b:Source>
    <b:Tag>Uni14</b:Tag>
    <b:SourceType>JournalArticle</b:SourceType>
    <b:Guid>{ABE97A9C-BB80-4D47-B0DF-621382A895F9}</b:Guid>
    <b:Author>
      <b:Author>
        <b:Corporate>Unite for Diabetes Philippines</b:Corporate>
      </b:Author>
    </b:Author>
    <b:Title>Philippine Practice Guidelines on the Diagnosis and </b:Title>
    <b:JournalName>PPD Compendium of Philippine Medicine</b:JournalName>
    <b:Year>2014</b:Year>
    <b:Pages>16 Edition.Part 2</b:Pages>
    <b:RefOrder>12</b:RefOrder>
  </b:Source>
  <b:Source>
    <b:Tag>Hol171</b:Tag>
    <b:SourceType>InternetSite</b:SourceType>
    <b:Guid>{441F47AB-8E58-4CE8-A9AD-6C3D6E1A18C3}</b:Guid>
    <b:Year>2017</b:Year>
    <b:Author>
      <b:Author>
        <b:NameList>
          <b:Person>
            <b:Last>Holly</b:Last>
            <b:First>F</b:First>
          </b:Person>
          <b:Person>
            <b:Last>Xiaocong</b:Last>
            <b:First>L</b:First>
          </b:Person>
          <b:Person>
            <b:Last>Rowland</b:Last>
            <b:First>B</b:First>
          </b:Person>
          <b:Person>
            <b:Last>Long</b:Last>
            <b:First>C</b:First>
          </b:Person>
          <b:Person>
            <b:Last>Yeary</b:Last>
            <b:First>K</b:First>
          </b:Person>
          <b:Person>
            <b:Last>McElfish</b:Last>
            <b:First>P</b:First>
          </b:Person>
        </b:NameList>
      </b:Author>
    </b:Author>
    <b:InternetSiteTitle>Physical Activity and Diabetes-Related health belief of Marshallese Adults</b:InternetSiteTitle>
    <b:URL>file://D:/exercise%20RRLs/health%20beliefs%20RRL%201.pdf</b:URL>
    <b:RefOrder>54</b:RefOrder>
  </b:Source>
  <b:Source>
    <b:Tag>Dan13</b:Tag>
    <b:SourceType>InternetSite</b:SourceType>
    <b:Guid>{9425AD5F-776A-4E54-B0A7-0852ECEC1C08}</b:Guid>
    <b:Author>
      <b:Author>
        <b:NameList>
          <b:Person>
            <b:Last>Danniele</b:Last>
            <b:First>T</b:First>
          </b:Person>
          <b:Person>
            <b:Last>Bruin</b:Last>
            <b:First>V</b:First>
          </b:Person>
          <b:Person>
            <b:Last>Oliveira</b:Last>
            <b:First>D</b:First>
          </b:Person>
          <b:Person>
            <b:Last>Pompeu</b:Last>
            <b:First>C</b:First>
          </b:Person>
          <b:Person>
            <b:Last>Forti</b:Last>
            <b:First>A</b:First>
          </b:Person>
        </b:NameList>
      </b:Author>
    </b:Author>
    <b:Year>2013</b:Year>
    <b:InternetSiteTitle>Associations among physical activity, comorbidities, depressive symptoms health-related quality of life in type 2 diabetes</b:InternetSiteTitle>
    <b:URL>http://www.scielo.br/scielo.php?pid=S0004-27302013000100006&amp;script=sci_arttext</b:URL>
    <b:RefOrder>55</b:RefOrder>
  </b:Source>
  <b:Source>
    <b:Tag>Soh15</b:Tag>
    <b:SourceType>JournalArticle</b:SourceType>
    <b:Guid>{2F7F4B23-C0D4-4408-8FAA-1D6B4CD21044}</b:Guid>
    <b:Title>Barriers and Facilitators for  Type-2 Diabetes Management in South Asians: A Systematic Review.</b:Title>
    <b:Year>2015</b:Year>
    <b:Author>
      <b:Author>
        <b:NameList>
          <b:Person>
            <b:Last>Sohal</b:Last>
            <b:First>T</b:First>
          </b:Person>
          <b:Person>
            <b:Last>Sohal</b:Last>
            <b:First>P</b:First>
          </b:Person>
          <b:Person>
            <b:Last>King-Shier</b:Last>
            <b:First>K.</b:First>
            <b:Middle>M</b:Middle>
          </b:Person>
          <b:Person>
            <b:Last>Khan</b:Last>
            <b:First>N.</b:First>
            <b:Middle>A.</b:Middle>
          </b:Person>
        </b:NameList>
      </b:Author>
    </b:Author>
    <b:JournalName> Plos One</b:JournalName>
    <b:Pages>e0136202. doi:10.1371/journal.pone.0136202</b:Pages>
    <b:RefOrder>15</b:RefOrder>
  </b:Source>
  <b:Source>
    <b:Tag>Pon06</b:Tag>
    <b:SourceType>JournalArticle</b:SourceType>
    <b:Guid>{2C6ABA62-FABB-4519-984C-A712FDF3EDAD}</b:Guid>
    <b:Author>
      <b:Author>
        <b:NameList>
          <b:Person>
            <b:Last>Ponzo</b:Last>
            <b:First>M</b:First>
          </b:Person>
          <b:Person>
            <b:Last>Gucciardi</b:Last>
            <b:First>E</b:First>
          </b:Person>
          <b:Person>
            <b:Last>Weiland</b:Last>
            <b:First>M</b:First>
          </b:Person>
          <b:Person>
            <b:Last>Masi</b:Last>
            <b:First>R</b:First>
          </b:Person>
          <b:Person>
            <b:Last>Lee</b:Last>
            <b:First>R</b:First>
          </b:Person>
          <b:Person>
            <b:Last>Grace</b:Last>
            <b:First>S</b:First>
          </b:Person>
        </b:NameList>
      </b:Author>
    </b:Author>
    <b:Title>Gender, Ethnocultural, and Psychosocial Barriers to Diabetes Self-management in Italian Women and Men With Type 2 Diabetes</b:Title>
    <b:JournalName>Heldref Publications</b:JournalName>
    <b:Year>2006</b:Year>
    <b:Pages>Volume 31. pp. 153-159</b:Pages>
    <b:RefOrder>16</b:RefOrder>
  </b:Source>
  <b:Source>
    <b:Tag>Ben02</b:Tag>
    <b:SourceType>JournalArticle</b:SourceType>
    <b:Guid>{51CFB2AD-485F-4862-B96C-B8E0C21DDB64}</b:Guid>
    <b:Author>
      <b:Author>
        <b:NameList>
          <b:Person>
            <b:Last>Benjamin</b:Last>
            <b:First>E</b:First>
          </b:Person>
        </b:NameList>
      </b:Author>
    </b:Author>
    <b:Title> Self-Monitoring of Blood Glucose: The Basics</b:Title>
    <b:JournalName>Clinical Diabetes</b:JournalName>
    <b:Year>2002</b:Year>
    <b:Pages>Volume 20,Numkber 1. pp.45-47</b:Pages>
    <b:RefOrder>17</b:RefOrder>
  </b:Source>
  <b:Source>
    <b:Tag>Jim08</b:Tag>
    <b:SourceType>JournalArticle</b:SourceType>
    <b:Guid>{20EC8B68-2F23-45D7-9F8F-0F9C8E7A7C59}</b:Guid>
    <b:Author>
      <b:Author>
        <b:NameList>
          <b:Person>
            <b:Last>Jimeno</b:Last>
            <b:First>C</b:First>
          </b:Person>
          <b:Person>
            <b:Last>Kho</b:Last>
            <b:First>S</b:First>
          </b:Person>
          <b:Person>
            <b:Last>Matawaran</b:Last>
            <b:First>B</b:First>
          </b:Person>
          <b:Person>
            <b:Last>Duante</b:Last>
            <b:First>C</b:First>
          </b:Person>
          <b:Person>
            <b:Last>Jasul</b:Last>
            <b:First>G.</b:First>
          </b:Person>
        </b:NameList>
      </b:Author>
    </b:Author>
    <b:Title>Prevalence of Diabetes Melitus and Pre-Diabetes in the Philippines: A Sub-Study of the 7th National Nutrition</b:Title>
    <b:JournalName>Philippine Journal of Internal Medicine</b:JournalName>
    <b:Year>2008</b:Year>
    <b:Pages>Volume 53. Number 2. Pp 1 – 8 </b:Pages>
    <b:RefOrder>19</b:RefOrder>
  </b:Source>
  <b:Source>
    <b:Tag>Ade14</b:Tag>
    <b:SourceType>InternetSite</b:SourceType>
    <b:Guid>{41CC252F-C11E-4570-B242-C8B787547139}</b:Guid>
    <b:Author>
      <b:Author>
        <b:NameList>
          <b:Person>
            <b:Last>Adejoh</b:Last>
            <b:First>S.</b:First>
            <b:Middle>O.</b:Middle>
          </b:Person>
        </b:NameList>
      </b:Author>
    </b:Author>
    <b:InternetSiteTitle>Diabetes Knowledge, Health Belief and Diabetes Management Among the Igala, NigeriaSAGE</b:InternetSiteTitle>
    <b:Year>2014</b:Year>
    <b:URL>http://journals.sagepub.com/doi/full10.1177/2158244014539966</b:URL>
    <b:Title>SAGE Open</b:Title>
    <b:RefOrder>22</b:RefOrder>
  </b:Source>
  <b:Source>
    <b:Tag>Ham17</b:Tag>
    <b:SourceType>InternetSite</b:SourceType>
    <b:Guid>{D2452EBE-FE30-49FF-B1C8-9023D5C90F2A}</b:Guid>
    <b:Author>
      <b:Author>
        <b:NameList>
          <b:Person>
            <b:Last>Hampson</b:Last>
            <b:First>S.E</b:First>
          </b:Person>
          <b:Person>
            <b:Last>Glasgow</b:Last>
            <b:First>R.E</b:First>
          </b:Person>
          <b:Person>
            <b:Last>and Foster</b:Last>
            <b:First>L.S.</b:First>
          </b:Person>
        </b:NameList>
      </b:Author>
    </b:Author>
    <b:Title>PubMed - NCBI</b:Title>
    <b:InternetSiteTitle>Personal models of diabetes among older adults: relationship to self-management and other variables</b:InternetSiteTitle>
    <b:Year>2017</b:Year>
    <b:URL>https://www.NCBI.nlm.nih.gov/pubmed/762</b:URL>
    <b:RefOrder>23</b:RefOrder>
  </b:Source>
  <b:Source>
    <b:Tag>Hem13</b:Tag>
    <b:SourceType>BookSection</b:SourceType>
    <b:Guid>{7CBCF055-74D9-4041-8FED-C6CB2EAA35F4}</b:Guid>
    <b:Title>Older Adults' Beliefs about the timeline of type 2 Diabetes and adherence to dietary regimens Volume 2 Number 2</b:Title>
    <b:Year>2013</b:Year>
    <b:Author>
      <b:Author>
        <b:NameList>
          <b:Person>
            <b:Last>Hemphil</b:Last>
            <b:First>R</b:First>
          </b:Person>
          <b:Person>
            <b:Last>Stephens</b:Last>
            <b:First>M</b:First>
          </b:Person>
          <b:Person>
            <b:Last>Rook</b:Last>
            <b:First>K</b:First>
          </b:Person>
          <b:Person>
            <b:Last>Franks</b:Last>
            <b:First>M</b:First>
          </b:Person>
          <b:Person>
            <b:Last>Salem</b:Last>
            <b:First>J</b:First>
          </b:Person>
        </b:NameList>
      </b:Author>
    </b:Author>
    <b:Pages>139-153</b:Pages>
    <b:Publisher>Routledge Taylor &amp; Francis Group. Psychology &amp; Health</b:Publisher>
    <b:RefOrder>56</b:RefOrder>
  </b:Source>
  <b:Source>
    <b:Tag>Gui12</b:Tag>
    <b:SourceType>JournalArticle</b:SourceType>
    <b:Guid>{E2AFF60C-903E-4487-B306-C7C89643EE5B}</b:Guid>
    <b:Title>Guidelines for Psychological practice with lesbian, gay and bisexual clients. American Psychologists</b:Title>
    <b:Year>2012</b:Year>
    <b:Pages>67(1), 10-42. doi;10.10.37/a0024659</b:Pages>
    <b:JournalName>American Psychological Association</b:JournalName>
    <b:RefOrder>57</b:RefOrder>
  </b:Source>
  <b:Source>
    <b:Tag>Kir15</b:Tag>
    <b:SourceType>JournalArticle</b:SourceType>
    <b:Guid>{B57E9FB5-FF91-4C3A-8065-D16A2CDF3E66}</b:Guid>
    <b:Author>
      <b:Author>
        <b:NameList>
          <b:Person>
            <b:Last>Kirkman</b:Last>
            <b:First>S</b:First>
          </b:Person>
          <b:Person>
            <b:Last>Rowan-Martin</b:Last>
            <b:First>M</b:First>
          </b:Person>
          <b:Person>
            <b:Last>Levin</b:Last>
            <b:First>R</b:First>
          </b:Person>
          <b:Person>
            <b:Last>Fonseca</b:Last>
            <b:First>V</b:First>
          </b:Person>
          <b:Person>
            <b:Last>Schmittdiel</b:Last>
            <b:First>J</b:First>
          </b:Person>
          <b:Person>
            <b:Last>Herman</b:Last>
            <b:First>W</b:First>
          </b:Person>
          <b:Person>
            <b:Last>Auburt</b:Last>
          </b:Person>
        </b:NameList>
      </b:Author>
    </b:Author>
    <b:Title>Findings from a Large Pharmacy claims database. Diabetes Care. Volume 38</b:Title>
    <b:JournalName>Determinants of Adherence to Diabetes Medications</b:JournalName>
    <b:Year>2015</b:Year>
    <b:Pages>604-609</b:Pages>
    <b:RefOrder>26</b:RefOrder>
  </b:Source>
  <b:Source>
    <b:Tag>Bra02</b:Tag>
    <b:SourceType>BookSection</b:SourceType>
    <b:Guid>{CCD95827-93FF-4A95-B4DD-C0472638F949}</b:Guid>
    <b:Title>Adherence to Exercise Scale for Older Patients</b:Title>
    <b:Year>2002</b:Year>
    <b:Pages>2006; 195-236</b:Pages>
    <b:City>Manwah, New Jersey</b:City>
    <b:Publisher>Lawrence Erlbaum Associates</b:Publisher>
    <b:Author>
      <b:Author>
        <b:NameList>
          <b:Person>
            <b:Last>Braswell</b:Last>
            <b:First>J</b:First>
          </b:Person>
          <b:Person>
            <b:Last>Brown</b:Last>
            <b:First>J</b:First>
          </b:Person>
          <b:Person>
            <b:Last>Foushee</b:Last>
            <b:First>R</b:First>
          </b:Person>
          <b:Person>
            <b:Last>Graham</b:Last>
            <b:First>C</b:First>
          </b:Person>
          <b:Person>
            <b:Last>Hardage</b:Last>
            <b:First>J</b:First>
          </b:Person>
          <b:Person>
            <b:Last>Morris</b:Last>
            <b:First>P</b:First>
          </b:Person>
          <b:Person>
            <b:Last>Peel</b:Last>
            <b:First>C</b:First>
          </b:Person>
        </b:NameList>
      </b:Author>
    </b:Author>
    <b:BookTitle>A measure for predicting exercise adherence in older adults after discharge from home health physical therapy</b:BookTitle>
    <b:RefOrder>58</b:RefOrder>
  </b:Source>
  <b:Source>
    <b:Tag>Sor09</b:Tag>
    <b:SourceType>InternetSite</b:SourceType>
    <b:Guid>{23D4F70F-DCE1-4719-8AA9-B9D741407E4F}</b:Guid>
    <b:Author>
      <b:Author>
        <b:NameList>
          <b:Person>
            <b:Last>Soria</b:Last>
          </b:Person>
          <b:Person>
            <b:Last>Sy</b:Last>
          </b:Person>
          <b:Person>
            <b:Last>Vega</b:Last>
          </b:Person>
          <b:Person>
            <b:Last>Willing</b:Last>
          </b:Person>
          <b:Person>
            <b:Last>Gallardo</b:Last>
          </b:Person>
          <b:Person>
            <b:Last>Velandria</b:Last>
          </b:Person>
          <b:Person>
            <b:Last>Punzalan</b:Last>
          </b:Person>
        </b:NameList>
      </b:Author>
    </b:Author>
    <b:Title>The incidence of type 2 diabetes mellitus in the Philippines: a 9-year cohort study</b:Title>
    <b:Year>2009</b:Year>
    <b:URL>https://www.ncbi.nlm.nih.gov/pubmed/19766344</b:URL>
    <b:RefOrder>59</b:RefOrder>
  </b:Source>
  <b:Source>
    <b:Tag>Omi11</b:Tag>
    <b:SourceType>InternetSite</b:SourceType>
    <b:Guid>{4AA620F9-C11D-4E19-BAB1-54EF84725C65}</b:Guid>
    <b:Author>
      <b:Author>
        <b:NameList>
          <b:Person>
            <b:Last>Omisakin</b:Last>
            <b:First>F</b:First>
          </b:Person>
          <b:Person>
            <b:Last>Ncama</b:Last>
            <b:First>B</b:First>
          </b:Person>
        </b:NameList>
      </b:Author>
    </b:Author>
    <b:Title>Self, self-care and self-management concepts: implications for self-management education 1</b:Title>
    <b:Year>2011</b:Year>
    <b:URL>http://www.interesjournals.org/ER</b:URL>
    <b:RefOrder>60</b:RefOrder>
  </b:Source>
  <b:Source>
    <b:Tag>Jul09</b:Tag>
    <b:SourceType>JournalArticle</b:SourceType>
    <b:Guid>{4A519610-4F33-48A7-B34C-66243BE8D318}</b:Guid>
    <b:Title> Medication adherence: A review of the literature and implications for clinical practice</b:Title>
    <b:Year>2009</b:Year>
    <b:Author>
      <b:Author>
        <b:NameList>
          <b:Person>
            <b:Last>Julius</b:Last>
            <b:First>RJ</b:First>
          </b:Person>
          <b:Person>
            <b:Last>Novitsky</b:Last>
            <b:First>M.A.</b:First>
            <b:Middle>Jr</b:Middle>
          </b:Person>
          <b:Person>
            <b:Last>Dubin</b:Last>
            <b:First>W.R.</b:First>
          </b:Person>
        </b:NameList>
      </b:Author>
    </b:Author>
    <b:JournalName>Journal of Psychiatric Practice</b:JournalName>
    <b:Pages>15, 34-44. doi:10.1097/01.pra.0000344917.43780.77</b:Pages>
    <b:RefOrder>61</b:RefOrder>
  </b:Source>
  <b:Source>
    <b:Tag>Tho06</b:Tag>
    <b:SourceType>JournalArticle</b:SourceType>
    <b:Guid>{5FAB8153-FD8F-4F1C-82F7-DD9EC68454D0}</b:Guid>
    <b:Author>
      <b:Author>
        <b:NameList>
          <b:Person>
            <b:Last>Thomas</b:Last>
            <b:First>D</b:First>
          </b:Person>
          <b:Person>
            <b:Last>Elliott</b:Last>
            <b:First>E</b:First>
          </b:Person>
          <b:Person>
            <b:Last>Naughton</b:Last>
          </b:Person>
        </b:NameList>
      </b:Author>
    </b:Author>
    <b:Title>Exercise for type 2 diabetes mellitus</b:Title>
    <b:JournalName>Cochrane Database of Systematic Reviews 2006</b:JournalName>
    <b:Year>2006</b:Year>
    <b:Pages>Issue 3. Art. No.: CD002968.DOI: 10.1002/14651858.CD002968.pub2.</b:Pages>
    <b:RefOrder>14</b:RefOrder>
  </b:Source>
  <b:Source>
    <b:Tag>Won14</b:Tag>
    <b:SourceType>JournalArticle</b:SourceType>
    <b:Guid>{6200C6A5-B14D-4E26-B0AD-1DAB0EF10257}</b:Guid>
    <b:Author>
      <b:Author>
        <b:NameList>
          <b:Person>
            <b:Last>Wong</b:Last>
            <b:First>J.C</b:First>
          </b:Person>
        </b:NameList>
      </b:Author>
    </b:Author>
    <b:Title>Real-time continuous glucose monitoring among participants in the T1D Exchange clinic registry</b:Title>
    <b:JournalName>Diabetes Care</b:JournalName>
    <b:Year>2014</b:Year>
    <b:Pages> 2014 Oct; 37(10):2702-9. doi: 10.2337/dc14-0303. Epub 2014 Jul 10.</b:Pages>
    <b:RefOrder>62</b:RefOrder>
  </b:Source>
  <b:Source>
    <b:Tag>Bar15</b:Tag>
    <b:SourceType>InternetSite</b:SourceType>
    <b:Guid>{9C80D476-6B32-44C8-9548-FC8B08148650}</b:Guid>
    <b:Title>Quantitative and Qualitative Research: Perceptual Foundations</b:Title>
    <b:Year>2015</b:Year>
    <b:Author>
      <b:Author>
        <b:NameList>
          <b:Person>
            <b:Last>Barnham</b:Last>
            <b:First>Chris</b:First>
          </b:Person>
        </b:NameList>
      </b:Author>
    </b:Author>
    <b:InternetSiteTitle>International Journal of Market Research</b:InternetSiteTitle>
    <b:Month>November </b:Month>
    <b:Day>1</b:Day>
    <b:URL>jounals.sagepub.com/doi/abs/10.2501/IJMR-2015-070</b:URL>
    <b:RefOrder>63</b:RefOrder>
  </b:Source>
  <b:Source>
    <b:Tag>Wor15</b:Tag>
    <b:SourceType>InternetSite</b:SourceType>
    <b:Guid>{5084FCE0-3A6E-420B-BDD7-7A0ECA7CD14B}</b:Guid>
    <b:Author>
      <b:Author>
        <b:NameList>
          <b:Person>
            <b:Last>Worku</b:Last>
            <b:First>Amelmal</b:First>
          </b:Person>
          <b:Person>
            <b:Last>Abebe</b:Last>
            <b:First>Solomon</b:First>
          </b:Person>
          <b:Person>
            <b:Last>Wassie</b:Last>
            <b:First>Molla</b:First>
          </b:Person>
        </b:NameList>
      </b:Author>
    </b:Author>
    <b:Title>Dietary practice and associated factors among type 2 diabetic patients: a cross sectional hospital based study, Addis Ababa, Ethiopia</b:Title>
    <b:InternetSiteTitle>NCBI</b:InternetSiteTitle>
    <b:Year>2015</b:Year>
    <b:Month>January</b:Month>
    <b:Day>13</b:Day>
    <b:URL>https://www.ncbi.nlm.nih.gov/pmc/articles/PMC4306673/</b:URL>
    <b:RefOrder>28</b:RefOrder>
  </b:Source>
  <b:Source>
    <b:Tag>Igl16</b:Tag>
    <b:SourceType>InternetSite</b:SourceType>
    <b:Guid>{D9448892-26ED-4DF8-B940-BB822CBFA49A}</b:Guid>
    <b:Author>
      <b:Author>
        <b:NameList>
          <b:Person>
            <b:Last>Iglay</b:Last>
          </b:Person>
          <b:Person>
            <b:Last>Hannachi</b:Last>
          </b:Person>
          <b:Person>
            <b:Last>Howie</b:Last>
          </b:Person>
          <b:Person>
            <b:Last>Xu</b:Last>
          </b:Person>
          <b:Person>
            <b:Last>Li</b:Last>
          </b:Person>
          <b:Person>
            <b:Last>Engel</b:Last>
          </b:Person>
          <b:Person>
            <b:Last>Moore</b:Last>
          </b:Person>
          <b:Person>
            <b:Last>Rajpathak</b:Last>
          </b:Person>
        </b:NameList>
      </b:Author>
    </b:Author>
    <b:Title>Prevalence and co-prevalence of comorbidities among patients with type 2 diabetes mellitus</b:Title>
    <b:InternetSiteTitle>Pub Med</b:InternetSiteTitle>
    <b:Year>2016</b:Year>
    <b:URL>https//www.ncbi.nlm.nih.gov/m/pubmed/26986190/</b:URL>
    <b:RefOrder>64</b:RefOrder>
  </b:Source>
  <b:Source>
    <b:Tag>Par14</b:Tag>
    <b:SourceType>InternetSite</b:SourceType>
    <b:Guid>{3B9A4EF6-0A29-4FBA-B59F-B3D72BD0928C}</b:Guid>
    <b:Author>
      <b:Author>
        <b:NameList>
          <b:Person>
            <b:Last>Parajuri</b:Last>
          </b:Person>
          <b:Person>
            <b:Last>Saleh</b:Last>
          </b:Person>
          <b:Person>
            <b:Last>Thapa</b:Last>
          </b:Person>
          <b:Person>
            <b:Last>Ali</b:Last>
          </b:Person>
        </b:NameList>
      </b:Author>
    </b:Author>
    <b:Title>Factors associated with nonadherence to diet and physical activity among nepalese type 2 diabetes patients; a cross sectional study</b:Title>
    <b:InternetSiteTitle>Pub Med</b:InternetSiteTitle>
    <b:Year>2014</b:Year>
    <b:URL>https//www.ncbi.nlm.nih./gov/m/pubmed/25344089/</b:URL>
    <b:RefOrder>65</b:RefOrder>
  </b:Source>
  <b:Source>
    <b:Tag>War04</b:Tag>
    <b:SourceType>InternetSite</b:SourceType>
    <b:Guid>{435B3E4C-5420-4EF0-9E8D-77FAA5C4A144}</b:Guid>
    <b:Author>
      <b:Author>
        <b:NameList>
          <b:Person>
            <b:Last>Wardle</b:Last>
          </b:Person>
        </b:NameList>
      </b:Author>
    </b:Author>
    <b:Title>Gender differences in food choice: the contibution of health beliefs and dieting</b:Title>
    <b:InternetSiteTitle>Pub Med</b:InternetSiteTitle>
    <b:Year>2004</b:Year>
    <b:URL>https://www.ncbi.nlm.nih.gov/m/pubmed/15053018/</b:URL>
    <b:RefOrder>27</b:RefOrder>
  </b:Source>
  <b:Source>
    <b:Tag>Aye12</b:Tag>
    <b:SourceType>InternetSite</b:SourceType>
    <b:Guid>{84BFA405-C5E4-45A6-92BC-4316579E78B9}</b:Guid>
    <b:Author>
      <b:Author>
        <b:NameList>
          <b:Person>
            <b:Last>Ayele</b:Last>
            <b:First>Ketema</b:First>
          </b:Person>
          <b:Person>
            <b:Last>Tesfa</b:Last>
            <b:First>Bisrat</b:First>
          </b:Person>
          <b:Person>
            <b:Last>Abebe</b:Last>
            <b:First>lakew</b:First>
          </b:Person>
          <b:Person>
            <b:Last>Tilahum</b:Last>
            <b:First>tizta</b:First>
          </b:Person>
          <b:Person>
            <b:Last>Girma</b:Last>
            <b:First>Eshetu</b:First>
          </b:Person>
        </b:NameList>
      </b:Author>
    </b:Author>
    <b:Title>Self Care Behavior amond Patients with Diabetes in Harari,Eastern Ethipia:The Health Model Perspective</b:Title>
    <b:InternetSiteTitle>Plos</b:InternetSiteTitle>
    <b:Year>2012</b:Year>
    <b:Month>April</b:Month>
    <b:Day>17</b:Day>
    <b:URL>journals.plos.org/plosone/article?id=10.1371%2Fjournal.pone.0035515</b:URL>
    <b:RefOrder>24</b:RefOrder>
  </b:Source>
  <b:Source>
    <b:Tag>Jos15</b:Tag>
    <b:SourceType>InternetSite</b:SourceType>
    <b:Guid>{3998AB48-AE70-4F9A-807D-3BB74A962B62}</b:Guid>
    <b:Author>
      <b:Author>
        <b:NameList>
          <b:Person>
            <b:Last>Joshi</b:Last>
            <b:First>S</b:First>
          </b:Person>
          <b:Person>
            <b:Last>Dhungana</b:Last>
            <b:First>RR</b:First>
          </b:Person>
          <b:Person>
            <b:Last>Subba</b:Last>
            <b:First>UK</b:First>
          </b:Person>
        </b:NameList>
      </b:Author>
    </b:Author>
    <b:Title>Illnes Perception and Depressive Symptoms among Persons wth Type 2 Diabetes Mellitus: An analytical Cross-sectional study in clinical settings in Nepal</b:Title>
    <b:InternetSiteTitle>Pub Med</b:InternetSiteTitle>
    <b:Year>2015</b:Year>
    <b:URL>https://www.ncbi.nlm.nih.gov/m/pubmed/26236749/</b:URL>
    <b:RefOrder>25</b:RefOrder>
  </b:Source>
  <b:Source>
    <b:Tag>Int15</b:Tag>
    <b:SourceType>InternetSite</b:SourceType>
    <b:Guid>{08B0254F-248D-447A-864F-AB5FD099F0E2}</b:Guid>
    <b:Author>
      <b:Author>
        <b:Corporate>International Diabetes Federation’s Diabetes Atlas</b:Corporate>
      </b:Author>
    </b:Author>
    <b:Title>Epidemiology and Research</b:Title>
    <b:Year>2015</b:Year>
    <b:JournalName>IDF Diabetes Atlas</b:JournalName>
    <b:InternetSiteTitle>IDF Diabetes Atlas</b:InternetSiteTitle>
    <b:URL>https://www.idf.org/e-library/epidemiology-research/diabetes-atlas.html</b:URL>
    <b:RefOrder>66</b:RefOrder>
  </b:Source>
  <b:Source>
    <b:Tag>Aus15</b:Tag>
    <b:SourceType>InternetSite</b:SourceType>
    <b:Guid>{D88A4444-72F7-408B-AFA7-2ED9D581F9A2}</b:Guid>
    <b:Author>
      <b:Author>
        <b:Corporate>Australian Institute of Health and Welfare</b:Corporate>
      </b:Author>
    </b:Author>
    <b:Title>Incidence of insulin-treated diabetes in Australia</b:Title>
    <b:InternetSiteTitle>Australian Government</b:InternetSiteTitle>
    <b:Year>2015</b:Year>
    <b:URL>https://www.aihw.gov.au/reports/diabetes/incidence-insulin-treated-diabtes-australia-2015/contents/table-of-contents</b:URL>
    <b:RefOrder>5</b:RefOrder>
  </b:Source>
  <b:Source>
    <b:Tag>Hea15</b:Tag>
    <b:SourceType>Report</b:SourceType>
    <b:Guid>{9872EDE9-B3F1-413B-B569-F1E9A17AEF6D}</b:Guid>
    <b:Title>Top Leading causes of lifestyle</b:Title>
    <b:Year>2015</b:Year>
    <b:Author>
      <b:Author>
        <b:Corporate>Health Service Office</b:Corporate>
      </b:Author>
    </b:Author>
    <b:City>Baguio City</b:City>
    <b:RefOrder>67</b:RefOrder>
  </b:Source>
  <b:Source>
    <b:Tag>Ore95</b:Tag>
    <b:SourceType>InternetSite</b:SourceType>
    <b:Guid>{648F45C0-1FFC-4A96-BBC3-8B563F6145A8}</b:Guid>
    <b:Title>Dorothea Orem's Self-Care Theory</b:Title>
    <b:Year>1995</b:Year>
    <b:Author>
      <b:Author>
        <b:NameList>
          <b:Person>
            <b:Last>Orem</b:Last>
            <b:First>D.E</b:First>
          </b:Person>
        </b:NameList>
      </b:Author>
    </b:Author>
    <b:InternetSiteTitle>Theoretical Foundations of Nursing</b:InternetSiteTitle>
    <b:URL>nursingtheories.weebly.com/dorothea-e-orem.html</b:URL>
    <b:RefOrder>6</b:RefOrder>
  </b:Source>
  <b:Source>
    <b:Tag>Dia17</b:Tag>
    <b:SourceType>JournalArticle</b:SourceType>
    <b:Guid>{B59190B3-F27B-4214-97C4-A6EE0E9A4E82}</b:Guid>
    <b:Title>Standard of Medical care in Diabetes</b:Title>
    <b:Year>2017</b:Year>
    <b:Author>
      <b:Author>
        <b:Corporate>Diabetes Care</b:Corporate>
      </b:Author>
    </b:Author>
    <b:JournalName>Diabetes Org</b:JournalName>
    <b:Pages>s1-s138</b:Pages>
    <b:RefOrder>20</b:RefOrder>
  </b:Source>
  <b:Source>
    <b:Tag>WHO02</b:Tag>
    <b:SourceType>InternetSite</b:SourceType>
    <b:Guid>{12256A6E-A4E3-48B8-AA20-54C4F6A957A2}</b:Guid>
    <b:Title>The world health report 2002-Reducing Risks,Promoting Healthy Life</b:Title>
    <b:Year>2002</b:Year>
    <b:InternetSiteTitle>World Health Report</b:InternetSiteTitle>
    <b:URL>www.who.int/whr/2002/en/</b:URL>
    <b:Author>
      <b:Author>
        <b:Corporate>WHO</b:Corporate>
      </b:Author>
    </b:Author>
    <b:RefOrder>18</b:RefOrder>
  </b:Source>
  <b:Source>
    <b:Tag>Pol01</b:Tag>
    <b:SourceType>Book</b:SourceType>
    <b:Guid>{68B66B78-0D8F-42FB-A169-6BD57EA19C2A}</b:Guid>
    <b:Author>
      <b:Author>
        <b:NameList>
          <b:Person>
            <b:Last>Polit</b:Last>
            <b:First>D.F.</b:First>
          </b:Person>
          <b:Person>
            <b:Last>Beck</b:Last>
            <b:First>C.T.</b:First>
          </b:Person>
        </b:NameList>
      </b:Author>
    </b:Author>
    <b:Title>Nursing Research: Principles and Methods</b:Title>
    <b:Year>2001</b:Year>
    <b:Publisher>Lippincott Williams &amp; Wilkins,Philadephia</b:Publisher>
    <b:RefOrder>68</b:RefOrder>
  </b:Source>
  <b:Source>
    <b:Tag>Pol04</b:Tag>
    <b:SourceType>Book</b:SourceType>
    <b:Guid>{FE9BBF53-5998-42C6-A386-B6704ADBEC88}</b:Guid>
    <b:Author>
      <b:Author>
        <b:NameList>
          <b:Person>
            <b:Last>Polit</b:Last>
            <b:First>D.F.</b:First>
          </b:Person>
          <b:Person>
            <b:Last>Beck</b:Last>
            <b:First>C.T.</b:First>
          </b:Person>
        </b:NameList>
      </b:Author>
    </b:Author>
    <b:Title>Nurisng Research: Principles and Methods</b:Title>
    <b:Year>2004</b:Year>
    <b:Publisher>Lippincott Williams &amp; Wilkins,Philadephia</b:Publisher>
    <b:RefOrder>32</b:RefOrder>
  </b:Source>
  <b:Source>
    <b:Tag>Bag16</b:Tag>
    <b:SourceType>Report</b:SourceType>
    <b:Guid>{6AFBABC1-C115-4659-B691-A2A5187812D3}</b:Guid>
    <b:Title>Statistics of Diabetes Mellitus</b:Title>
    <b:Year>2016</b:Year>
    <b:City>Baguio City </b:City>
    <b:Author>
      <b:Author>
        <b:Corporate>Baguio City Health Department</b:Corporate>
      </b:Author>
    </b:Author>
    <b:RefOrder>69</b:RefOrder>
  </b:Source>
  <b:Source>
    <b:Tag>Ame161</b:Tag>
    <b:SourceType>JournalArticle</b:SourceType>
    <b:Guid>{0033DC74-C87B-4B04-93B8-129677FA8057}</b:Guid>
    <b:Author>
      <b:Author>
        <b:Corporate>American Diabetes Association</b:Corporate>
      </b:Author>
    </b:Author>
    <b:Title>Older Adults</b:Title>
    <b:JournalName>Diabetes Care</b:JournalName>
    <b:Year>2016</b:Year>
    <b:Pages>S81 - S85</b:Pages>
    <b:RefOrder>39</b:RefOrder>
  </b:Source>
  <b:Source>
    <b:Tag>Zan15</b:Tag>
    <b:SourceType>JournalArticle</b:SourceType>
    <b:Guid>{4BB4ABD2-B6F0-472F-A74D-F49407826398}</b:Guid>
    <b:Author>
      <b:Author>
        <b:NameList>
          <b:Person>
            <b:Last>Zanetti</b:Last>
            <b:First>M.L.,</b:First>
            <b:Middle>Arrelias,C.C.A., Franco,R,C., Santos,M.A.D, Rodrigues,F.F.L., &amp; Faria,H.T.G.</b:Middle>
          </b:Person>
        </b:NameList>
      </b:Author>
    </b:Author>
    <b:Title>Adherence to Nutritional Recommendations and Sociodemographic Variables in Patients with Diabetes Mellitus</b:Title>
    <b:JournalName>Revista da Escola de Enfermagem da UDP</b:JournalName>
    <b:Year>2015</b:Year>
    <b:RefOrder>70</b:RefOrder>
  </b:Source>
  <b:Source>
    <b:Tag>Cra14</b:Tag>
    <b:SourceType>JournalArticle</b:SourceType>
    <b:Guid>{093A45CD-AFC6-4881-84E1-78174CEA5D13}</b:Guid>
    <b:Author>
      <b:Author>
        <b:NameList>
          <b:Person>
            <b:Last>Craft</b:Last>
            <b:First>B.B.,</b:First>
            <b:Middle>Carroll,H.A., &amp; Lustyk,M.K.B.</b:Middle>
          </b:Person>
        </b:NameList>
      </b:Author>
    </b:Author>
    <b:Title>Gender Differences in Exercise Habits and Quality of Life Reports: Assesing the Moderating Effects of Reason for Exercise</b:Title>
    <b:JournalName>International Journal of Liberal Arts and Social Science</b:JournalName>
    <b:Year>2014</b:Year>
    <b:RefOrder>71</b:RefOrder>
  </b:Source>
  <b:Source>
    <b:Tag>Ahm14</b:Tag>
    <b:SourceType>JournalArticle</b:SourceType>
    <b:Guid>{2AE8A99E-1EE5-417B-85DF-AF055F91B490}</b:Guid>
    <b:Author>
      <b:Author>
        <b:NameList>
          <b:Person>
            <b:Last>Ahmad</b:Last>
            <b:First>N.,</b:First>
            <b:Middle>Islahudin, F., &amp; Paraidathatu, T.</b:Middle>
          </b:Person>
        </b:NameList>
      </b:Author>
    </b:Author>
    <b:Title>Factors Associated with Good Glycemic Control Among Patients with Type 2 Diabetes Mellitus</b:Title>
    <b:JournalName>Journal of Diabetes Investigation</b:JournalName>
    <b:Year>2014</b:Year>
    <b:RefOrder>72</b:RefOrder>
  </b:Source>
  <b:Source>
    <b:Tag>Hub16</b:Tag>
    <b:SourceType>JournalArticle</b:SourceType>
    <b:Guid>{471D160A-23F5-498D-AE7E-80231DC1FD8E}</b:Guid>
    <b:Author>
      <b:Author>
        <b:NameList>
          <b:Person>
            <b:Last>Huber</b:Last>
            <b:First>C.A.,</b:First>
            <b:Middle>&amp; Reich,O.</b:Middle>
          </b:Person>
        </b:NameList>
      </b:Author>
    </b:Author>
    <b:Title>Medication Adherence in Patients with Diabetes Mellitus: Does Physician Drug Dispensing Enhance Quality of Care? Evidence From a Large Health Claims Database in Switzerland</b:Title>
    <b:JournalName>Patient Preference Adherence</b:JournalName>
    <b:Year>2016</b:Year>
    <b:RefOrder>73</b:RefOrder>
  </b:Source>
  <b:Source>
    <b:Tag>Tib17</b:Tag>
    <b:SourceType>JournalArticle</b:SourceType>
    <b:Guid>{CD363416-1BAC-4A31-B8E7-54377B259D5F}</b:Guid>
    <b:Author>
      <b:Author>
        <b:NameList>
          <b:Person>
            <b:Last>Tibebu</b:Last>
            <b:First>A.,</b:First>
            <b:Middle>Mengistu,D., &amp; Negesa, L.</b:Middle>
          </b:Person>
        </b:NameList>
      </b:Author>
    </b:Author>
    <b:Title>Adherence to Recommended Lifestyle Modifications and Factors Associated for Hypertesive Patients Attending Chronic Follow-Up Units of Selected Public Hospitals in Addis Ababa, Ethiopia</b:Title>
    <b:JournalName>Patient Preference and Adherence</b:JournalName>
    <b:Year>2017</b:Year>
    <b:RefOrder>74</b:RefOrder>
  </b:Source>
  <b:Source>
    <b:Tag>Man</b:Tag>
    <b:SourceType>JournalArticle</b:SourceType>
    <b:Guid>{1E37B51F-D1CE-4C20-B5D9-E25212AB0D33}</b:Guid>
    <b:Author>
      <b:Author>
        <b:NameList>
          <b:Person>
            <b:Last>Manteuffel</b:Last>
            <b:First>M</b:First>
          </b:Person>
          <b:Person>
            <b:Last>William</b:Last>
            <b:First>S</b:First>
          </b:Person>
          <b:Person>
            <b:Last>Chen</b:Last>
            <b:First>W</b:First>
          </b:Person>
          <b:Person>
            <b:Last>Verbrugge</b:Last>
            <b:First>R</b:First>
          </b:Person>
          <b:Person>
            <b:Last>Ptimann</b:Last>
            <b:First>D</b:First>
          </b:Person>
          <b:Person>
            <b:Last>Steinkellner</b:Last>
            <b:First>A</b:First>
          </b:Person>
        </b:NameList>
      </b:Author>
    </b:Author>
    <b:Title>Influence of Patient Sex and Gender on Medication Use,Adherence, and Prescribing Alignment with guidelines</b:Title>
    <b:JournalName>Journal of Women's Health</b:JournalName>
    <b:Year>2014</b:Year>
    <b:Pages>(15409996),23(2),112-119.doi:10.1089/jwh.2012.3972</b:Pages>
    <b:RefOrder>75</b:RefOrder>
  </b:Source>
  <b:Source>
    <b:Tag>Placeholder1</b:Tag>
    <b:SourceType>JournalArticle</b:SourceType>
    <b:Guid>{8D7F1A31-D818-4745-AA27-91153B8A9E0C}</b:Guid>
    <b:Author>
      <b:Author>
        <b:NameList>
          <b:Person>
            <b:Last>Craft</b:Last>
            <b:First>B</b:First>
          </b:Person>
          <b:Person>
            <b:Last>Carroll</b:Last>
            <b:First>H</b:First>
          </b:Person>
          <b:Person>
            <b:Last>Lustyk</b:Last>
            <b:First>M</b:First>
          </b:Person>
        </b:NameList>
      </b:Author>
    </b:Author>
    <b:Title>Gender Differences in Exercise Habits and Quality of Life Reports:Assessing the Moderating Effects of Reasons for Exercise</b:Title>
    <b:JournalName>International Journal of liberal arts and social science</b:JournalName>
    <b:Year>2014</b:Year>
    <b:Pages>2(5),65.</b:Pages>
    <b:RefOrder>76</b:RefOrder>
  </b:Source>
  <b:Source>
    <b:Tag>Cha16</b:Tag>
    <b:SourceType>JournalArticle</b:SourceType>
    <b:Guid>{698A1321-0ABD-4F29-B8C7-1A6BF1FAF687}</b:Guid>
    <b:Author>
      <b:Author>
        <b:NameList>
          <b:Person>
            <b:Last>Charity</b:Last>
            <b:First>K</b:First>
          </b:Person>
          <b:Person>
            <b:Last>Kumar</b:Last>
            <b:First>A</b:First>
          </b:Person>
          <b:Person>
            <b:Last>Hinderaker</b:Last>
            <b:First>S</b:First>
          </b:Person>
          <b:Person>
            <b:Last>Chinnakali</b:Last>
            <b:First>P</b:First>
          </b:Person>
          <b:Person>
            <b:Last>Pastakia</b:Last>
            <b:First>S</b:First>
          </b:Person>
          <b:Person>
            <b:Last>Kamano</b:Last>
            <b:First>J</b:First>
          </b:Person>
        </b:NameList>
      </b:Author>
    </b:Author>
    <b:Title>Do diabetes mellitus patients adhere to self -monitoring of blood glucose (SMBG) and is this associated with glycemic control? Experiences from a SMBG program in western kenya</b:Title>
    <b:JournalName>Diabetes research and clinical practice</b:JournalName>
    <b:Year>2016</b:Year>
    <b:Pages>112,37-43</b:Pages>
    <b:RefOrder>77</b:RefOrder>
  </b:Source>
  <b:Source>
    <b:Tag>For06</b:Tag>
    <b:SourceType>JournalArticle</b:SourceType>
    <b:Guid>{82279991-36E4-4E7C-AC08-8CF769B839A5}</b:Guid>
    <b:Author>
      <b:Author>
        <b:NameList>
          <b:Person>
            <b:Last>Forkan</b:Last>
            <b:First>R</b:First>
          </b:Person>
          <b:Person>
            <b:Last>Pumper</b:Last>
            <b:First>B</b:First>
          </b:Person>
          <b:Person>
            <b:Last>Smyth</b:Last>
            <b:First>N</b:First>
          </b:Person>
          <b:Person>
            <b:Last>Wirkkala</b:Last>
            <b:First>H</b:First>
          </b:Person>
          <b:Person>
            <b:Last>Ciol</b:Last>
            <b:First>M</b:First>
          </b:Person>
          <b:Person>
            <b:Last>Shumway-cook</b:Last>
            <b:First>A</b:First>
          </b:Person>
        </b:NameList>
      </b:Author>
    </b:Author>
    <b:Title>Exercise adherence following physical therapy interventions in older adults with imapired balance</b:Title>
    <b:JournalName>Physical Theraypy</b:JournalName>
    <b:Year>2006</b:Year>
    <b:Pages>86(3),401-410</b:Pages>
    <b:RefOrder>78</b:RefOrder>
  </b:Source>
  <b:Source>
    <b:Tag>Ahm141</b:Tag>
    <b:SourceType>JournalArticle</b:SourceType>
    <b:Guid>{433383BB-E566-4197-BEC7-3F498FE00F0E}</b:Guid>
    <b:Title>Factors associated with good glycemic control among patients with type 2 diabetes mellitus </b:Title>
    <b:JournalName>Journal of Diabetes Investigation</b:JournalName>
    <b:Year>2014</b:Year>
    <b:Pages>563-588</b:Pages>
    <b:Author>
      <b:Author>
        <b:NameList>
          <b:Person>
            <b:Last>Ahmad</b:Last>
            <b:Middle>Surfiza</b:Middle>
            <b:First>Nur</b:First>
          </b:Person>
          <b:Person>
            <b:Last>Islahudin</b:Last>
            <b:First>Farida</b:First>
          </b:Person>
          <b:Person>
            <b:Last>Paraidathathu</b:Last>
            <b:First>Thomas</b:First>
          </b:Person>
        </b:NameList>
      </b:Author>
    </b:Author>
    <b:RefOrder>79</b:RefOrder>
  </b:Source>
  <b:Source>
    <b:Tag>Sta13</b:Tag>
    <b:SourceType>JournalArticle</b:SourceType>
    <b:Guid>{A552E4C0-2CDD-472C-8934-7A1123B13E72}</b:Guid>
    <b:Title>Psychological problems in patients with type 2 diabetes – Clinical considerations </b:Title>
    <b:JournalName>VOJNOSANITETSKI PREGLED</b:JournalName>
    <b:Year>2013</b:Year>
    <b:Pages>1139-1140</b:Pages>
    <b:Author>
      <b:Author>
        <b:NameList>
          <b:Person>
            <b:Last> Stankoviü</b:Last>
            <b:First>Žana</b:First>
          </b:Person>
          <b:Person>
            <b:Last>Gašiü</b:Last>
            <b:Middle>Jašoviü</b:Middle>
            <b:First> Miroslava </b:First>
          </b:Person>
          <b:Person>
            <b:Last>Toševski</b:Last>
            <b:Middle> Leþiü</b:Middle>
            <b:First>Dušica</b:First>
          </b:Person>
        </b:NameList>
      </b:Author>
    </b:Author>
    <b:RefOrder>80</b:RefOrder>
  </b:Source>
  <b:Source>
    <b:Tag>Len14</b:Tag>
    <b:SourceType>JournalArticle</b:SourceType>
    <b:Guid>{47490892-75E9-48C9-B91F-0C130C0EAC11}</b:Guid>
    <b:Title>Factors Associated with Poor Glycemic Control among Patients with Type 2 Diabetes Mellitus in Ambo Hospital, Ambo; Ethiopia</b:Title>
    <b:JournalName>Endocrinology &amp; Metabolic Syndrome</b:JournalName>
    <b:Year>2014</b:Year>
    <b:Pages>1-2</b:Pages>
    <b:Author>
      <b:Author>
        <b:NameList>
          <b:Person>
            <b:Last> Lenjisa</b:Last>
            <b:Middle> Likisa</b:Middle>
            <b:First> Jimma </b:First>
          </b:Person>
          <b:Person>
            <b:Last>Wami</b:Last>
            <b:Middle>Diriba</b:Middle>
            <b:First>Chala</b:First>
          </b:Person>
          <b:Person>
            <b:Last>Tegegne</b:Last>
            <b:Middle>Temesgen</b:Middle>
            <b:First>Gobezie</b:First>
          </b:Person>
          <b:Person>
            <b:Last> Tesafye</b:Last>
            <b:First> Gurmu </b:First>
          </b:Person>
          <b:Person>
            <b:Last> Dinsa</b:Last>
            <b:First> Hunduma </b:First>
          </b:Person>
        </b:NameList>
      </b:Author>
    </b:Author>
    <b:RefOrder>81</b:RefOrder>
  </b:Source>
  <b:Source>
    <b:Tag>Lin041</b:Tag>
    <b:SourceType>JournalArticle</b:SourceType>
    <b:Guid>{5C75909B-B445-4D0F-A358-D94EE77C5D28}</b:Guid>
    <b:Author>
      <b:Author>
        <b:NameList>
          <b:Person>
            <b:Last>Lin</b:Last>
            <b:First>Elizabeth</b:First>
            <b:Middle>H.B</b:Middle>
          </b:Person>
          <b:Person>
            <b:Last>Katon</b:Last>
            <b:First>Wayne</b:First>
          </b:Person>
          <b:Person>
            <b:Last>Korff</b:Last>
            <b:First>Michael</b:First>
            <b:Middle>Von</b:Middle>
          </b:Person>
          <b:Person>
            <b:Last>Rutter</b:Last>
            <b:First>Carolyn</b:First>
          </b:Person>
          <b:Person>
            <b:Last>Simon</b:Last>
            <b:First>Greg</b:First>
            <b:Middle>E</b:Middle>
          </b:Person>
          <b:Person>
            <b:Last>Oliver</b:Last>
            <b:First>Malia</b:First>
          </b:Person>
          <b:Person>
            <b:Last>Ciechanowski</b:Last>
            <b:First>Paul</b:First>
          </b:Person>
          <b:Person>
            <b:Last>Ludman</b:Last>
            <b:First>Evette</b:First>
            <b:Middle>J</b:Middle>
          </b:Person>
          <b:Person>
            <b:Last>Bush</b:Last>
            <b:First>Terry</b:First>
          </b:Person>
          <b:Person>
            <b:Last>Young</b:Last>
            <b:First>Bessie</b:First>
          </b:Person>
        </b:NameList>
      </b:Author>
    </b:Author>
    <b:Title>Relationship of Depression and Diabetes Self-Care, Medication Adherence, and Preventive Care</b:Title>
    <b:JournalName>Diabetes Care Journal</b:JournalName>
    <b:Year>2004</b:Year>
    <b:Pages>2154</b:Pages>
    <b:RefOrder>82</b:RefOrder>
  </b:Source>
  <b:Source>
    <b:Tag>Bor17</b:Tag>
    <b:SourceType>JournalArticle</b:SourceType>
    <b:Guid>{5194EECB-00E4-41C7-85BE-A30A5DC472FA}</b:Guid>
    <b:Title>The Impact Of Orem's Self-Care Model on the Quality of Life in Patients with Type 2 Diabetes</b:Title>
    <b:JournalName>Biomed Pharma Journal</b:JournalName>
    <b:Year>2017</b:Year>
    <b:Pages>4</b:Pages>
    <b:Author>
      <b:Author>
        <b:NameList>
          <b:Person>
            <b:Last>Borji</b:Last>
            <b:First>Milad</b:First>
          </b:Person>
          <b:Person>
            <b:Last>Otaghi</b:Last>
            <b:First>Masoumeh</b:First>
          </b:Person>
          <b:Person>
            <b:Last>Kazembeigi</b:Last>
            <b:First>Shiva</b:First>
          </b:Person>
        </b:NameList>
      </b:Author>
    </b:Author>
    <b:RefOrder>83</b:RefOrder>
  </b:Source>
  <b:Source>
    <b:Tag>Ban77</b:Tag>
    <b:SourceType>JournalArticle</b:SourceType>
    <b:Guid>{DA44267D-5015-4B2F-8D1B-EF06EF8AE47E}</b:Guid>
    <b:Title>Analysis of Self-Efficacy Theory of </b:Title>
    <b:JournalName>Cognitive Therapy and Research</b:JournalName>
    <b:Year>1977</b:Year>
    <b:Pages>288</b:Pages>
    <b:Author>
      <b:Author>
        <b:NameList>
          <b:Person>
            <b:Last>Bandura</b:Last>
            <b:First>Albert</b:First>
          </b:Person>
          <b:Person>
            <b:Last>Adams</b:Last>
            <b:First>Nancy</b:First>
          </b:Person>
        </b:NameList>
      </b:Author>
    </b:Author>
    <b:RefOrder>84</b:RefOrder>
  </b:Source>
  <b:Source>
    <b:Tag>Ame16</b:Tag>
    <b:SourceType>JournalArticle</b:SourceType>
    <b:Guid>{198823D7-3707-4C73-8BB0-96B960F40F70}</b:Guid>
    <b:Author>
      <b:Author>
        <b:Corporate>American Diabetes Association</b:Corporate>
      </b:Author>
    </b:Author>
    <b:Title>Older Aduts</b:Title>
    <b:JournalName>Diabetes Care</b:JournalName>
    <b:Year>2016</b:Year>
    <b:Pages>S81 - S85</b:Pages>
    <b:RefOrder>85</b:RefOrder>
  </b:Source>
  <b:Source>
    <b:Tag>Mun13</b:Tag>
    <b:SourceType>JournalArticle</b:SourceType>
    <b:Guid>{8B5828B8-97BF-4CF7-B7DF-137089EF3073}</b:Guid>
    <b:Author>
      <b:Author>
        <b:NameList>
          <b:Person>
            <b:Last>Munshi</b:Last>
            <b:First>Medha</b:First>
          </b:Person>
          <b:Person>
            <b:Last>Segal</b:Last>
            <b:First>Alissa</b:First>
          </b:Person>
          <b:Person>
            <b:Last>Suhl</b:Last>
            <b:First>Emmy</b:First>
          </b:Person>
          <b:Person>
            <b:Last>Ryan</b:Last>
            <b:First>Courtney</b:First>
          </b:Person>
          <b:Person>
            <b:Last>Sternthal</b:Last>
            <b:First>Adrianne</b:First>
          </b:Person>
          <b:Person>
            <b:Last>Giusti</b:Last>
            <b:First>Judy</b:First>
          </b:Person>
          <b:Person>
            <b:Last>Lee</b:Last>
            <b:First>Yishan</b:First>
          </b:Person>
          <b:Person>
            <b:Last>Fitzgerald</b:Last>
            <b:First>Shane</b:First>
          </b:Person>
          <b:Person>
            <b:Last>Staum</b:Last>
            <b:First>Elizabeth</b:First>
          </b:Person>
          <b:Person>
            <b:Last>Bonsignor</b:Last>
            <b:First>Patrcia</b:First>
          </b:Person>
          <b:Person>
            <b:Last>DesRochers</b:Last>
            <b:First>Laura</b:First>
          </b:Person>
          <b:Person>
            <b:Last>McCartney</b:Last>
            <b:First>Richard</b:First>
          </b:Person>
          <b:Person>
            <b:Last>Weigner</b:Last>
            <b:First>Katie</b:First>
          </b:Person>
        </b:NameList>
      </b:Author>
    </b:Author>
    <b:Title>Assessment of Barriers to Improve Diabetes Management in Older Adults</b:Title>
    <b:JournalName>Diabetes Care</b:JournalName>
    <b:Year>2013</b:Year>
    <b:Pages>543 - 549</b:Pages>
    <b:RefOrder>35</b:RefOrder>
  </b:Source>
  <b:Source>
    <b:Tag>Placeholder2</b:Tag>
    <b:SourceType>JournalArticle</b:SourceType>
    <b:Guid>{FC680DC5-9143-4F1E-9867-2F1DA371F65C}</b:Guid>
    <b:Author>
      <b:Author>
        <b:Corporate>Unite for Diabetes Philippines</b:Corporate>
      </b:Author>
    </b:Author>
    <b:Title>A Coalition of Organizations Caring for Individuals with Diabetes Mellitus</b:Title>
    <b:JournalName>Compendium of Philippine Medicine</b:JournalName>
    <b:Year>2014</b:Year>
    <b:Pages>29 - 31</b:Pages>
    <b:RefOrder>10</b:RefOrder>
  </b:Source>
  <b:Source>
    <b:Tag>Shi08</b:Tag>
    <b:SourceType>JournalArticle</b:SourceType>
    <b:Guid>{8B2F460B-EB0E-44C8-BA68-FC7DF3835A30}</b:Guid>
    <b:Author>
      <b:Author>
        <b:NameList>
          <b:Person>
            <b:Last>Shim</b:Last>
            <b:First>B</b:First>
          </b:Person>
        </b:NameList>
      </b:Author>
    </b:Author>
    <b:Title>Barriers to adherence to self-management in older adults with type 2 diabetes</b:Title>
    <b:JournalName>Southern Online Journal of Nursing Research</b:JournalName>
    <b:Year>2008</b:Year>
    <b:Pages>1p - 1p</b:Pages>
    <b:RefOrder>86</b:RefOrder>
  </b:Source>
  <b:Source>
    <b:Tag>Alh17</b:Tag>
    <b:SourceType>JournalArticle</b:SourceType>
    <b:Guid>{0F631308-A2C8-40D2-B527-062528332D2D}</b:Guid>
    <b:Title>Factors associated with adherence to diet and exercise among type 2 diabetes patients in Hodeidah city, Yemen</b:Title>
    <b:JournalName>Diabetes Management</b:JournalName>
    <b:Year>2017</b:Year>
    <b:Pages>264-271</b:Pages>
    <b:Author>
      <b:Author>
        <b:NameList>
          <b:Person>
            <b:Last>Alhariri</b:Last>
            <b:First>A.,</b:First>
            <b:Middle>Almaiman, A., Daud, F., and Sanghir, A.</b:Middle>
          </b:Person>
        </b:NameList>
      </b:Author>
    </b:Author>
    <b:RefOrder>43</b:RefOrder>
  </b:Source>
  <b:Source>
    <b:Tag>Abe15</b:Tag>
    <b:SourceType>JournalArticle</b:SourceType>
    <b:Guid>{79A755D6-B978-48A6-97A9-59D766CDFC1A}</b:Guid>
    <b:Author>
      <b:Author>
        <b:NameList>
          <b:Person>
            <b:Last>Abebaw</b:Last>
            <b:First>M.,</b:First>
            <b:Middle>Messele, A., Hailu, M. and Zewdu, F</b:Middle>
          </b:Person>
        </b:NameList>
      </b:Author>
    </b:Author>
    <b:Title>Adherence and associated factors towards antidiabetic medication among type 2 diabetic patients on follow-up</b:Title>
    <b:Year>2015</b:Year>
    <b:RefOrder>45</b:RefOrder>
  </b:Source>
  <b:Source>
    <b:Tag>Hol17</b:Tag>
    <b:SourceType>InternetSite</b:SourceType>
    <b:Guid>{8920A010-9D8A-4AC4-A100-A701017FD66A}</b:Guid>
    <b:Title>Physical Activity and Diabetes-Related Health Beliefs of Marshallese Adults</b:Title>
    <b:Year>2017</b:Year>
    <b:Author>
      <b:Author>
        <b:NameList>
          <b:Person>
            <b:Last>Holly</b:Last>
            <b:First>F</b:First>
          </b:Person>
          <b:Person>
            <b:Last>Xiaocong</b:Last>
            <b:First>L</b:First>
          </b:Person>
          <b:Person>
            <b:Last>Rowland</b:Last>
            <b:First>B</b:First>
          </b:Person>
          <b:Person>
            <b:Last>Long</b:Last>
            <b:First>C</b:First>
          </b:Person>
          <b:Person>
            <b:Last>K</b:Last>
            <b:First>Yeary</b:First>
          </b:Person>
          <b:Person>
            <b:Last>McElfish</b:Last>
            <b:First>P</b:First>
          </b:Person>
        </b:NameList>
      </b:Author>
    </b:Author>
    <b:URL>file:///D:/exercise%20RRLs/health%20beliefs%20RRL%201.pdf</b:URL>
    <b:RefOrder>87</b:RefOrder>
  </b:Source>
  <b:Source>
    <b:Tag>Placeholder3</b:Tag>
    <b:SourceType>JournalArticle</b:SourceType>
    <b:Guid>{068612A8-D24B-4292-80C2-F1A1B48FC07C}</b:Guid>
    <b:Author>
      <b:Author>
        <b:NameList>
          <b:Person>
            <b:Last>Alhariri</b:Last>
            <b:First>A.A</b:First>
          </b:Person>
        </b:NameList>
      </b:Author>
    </b:Author>
    <b:Title>Factors associated with adherence to diet and exercise among type 2 diabetes patients in Hodeidah city, Yemen</b:Title>
    <b:Year>2017</b:Year>
    <b:Pages>264-271</b:Pages>
    <b:RefOrder>88</b:RefOrder>
  </b:Source>
  <b:Source>
    <b:Tag>Edf12</b:Tag>
    <b:SourceType>JournalArticle</b:SourceType>
    <b:Guid>{4AA95CD5-A1C1-472B-94DD-4908521AD90E}</b:Guid>
    <b:Title>Home-Living Elderly People's Views on Food and Meals</b:Title>
    <b:Year>2012</b:Year>
    <b:Author>
      <b:Author>
        <b:NameList>
          <b:Person>
            <b:Last>Edfors</b:Last>
            <b:First>Ellinor</b:First>
          </b:Person>
          <b:Person>
            <b:Last>Westergren</b:Last>
            <b:First>Albert</b:First>
          </b:Person>
        </b:NameList>
      </b:Author>
    </b:Author>
    <b:Pages>1-9</b:Pages>
    <b:RefOrder>89</b:RefOrder>
  </b:Source>
  <b:Source>
    <b:Tag>Gar13</b:Tag>
    <b:SourceType>JournalArticle</b:SourceType>
    <b:Guid>{A03F013A-39AF-4A03-9FC8-C3256877BEDB}</b:Guid>
    <b:Author>
      <b:Author>
        <b:NameList>
          <b:Person>
            <b:Last>Garmendia</b:Last>
            <b:First>ML</b:First>
          </b:Person>
          <b:Person>
            <b:Last>Dangour</b:Last>
            <b:First>AD</b:First>
          </b:Person>
          <b:Person>
            <b:Last>Albala</b:Last>
            <b:First>C</b:First>
          </b:Person>
          <b:Person>
            <b:Last>Eguiguren</b:Last>
            <b:First>P</b:First>
          </b:Person>
          <b:Person>
            <b:Last>Allen</b:Last>
            <b:First>E</b:First>
          </b:Person>
          <b:Person>
            <b:Last>Uauy</b:Last>
            <b:First>R</b:First>
          </b:Person>
        </b:NameList>
      </b:Author>
    </b:Author>
    <b:Title>Adherence to a physical activity intervention among older adults in a post-transitional middle income country: a quantitative and qualitative analysis</b:Title>
    <b:Year>2013</b:Year>
    <b:Pages>1-16</b:Pages>
    <b:RefOrder>44</b:RefOrder>
  </b:Source>
  <b:Source>
    <b:Tag>Dia15</b:Tag>
    <b:SourceType>InternetSite</b:SourceType>
    <b:Guid>{6B4AB48F-C64C-4D6E-B897-0505BA00F8E8}</b:Guid>
    <b:Title>Type 2 Diabetes </b:Title>
    <b:Year>2015</b:Year>
    <b:Author>
      <b:Author>
        <b:Corporate>Diabetes Australia</b:Corporate>
      </b:Author>
    </b:Author>
    <b:InternetSiteTitle>Diabetes Australia</b:InternetSiteTitle>
    <b:URL>https://diabetesaustralia.com.au/type-2-diabetes</b:URL>
    <b:RefOrder>2</b:RefOrder>
  </b:Source>
  <b:Source>
    <b:Tag>Vid14</b:Tag>
    <b:SourceType>Book</b:SourceType>
    <b:Guid>{48D55E0E-DBA3-43CC-95CF-DA2F92CF83A5}</b:Guid>
    <b:Title>Psychiatric - Mental Health Nursing Course Point</b:Title>
    <b:Year>2014</b:Year>
    <b:Author>
      <b:Author>
        <b:NameList>
          <b:Person>
            <b:Last>Videbeck</b:Last>
            <b:First>Sheila</b:First>
            <b:Middle>L.</b:Middle>
          </b:Person>
        </b:NameList>
      </b:Author>
    </b:Author>
    <b:Publisher>Lippincott Williams &amp; Wilkins</b:Publisher>
    <b:RefOrder>21</b:RefOrder>
  </b:Source>
  <b:Source>
    <b:Tag>Mah11</b:Tag>
    <b:SourceType>JournalArticle</b:SourceType>
    <b:Guid>{DE6FE4E4-3E29-4B35-9965-E3A79DB63A2E}</b:Guid>
    <b:Author>
      <b:Author>
        <b:NameList>
          <b:Person>
            <b:Last>Mahfouz</b:Last>
            <b:First>Eman</b:First>
            <b:Middle>M.</b:Middle>
          </b:Person>
          <b:Person>
            <b:Last>Awadalla</b:Last>
            <b:First>Hala</b:First>
            <b:Middle>I.</b:Middle>
          </b:Person>
        </b:NameList>
      </b:Author>
    </b:Author>
    <b:Title>ComplianCe to diabetes self-management in rural el-mina, egypt </b:Title>
    <b:JournalName>Cent Eur J Public Health </b:JournalName>
    <b:Year>2011</b:Year>
    <b:Pages>35 - 41</b:Pages>
    <b:RefOrder>90</b:RefOrder>
  </b:Source>
  <b:Source>
    <b:Tag>Sal14</b:Tag>
    <b:SourceType>JournalArticle</b:SourceType>
    <b:Guid>{3940F47B-E24C-4E3B-A31B-E07649F905EA}</b:Guid>
    <b:Author>
      <b:Author>
        <b:NameList>
          <b:Person>
            <b:Last>Saleh</b:Last>
            <b:First>Farzana</b:First>
          </b:Person>
          <b:Person>
            <b:Last>Mumu</b:Last>
            <b:First>Shirin</b:First>
            <b:Middle>J</b:Middle>
          </b:Person>
          <b:Person>
            <b:Last>Ara</b:Last>
            <b:First>Ferdous</b:First>
          </b:Person>
          <b:Person>
            <b:Last>Hafez</b:Last>
            <b:First>Md</b:First>
            <b:Middle>Abdul</b:Middle>
          </b:Person>
          <b:Person>
            <b:Last>Ali</b:Last>
            <b:First>Liaquat</b:First>
          </b:Person>
        </b:NameList>
      </b:Author>
    </b:Author>
    <b:Title>Non-adherence to self-care practices &amp; medication and health related quality of life among patients with type 2 diabetes: a cross-sectional study</b:Title>
    <b:JournalName>BMC Public Health</b:JournalName>
    <b:Year>2014</b:Year>
    <b:Pages>1 - 17</b:Pages>
    <b:RefOrder>91</b:RefOrder>
  </b:Source>
  <b:Source>
    <b:Tag>Lin171</b:Tag>
    <b:SourceType>JournalArticle</b:SourceType>
    <b:Guid>{203BAE0C-E575-4D33-938E-4EF866F40E73}</b:Guid>
    <b:Author>
      <b:Author>
        <b:NameList>
          <b:Person>
            <b:Last>Lin</b:Last>
            <b:First>Lee-Kai</b:First>
          </b:Person>
          <b:Person>
            <b:Last>Sun</b:Last>
            <b:First>Yan</b:First>
          </b:Person>
          <b:Person>
            <b:Last>Heng</b:Last>
            <b:First>Bee</b:First>
            <b:Middle>Hoon</b:Middle>
          </b:Person>
          <b:Person>
            <b:Last>Chew</b:Last>
            <b:First>Daniel</b:First>
          </b:Person>
          <b:Person>
            <b:Last>Chong</b:Last>
            <b:First>Phui-Nah</b:First>
          </b:Person>
        </b:NameList>
      </b:Author>
    </b:Author>
    <b:Title>Medication adherence and glycemic control among newly diagnosed diabetes patients</b:Title>
    <b:JournalName>BMJ Open Diab Res Care </b:JournalName>
    <b:Year>2017</b:Year>
    <b:Pages>1 - 9</b:Pages>
    <b:RefOrder>29</b:RefOrder>
  </b:Source>
  <b:Source>
    <b:Tag>Osb161</b:Tag>
    <b:SourceType>JournalArticle</b:SourceType>
    <b:Guid>{902EBFA4-94D4-47FE-906A-EB1A27ED796C}</b:Guid>
    <b:Title>Medication adherence may be more important than the other behaviors for optimizing glyceamic control mong low-income adults</b:Title>
    <b:Year>2016</b:Year>
    <b:Author>
      <b:Author>
        <b:NameList>
          <b:Person>
            <b:Last>Osborn</b:Last>
            <b:First>C.Y</b:First>
          </b:Person>
          <b:Person>
            <b:Last>Mayberry</b:Last>
            <b:First>L.S</b:First>
          </b:Person>
          <b:Person>
            <b:Last>Kim</b:Last>
            <b:First>J.M</b:First>
          </b:Person>
        </b:NameList>
      </b:Author>
    </b:Author>
    <b:JournalName>Journal of Clinical Pharmacy and Therapeutics</b:JournalName>
    <b:Pages>256-259</b:Pages>
    <b:RefOrder>92</b:RefOrder>
  </b:Source>
  <b:Source>
    <b:Tag>Fra12</b:Tag>
    <b:SourceType>JournalArticle</b:SourceType>
    <b:Guid>{0A6CF4A3-41CE-4F5A-A8F6-61C0A7212348}</b:Guid>
    <b:Author>
      <b:Author>
        <b:NameList>
          <b:Person>
            <b:Last>Franks</b:Last>
            <b:First>Melissa</b:First>
            <b:Middle>M.</b:Middle>
          </b:Person>
          <b:Person>
            <b:Last>Hemphill</b:Last>
            <b:First>Rachel</b:First>
            <b:Middle>C.</b:Middle>
          </b:Person>
          <b:Person>
            <b:Last>Seidel</b:Last>
            <b:First>Amber</b:First>
            <b:Middle>J.</b:Middle>
          </b:Person>
          <b:Person>
            <b:Last>Stephens</b:Last>
            <b:First>Mary</b:First>
            <b:Middle>Ann P.</b:Middle>
          </b:Person>
          <b:Person>
            <b:Last>Rook</b:Last>
            <b:First>Karen</b:First>
            <b:Middle>S.</b:Middle>
          </b:Person>
          <b:Person>
            <b:Last>Salem</b:Last>
            <b:First>James</b:First>
            <b:Middle>K.</b:Middle>
          </b:Person>
        </b:NameList>
      </b:Author>
    </b:Author>
    <b:Title>Setbacks in diet adherence and emotional distress: A study of older patients with type 2 diabetes and their spouses</b:Title>
    <b:JournalName>Aging &amp; Mental Health</b:JournalName>
    <b:Year>2012</b:Year>
    <b:Pages>902 - 910</b:Pages>
    <b:RefOrder>36</b:RefOrder>
  </b:Source>
  <b:Source>
    <b:Tag>Aal97</b:Tag>
    <b:SourceType>JournalArticle</b:SourceType>
    <b:Guid>{A34330CA-C609-430A-87E4-0988EDFB9464}</b:Guid>
    <b:Title>Glycemic Control, Self-Care Behaviors, and Psychosocial Factors AAmong Insulin Treated Diabetics: A Test of an Extended Health Belief Model</b:Title>
    <b:JournalName>International Journal of Behavioral Medicine</b:JournalName>
    <b:Year>1997</b:Year>
    <b:Pages>191 - 214</b:Pages>
    <b:Author>
      <b:Author>
        <b:NameList>
          <b:Person>
            <b:Last>Aalto</b:Last>
            <b:First>Anna-Mari</b:First>
          </b:Person>
          <b:Person>
            <b:Last>Uutela</b:Last>
            <b:First>Antti</b:First>
          </b:Person>
        </b:NameList>
      </b:Author>
    </b:Author>
    <b:RefOrder>93</b:RefOrder>
  </b:Source>
  <b:Source>
    <b:Tag>Mee</b:Tag>
    <b:SourceType>JournalArticle</b:SourceType>
    <b:Guid>{F30EB3B4-E91F-47AD-9ED2-81EB7B246757}</b:Guid>
    <b:Author>
      <b:Author>
        <b:NameList>
          <b:Person>
            <b:Last>Meetoo</b:Last>
            <b:First>Danny</b:First>
            <b:Middle>D.</b:Middle>
          </b:Person>
          <b:Person>
            <b:Last>McAllister</b:Last>
            <b:First>Gillian</b:First>
          </b:Person>
          <b:Person>
            <b:Last>West</b:Last>
            <b:First>Adele</b:First>
          </b:Person>
        </b:NameList>
      </b:Author>
    </b:Author>
    <b:Title>Assessing glyceamic control: self-monitoring of blood glucose</b:Title>
    <b:JournalName>British Jounal of Nursing</b:JournalName>
    <b:Year>2011</b:Year>
    <b:Pages>919 - 925</b:Pages>
    <b:RefOrder>37</b:RefOrder>
  </b:Source>
  <b:Source>
    <b:Tag>Abb05</b:Tag>
    <b:SourceType>JournalArticle</b:SourceType>
    <b:Guid>{2BE4DD9D-FF21-4B2F-B03D-0263510DFB99}</b:Guid>
    <b:Author>
      <b:Author>
        <b:NameList>
          <b:Person>
            <b:Last>Abbott</b:Last>
            <b:First>Stephen</b:First>
          </b:Person>
          <b:Person>
            <b:Last>Jill</b:Last>
            <b:First>Burns</b:First>
          </b:Person>
          <b:Person>
            <b:Last>Gleadell</b:Last>
            <b:First>Anna</b:First>
          </b:Person>
          <b:Person>
            <b:Last>Gunnell</b:Last>
            <b:First>Caroline</b:First>
          </b:Person>
        </b:NameList>
      </b:Author>
    </b:Author>
    <b:Title>Community Nurses and self-monitoring of blood glucose</b:Title>
    <b:JournalName>British Journal of Community Nursing </b:JournalName>
    <b:Year>2005</b:Year>
    <b:Pages>9-11</b:Pages>
    <b:RefOrder>94</b:RefOrder>
  </b:Source>
  <b:Source>
    <b:Tag>Gul08</b:Tag>
    <b:SourceType>JournalArticle</b:SourceType>
    <b:Guid>{7B762446-D48A-411A-8F85-589B29BDB40D}</b:Guid>
    <b:Author>
      <b:Author>
        <b:NameList>
          <b:Person>
            <b:Last>Gulve</b:Last>
            <b:First>Eric</b:First>
            <b:Middle>Arthur</b:Middle>
          </b:Person>
        </b:NameList>
      </b:Author>
    </b:Author>
    <b:Title>Exercise and Glycemic Control in Diabetes: Benefits, challenges, and Adjustments to Pharmocotherapy</b:Title>
    <b:JournalName>American Physical Therapy Association</b:JournalName>
    <b:Year>2008</b:Year>
    <b:Pages>1297 - 1321</b:Pages>
    <b:RefOrder>38</b:RefOrder>
  </b:Source>
  <b:Source>
    <b:Tag>Raj</b:Tag>
    <b:SourceType>JournalArticle</b:SourceType>
    <b:Guid>{9AFDE825-63DA-484E-982F-1C454D1A1ADC}</b:Guid>
    <b:Author>
      <b:Author>
        <b:NameList>
          <b:Person>
            <b:Last>Rajesh Balkrishnan</b:Last>
            <b:First>Rukmini</b:First>
            <b:Middle>Rajagopalan, Fabian T. Camacho, Sally A. Huston, Frederick T. Murray, and Roger T. Anderson,</b:Middle>
          </b:Person>
        </b:NameList>
      </b:Author>
    </b:Author>
    <b:Title>Predictors of Medication Adherence and Associated Health Cre Costs in a Older Population with type 2 diabetes mellitus: a Longitudinal Cohort Study</b:Title>
    <b:Year>2002</b:Year>
    <b:Pages>2958-2971</b:Pages>
    <b:RefOrder>41</b:RefOrder>
  </b:Source>
  <b:Source>
    <b:Tag>God14</b:Tag>
    <b:SourceType>JournalArticle</b:SourceType>
    <b:Guid>{919EE4F1-48D0-4579-A30D-BFE2E4056C8E}</b:Guid>
    <b:Author>
      <b:Author>
        <b:NameList>
          <b:Person>
            <b:Last>Rwegerera</b:Last>
            <b:First>Godfrey</b:First>
            <b:Middle>Mutashambara</b:Middle>
          </b:Person>
        </b:NameList>
      </b:Author>
    </b:Author>
    <b:Title>Adherence to anti-diabetic drugs among patients with Type 2 diabetes mellitus at Muhimbili National Hospital, Dar es Salaam, Tanzania- A cross-sectional study</b:Title>
    <b:Year>2014</b:Year>
    <b:Pages>1-9</b:Pages>
    <b:RefOrder>42</b:RefOrder>
  </b:Source>
  <b:Source>
    <b:Tag>Placeholder4</b:Tag>
    <b:SourceType>JournalArticle</b:SourceType>
    <b:Guid>{695DD22F-A3E6-4C6D-80E5-ECE4C2934E2A}</b:Guid>
    <b:Author>
      <b:Author>
        <b:NameList>
          <b:Person>
            <b:Last>Garmendia</b:Last>
            <b:First>M,.</b:First>
            <b:Middle>Dangour A., Albala, C., Eguiguren,P., Allen, E., Uauy, R.</b:Middle>
          </b:Person>
        </b:NameList>
      </b:Author>
    </b:Author>
    <b:Title>Adherence to physical activity intervention smong older adults in a post-transitional middle income country: a quantitative and qualitative analysis</b:Title>
    <b:Year>2013</b:Year>
    <b:Pages>1-16</b:Pages>
    <b:RefOrder>95</b:RefOrder>
  </b:Source>
  <b:Source>
    <b:Tag>Placeholder5</b:Tag>
    <b:SourceType>JournalArticle</b:SourceType>
    <b:Guid>{A5187456-F629-4E05-928F-6678AFF54AEB}</b:Guid>
    <b:Author>
      <b:Author>
        <b:NameList>
          <b:Person>
            <b:Last>Alhariri</b:Last>
            <b:First>A.</b:First>
          </b:Person>
        </b:NameList>
      </b:Author>
    </b:Author>
    <b:Title>factors associated with adherence to diet and exercise among type 2 diabetes patients in Hodeidah city, Yemen.</b:Title>
    <b:Year>2017</b:Year>
    <b:Pages>264-271</b:Pages>
    <b:RefOrder>96</b:RefOrder>
  </b:Source>
  <b:Source>
    <b:Tag>Placeholder6</b:Tag>
    <b:SourceType>JournalArticle</b:SourceType>
    <b:Guid>{C71CBBF8-137F-4113-9D97-312B22E36B50}</b:Guid>
    <b:Author>
      <b:Author>
        <b:NameList>
          <b:Person>
            <b:Last>Edfors</b:Last>
            <b:First>E.,</b:First>
            <b:Middle>Westergren, A.</b:Middle>
          </b:Person>
        </b:NameList>
      </b:Author>
    </b:Author>
    <b:Title>Home-living Elderly people's views on food and meals</b:Title>
    <b:Year>2012</b:Year>
    <b:Pages>1-9</b:Pages>
    <b:RefOrder>97</b:RefOrder>
  </b:Source>
  <b:Source>
    <b:Tag>Adejoh14</b:Tag>
    <b:SourceType>InternetSite</b:SourceType>
    <b:Guid>{0A8AA86C-24FF-4B88-900A-3825E2B173A6}</b:Guid>
    <b:Author>
      <b:Author>
        <b:NameList>
          <b:Person>
            <b:Last>Adejoh</b:Last>
            <b:First>Samuel</b:First>
            <b:Middle>O</b:Middle>
          </b:Person>
        </b:NameList>
      </b:Author>
    </b:Author>
    <b:Title>Diabetes Knowledge, Health Belief, and Diabetes Management among the Igala, Nigeria</b:Title>
    <b:JournalName>Sage Journals</b:JournalName>
    <b:Year>2014</b:Year>
    <b:InternetSiteTitle>Sage Open Journals</b:InternetSiteTitle>
    <b:Month>June</b:Month>
    <b:Day>26</b:Day>
    <b:URL>http://www.journals.sagepub.com</b:URL>
    <b:RefOrder>98</b:RefOrder>
  </b:Source>
  <b:Source>
    <b:Tag>Ode10</b:Tag>
    <b:SourceType>JournalArticle</b:SourceType>
    <b:Guid>{088876C0-5403-4527-A560-4805DB7CE117}</b:Guid>
    <b:Author>
      <b:Author>
        <b:NameList>
          <b:Person>
            <b:Last>Odegaard</b:Last>
            <b:First>Andrew</b:First>
          </b:Person>
          <b:Person>
            <b:Last>Koh</b:Last>
            <b:First>Woon-Puay</b:First>
          </b:Person>
          <b:Person>
            <b:Last>Arakawa</b:Last>
            <b:First>Kazuko</b:First>
          </b:Person>
          <b:Person>
            <b:Last>Yu</b:Last>
            <b:First>Mimi</b:First>
          </b:Person>
          <b:Person>
            <b:Last>Pereira</b:Last>
            <b:First>Mark</b:First>
          </b:Person>
        </b:NameList>
      </b:Author>
    </b:Author>
    <b:Title>Soft Drink and Juice Consumption and Risk of Physician- diagnosed Incident Type 2 Diabetes: The Singapore Chinese Health Study</b:Title>
    <b:JournalName>American Journal of Epidemiology</b:JournalName>
    <b:Year>2010</b:Year>
    <b:Pages>701-708</b:Pages>
    <b:RefOrder>99</b:RefOrder>
  </b:Source>
  <b:Source>
    <b:Tag>Bai59</b:Tag>
    <b:SourceType>JournalArticle</b:SourceType>
    <b:Guid>{69579B19-CC90-4C77-9E2F-13956BD9858F}</b:Guid>
    <b:Title>The Glucose Tolerance Test</b:Title>
    <b:Year>1959</b:Year>
    <b:Author>
      <b:Author>
        <b:NameList>
          <b:Person>
            <b:Last>Baird</b:Last>
            <b:First>Joyce</b:First>
          </b:Person>
          <b:Person>
            <b:Last>Duncan</b:Last>
            <b:First>Leslie</b:First>
          </b:Person>
        </b:NameList>
      </b:Author>
    </b:Author>
    <b:Pages>308-314</b:Pages>
    <b:RefOrder>46</b:RefOrder>
  </b:Source>
  <b:Source>
    <b:Tag>Bar17</b:Tag>
    <b:SourceType>JournalArticle</b:SourceType>
    <b:Guid>{C12D3BC0-9486-4E97-82D3-B01EC201BF01}</b:Guid>
    <b:Title>Medication adherence and persistence in type 2 diabetes mellitus: perspectives of patients, physicians and pharmacists on the Spanish health care system</b:Title>
    <b:JournalName>US National Library of Medicine </b:JournalName>
    <b:Year>2017</b:Year>
    <b:Author>
      <b:Author>
        <b:NameList>
          <b:Person>
            <b:Last>Barba</b:Last>
            <b:Middle>L</b:Middle>
            <b:First>E</b:First>
          </b:Person>
          <b:Person>
            <b:Last>de Miguel</b:Last>
            <b:Middle>R</b:Middle>
            <b:First>M</b:First>
          </b:Person>
          <b:Person>
            <b:Last>Mijares</b:Last>
            <b:Middle>H</b:Middle>
            <b:First>E</b:First>
          </b:Person>
          <b:Person>
            <b:Last>Moreno</b:Last>
            <b:Middle>A</b:Middle>
            <b:First>FJ</b:First>
          </b:Person>
          <b:Person>
            <b:Last>Pena</b:Last>
            <b:Middle>O</b:Middle>
            <b:First>ML</b:First>
          </b:Person>
          <b:Person>
            <b:Last>Aceituno</b:Last>
            <b:First>S</b:First>
          </b:Person>
          <b:Person>
            <b:Last>Dader</b:Last>
            <b:Middle>F</b:Middle>
            <b:First>MJ</b:First>
          </b:Person>
        </b:NameList>
      </b:Author>
    </b:Author>
    <b:RefOrder>100</b:RefOrder>
  </b:Source>
  <b:Source>
    <b:Tag>Bla13</b:Tag>
    <b:SourceType>JournalArticle</b:SourceType>
    <b:Guid>{CEDCAC0E-72C2-428C-9741-1CBEB603AC92}</b:Guid>
    <b:Title>Non-adherence in type 2 diabetes: practical considerations for interpreting the literature</b:Title>
    <b:JournalName>US National Library of Medicine </b:JournalName>
    <b:Year>2013</b:Year>
    <b:Author>
      <b:Author>
        <b:NameList>
          <b:Person>
            <b:Last>Blackburn</b:Last>
            <b:Middle>F</b:Middle>
            <b:First>David</b:First>
          </b:Person>
          <b:Person>
            <b:Last>Swidrovich</b:Last>
            <b:First>Jaris</b:First>
          </b:Person>
          <b:Person>
            <b:Last>Lemstra</b:Last>
            <b:First>Mark</b:First>
          </b:Person>
        </b:NameList>
      </b:Author>
    </b:Author>
    <b:RefOrder>47</b:RefOrder>
  </b:Source>
  <b:Source>
    <b:Tag>Per13</b:Tag>
    <b:SourceType>JournalArticle</b:SourceType>
    <b:Guid>{EF61249F-1A1A-4AD6-8344-1853689868D2}</b:Guid>
    <b:Title>Adherence to Therapies in Patients with Type 2 Diabetes</b:Title>
    <b:JournalName>NCBINCBI Logo</b:JournalName>
    <b:Year>2013</b:Year>
    <b:Author>
      <b:Author>
        <b:NameList>
          <b:Person>
            <b:Last>Perez</b:Last>
            <b:Middle>G</b:Middle>
            <b:First>LE</b:First>
          </b:Person>
          <b:Person>
            <b:Last>Alvarez</b:Last>
            <b:First>Maria</b:First>
          </b:Person>
          <b:Person>
            <b:Last>Delia</b:Last>
            <b:First>T</b:First>
          </b:Person>
          <b:Person>
            <b:Last>Guillen</b:Last>
            <b:Middle>J</b:Middle>
            <b:First>V</b:First>
          </b:Person>
          <b:Person>
            <b:Last>Beltran</b:Last>
            <b:Middle>O</b:Middle>
            <b:First>D</b:First>
          </b:Person>
        </b:NameList>
      </b:Author>
    </b:Author>
    <b:RefOrder>48</b:RefOrder>
  </b:Source>
  <b:Source>
    <b:Tag>Rom14</b:Tag>
    <b:SourceType>JournalArticle</b:SourceType>
    <b:Guid>{2216D566-A0D3-4767-8F29-510D8E2BFD3B}</b:Guid>
    <b:Title>The Science of the Midnight Snacks</b:Title>
    <b:JournalName>The Atlantic</b:JournalName>
    <b:Year>2014</b:Year>
    <b:Author>
      <b:Author>
        <b:NameList>
          <b:Person>
            <b:Last>Romm</b:Last>
            <b:First>Cari</b:First>
          </b:Person>
        </b:NameList>
      </b:Author>
    </b:Author>
    <b:RefOrder>49</b:RefOrder>
  </b:Source>
  <b:Source>
    <b:Tag>Bro95</b:Tag>
    <b:SourceType>JournalArticle</b:SourceType>
    <b:Guid>{3DB0F571-63BF-4F4C-99B9-FCB1C5370268}</b:Guid>
    <b:Title>Can activity monitors be used to assess compliance with walking programs in the elderly?</b:Title>
    <b:JournalName>International Journal of Rehabilitation Research</b:JournalName>
    <b:Year>1995</b:Year>
    <b:Pages> 263-265</b:Pages>
    <b:Author>
      <b:Author>
        <b:NameList>
          <b:Person>
            <b:Last>Brooke-Wavell</b:Last>
            <b:Middle>T</b:Middle>
            <b:First>R</b:First>
          </b:Person>
          <b:Person>
            <b:Last>Potter</b:Last>
            <b:Middle>P</b:Middle>
            <b:First>J</b:First>
          </b:Person>
          <b:Person>
            <b:Last>Hardman</b:Last>
            <b:First>A</b:First>
          </b:Person>
        </b:NameList>
      </b:Author>
    </b:Author>
    <b:RefOrder>50</b:RefOrder>
  </b:Source>
  <b:Source>
    <b:Tag>Dep171</b:Tag>
    <b:SourceType>JournalArticle</b:SourceType>
    <b:Guid>{180BE7AB-2F17-42BC-80AA-6A17AF07887D}</b:Guid>
    <b:Year>2017</b:Year>
    <b:Author>
      <b:Author>
        <b:NameList>
          <b:Person>
            <b:Last>Department of Health</b:Last>
          </b:Person>
        </b:NameList>
      </b:Author>
    </b:Author>
    <b:RefOrder>51</b:RefOrder>
  </b:Source>
  <b:Source>
    <b:Tag>Placeholder7</b:Tag>
    <b:SourceType>JournalArticle</b:SourceType>
    <b:Guid>{10CB202A-869E-48BB-AFF5-52C1F4C1C621}</b:Guid>
    <b:Title>The Glucose Tolerance test</b:Title>
    <b:JournalName>US National Library of Medicine</b:JournalName>
    <b:Year>1959</b:Year>
    <b:Author>
      <b:Author>
        <b:NameList>
          <b:Person>
            <b:Last>Baird</b:Last>
            <b:Middle>D</b:Middle>
            <b:First>J</b:First>
          </b:Person>
          <b:Person>
            <b:Last>Duncan</b:Last>
            <b:Middle>J.P</b:Middle>
            <b:First>L</b:First>
          </b:Person>
        </b:NameList>
      </b:Author>
    </b:Author>
    <b:RefOrder>52</b:RefOrder>
  </b:Source>
  <b:Source>
    <b:Tag>Bro11</b:Tag>
    <b:SourceType>JournalArticle</b:SourceType>
    <b:Guid>{B92CCD3A-A2BD-43E2-9FEE-C5BDC728CE48}</b:Guid>
    <b:Title>Medication Adherence: Who Cares?</b:Title>
    <b:Year>2011</b:Year>
    <b:Author>
      <b:Author>
        <b:NameList>
          <b:Person>
            <b:Last>Brown</b:Last>
            <b:First>Marie</b:First>
            <b:Middle>T</b:Middle>
          </b:Person>
          <b:Person>
            <b:Last>Bussel</b:Last>
            <b:First>Jennifer</b:First>
            <b:Middle>K</b:Middle>
          </b:Person>
        </b:NameList>
      </b:Author>
    </b:Author>
    <b:JournalName>Mayo Clin Proc.</b:JournalName>
    <b:Pages>304 - 314</b:Pages>
    <b:RefOrder>33</b:RefOrder>
  </b:Source>
  <b:Source>
    <b:Tag>Koc09</b:Tag>
    <b:SourceType>JournalArticle</b:SourceType>
    <b:Guid>{2CCC22F6-1314-4537-9A0D-5518CDDE7887}</b:Guid>
    <b:Author>
      <b:Author>
        <b:NameList>
          <b:Person>
            <b:Last>Kocurek</b:Last>
            <b:First>Barbara</b:First>
          </b:Person>
        </b:NameList>
      </b:Author>
    </b:Author>
    <b:Title>Promoting in Medication Adherence in Older Adults ... and the Rest of Us</b:Title>
    <b:JournalName>Diabetes Spectrum</b:JournalName>
    <b:Year>2009</b:Year>
    <b:Pages>80 - 84</b:Pages>
    <b:RefOrder>34</b:RefOrder>
  </b:Source>
  <b:Source>
    <b:Tag>Sch02</b:Tag>
    <b:SourceType>JournalArticle</b:SourceType>
    <b:Guid>{CE271CFD-CC09-482A-8DAC-44F0A5FF5CF3}</b:Guid>
    <b:Author>
      <b:Author>
        <b:NameList>
          <b:Person>
            <b:Last>Schechter</b:Last>
            <b:First>Clyde</b:First>
            <b:Middle>B</b:Middle>
          </b:Person>
        </b:NameList>
      </b:Author>
    </b:Author>
    <b:Title>Improving Adherence to Diabetes Self-Care Management Recommendations</b:Title>
    <b:JournalName>Diabetes Spectrum</b:JournalName>
    <b:Year>2002</b:Year>
    <b:Pages>170 - 175</b:Pages>
    <b:RefOrder>101</b:RefOrder>
  </b:Source>
  <b:Source>
    <b:Tag>Placeholder8</b:Tag>
    <b:SourceType>InternetSite</b:SourceType>
    <b:Guid>{DA731207-2119-40D9-A237-5644DEE6F6C7}</b:Guid>
    <b:Author>
      <b:Author>
        <b:NameList>
          <b:Person>
            <b:Last>Adejoh</b:Last>
            <b:First>S.O</b:First>
          </b:Person>
        </b:NameList>
      </b:Author>
    </b:Author>
    <b:Title>SAGE Open</b:Title>
    <b:Year>2014</b:Year>
    <b:InternetSiteTitle>Diabetes Knowledge, Health belief and Diabetes Mangement among the Igala,Nigeria</b:InternetSiteTitle>
    <b:URL>http://journals.sagepub.com/doi/full10.1177/2158244014539966</b:URL>
    <b:RefOrder>40</b:RefOrder>
  </b:Source>
  <b:Source>
    <b:Tag>Alh171</b:Tag>
    <b:SourceType>JournalArticle</b:SourceType>
    <b:Guid>{E93049FC-FB9E-4F22-86A4-591698D4E461}</b:Guid>
    <b:Author>
      <b:Author>
        <b:NameList>
          <b:Person>
            <b:Last>Alhariri</b:Last>
            <b:First>A.A</b:First>
          </b:Person>
        </b:NameList>
      </b:Author>
    </b:Author>
    <b:Title>Factors Associated with adherence to diet and exercise among type 2 diabetes patients in Hodeidah City, Yemen</b:Title>
    <b:JournalName>Diabetes Management</b:JournalName>
    <b:Year>2017</b:Year>
    <b:Pages>264-271</b:Pages>
    <b:RefOrder>102</b:RefOrder>
  </b:Source>
  <b:Source>
    <b:Tag>Gar131</b:Tag>
    <b:SourceType>JournalArticle</b:SourceType>
    <b:Guid>{EDF8BA9B-E346-42D4-AFC3-AC5B2795108C}</b:Guid>
    <b:Author>
      <b:Author>
        <b:NameList>
          <b:Person>
            <b:Last>Garmendia</b:Last>
            <b:First>M.,</b:First>
            <b:Middle>Dangour, A., Albaba, C., Eguiguren, P., Allen, E., Uauy, R.</b:Middle>
          </b:Person>
        </b:NameList>
      </b:Author>
    </b:Author>
    <b:Title>Adherence to a physical activity intervention among older adults in a post-transitional middle income country: a quantitative and qualitative analysis</b:Title>
    <b:Year>2013</b:Year>
    <b:Pages>1-16</b:Pages>
    <b:RefOrder>103</b:RefOrder>
  </b:Source>
</b:Sources>
</file>

<file path=customXml/itemProps1.xml><?xml version="1.0" encoding="utf-8"?>
<ds:datastoreItem xmlns:ds="http://schemas.openxmlformats.org/officeDocument/2006/customXml" ds:itemID="{71B8D0F0-64FA-4E4F-84A1-25DB57DB8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23</Pages>
  <Words>9852</Words>
  <Characters>56157</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Owner</cp:lastModifiedBy>
  <cp:revision>6</cp:revision>
  <dcterms:created xsi:type="dcterms:W3CDTF">2018-05-25T16:37:00Z</dcterms:created>
  <dcterms:modified xsi:type="dcterms:W3CDTF">2018-05-26T05:29:00Z</dcterms:modified>
</cp:coreProperties>
</file>