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8E66FD" w:rsidRDefault="007C60A9" w:rsidP="007C60A9">
      <w:pPr>
        <w:spacing w:line="480" w:lineRule="auto"/>
        <w:rPr>
          <w:rFonts w:asciiTheme="minorHAnsi" w:hAnsiTheme="minorHAnsi" w:cstheme="minorHAnsi"/>
          <w:b/>
          <w:sz w:val="20"/>
          <w:szCs w:val="20"/>
        </w:rPr>
      </w:pPr>
      <w:r w:rsidRPr="008E66FD">
        <w:rPr>
          <w:rFonts w:asciiTheme="minorHAnsi" w:hAnsiTheme="minorHAnsi" w:cstheme="minorHAnsi"/>
          <w:b/>
          <w:sz w:val="20"/>
          <w:szCs w:val="20"/>
        </w:rPr>
        <w:t>Leveling and Abuse among patients with bipolar disorder at psychiatric outpatient department in Ethiopia</w:t>
      </w:r>
    </w:p>
    <w:p w:rsidR="00AE3E37" w:rsidRPr="008E66FD" w:rsidRDefault="007C60A9" w:rsidP="007C60A9">
      <w:pPr>
        <w:spacing w:line="48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E66FD">
        <w:rPr>
          <w:rFonts w:asciiTheme="minorHAnsi" w:hAnsiTheme="minorHAnsi" w:cstheme="minorHAnsi"/>
          <w:sz w:val="20"/>
          <w:szCs w:val="20"/>
        </w:rPr>
        <w:t>Habte Belete (Psychiatry Department, College of medicine and health Science, Bahir Dar University, Bahir Dar, Ethiopia.)</w:t>
      </w:r>
    </w:p>
    <w:p w:rsidR="007C60A9" w:rsidRPr="008E66FD" w:rsidRDefault="007C60A9" w:rsidP="007C60A9">
      <w:pPr>
        <w:spacing w:line="48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  <w:sectPr w:rsidR="007C60A9" w:rsidRPr="008E66FD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8E66FD" w:rsidRDefault="007C60A9">
      <w:pPr>
        <w:pStyle w:val="Heading3"/>
        <w:spacing w:before="147"/>
        <w:jc w:val="both"/>
        <w:rPr>
          <w:rFonts w:asciiTheme="minorHAnsi" w:hAnsiTheme="minorHAnsi" w:cstheme="minorHAnsi"/>
        </w:rPr>
      </w:pPr>
      <w:r w:rsidRPr="008E66FD">
        <w:rPr>
          <w:rFonts w:asciiTheme="minorHAnsi" w:hAnsiTheme="minorHAnsi" w:cstheme="minorHAnsi"/>
          <w:color w:val="BF5A14"/>
        </w:rPr>
        <w:lastRenderedPageBreak/>
        <w:t xml:space="preserve"> Abstract </w:t>
      </w:r>
    </w:p>
    <w:p w:rsidR="007C60A9" w:rsidRPr="008E66FD" w:rsidRDefault="007C60A9" w:rsidP="007C60A9">
      <w:p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E66FD">
        <w:rPr>
          <w:rFonts w:asciiTheme="minorHAnsi" w:hAnsiTheme="minorHAnsi" w:cstheme="minorHAnsi"/>
          <w:b/>
          <w:sz w:val="20"/>
          <w:szCs w:val="20"/>
        </w:rPr>
        <w:t xml:space="preserve">Introduction: </w:t>
      </w:r>
      <w:r w:rsidRPr="008E66FD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8E66FD">
        <w:rPr>
          <w:rFonts w:asciiTheme="minorHAnsi" w:hAnsiTheme="minorHAnsi" w:cstheme="minorHAnsi"/>
          <w:sz w:val="20"/>
          <w:szCs w:val="20"/>
        </w:rPr>
        <w:t>Even though</w:t>
      </w:r>
      <w:r w:rsidRPr="008E66FD">
        <w:rPr>
          <w:rFonts w:asciiTheme="minorHAnsi" w:hAnsiTheme="minorHAnsi" w:cstheme="minorHAnsi"/>
          <w:color w:val="000000"/>
          <w:sz w:val="20"/>
          <w:szCs w:val="20"/>
        </w:rPr>
        <w:t xml:space="preserve"> World Health Organization (WHO) clearly stated the importance of psychological well-being in the definition of health as “a state of complete physical, mental and social well-being and not merely the absence of disease or infirmity” </w:t>
      </w:r>
      <w:r w:rsidRPr="008E66FD">
        <w:rPr>
          <w:rFonts w:asciiTheme="minorHAnsi" w:hAnsiTheme="minorHAnsi" w:cstheme="minorHAnsi"/>
          <w:sz w:val="20"/>
          <w:szCs w:val="20"/>
        </w:rPr>
        <w:t>in the community, the lives of people with bipolar disorders are extremely harsh or abusive. However, the rate and related    information about verbal or</w:t>
      </w:r>
      <w:bookmarkStart w:id="0" w:name="_GoBack"/>
      <w:bookmarkEnd w:id="0"/>
      <w:r w:rsidRPr="008E66FD">
        <w:rPr>
          <w:rFonts w:asciiTheme="minorHAnsi" w:hAnsiTheme="minorHAnsi" w:cstheme="minorHAnsi"/>
          <w:sz w:val="20"/>
          <w:szCs w:val="20"/>
        </w:rPr>
        <w:t xml:space="preserve"> physical abuse among patients with bipolar disorder at psychiatric outpatient is not well address in Ethiopian settings.  </w:t>
      </w:r>
    </w:p>
    <w:p w:rsidR="007C60A9" w:rsidRPr="008E66FD" w:rsidRDefault="007C60A9" w:rsidP="007C60A9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b/>
          <w:sz w:val="20"/>
          <w:szCs w:val="20"/>
        </w:rPr>
        <w:t>Method:</w:t>
      </w:r>
      <w:r w:rsidRPr="008E66FD">
        <w:rPr>
          <w:rFonts w:asciiTheme="minorHAnsi" w:hAnsiTheme="minorHAnsi" w:cstheme="minorHAnsi"/>
          <w:sz w:val="20"/>
          <w:szCs w:val="20"/>
        </w:rPr>
        <w:t xml:space="preserve"> Data was collected by interviewing 411 participants who were selected by systematically at Amanuel Mental Specialized Hospital, outpatient department. For analysis logistic regression, adjusted odd ratios (AOR) with 95% confidence intervals (CI) were used and P-value &lt;0.05 was considered as statistically significant.</w:t>
      </w:r>
    </w:p>
    <w:p w:rsidR="007C60A9" w:rsidRPr="008E66FD" w:rsidRDefault="007C60A9" w:rsidP="007C60A9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b/>
          <w:sz w:val="20"/>
          <w:szCs w:val="20"/>
        </w:rPr>
        <w:t xml:space="preserve"> Results: </w:t>
      </w:r>
      <w:r w:rsidRPr="008E66FD">
        <w:rPr>
          <w:rFonts w:asciiTheme="minorHAnsi" w:hAnsiTheme="minorHAnsi" w:cstheme="minorHAnsi"/>
          <w:sz w:val="20"/>
          <w:szCs w:val="20"/>
        </w:rPr>
        <w:t>The prevalence of abuse (verbal/physical) was 37.7%.  Having two or more episode [AOR= 1.70, 95% CI (1.06, 2.74)], history of aggression [AOR= 3.06, 95% CI (1.63, 5.75)], and comorbid illness [AOR=2.21, 95% CI (1.25, 3.90)] were associated significantly.</w:t>
      </w:r>
    </w:p>
    <w:p w:rsidR="007C60A9" w:rsidRPr="008E66FD" w:rsidRDefault="007C60A9" w:rsidP="007C60A9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b/>
          <w:sz w:val="20"/>
          <w:szCs w:val="20"/>
        </w:rPr>
        <w:t xml:space="preserve"> Conclusion</w:t>
      </w:r>
      <w:r w:rsidRPr="008E66FD">
        <w:rPr>
          <w:rFonts w:asciiTheme="minorHAnsi" w:hAnsiTheme="minorHAnsi" w:cstheme="minorHAnsi"/>
          <w:sz w:val="20"/>
          <w:szCs w:val="20"/>
        </w:rPr>
        <w:t>: prevalence of abuse is found high among patients with bipolar disorder and it is better to keep in touch with the right of patients in the middle of treatment.</w:t>
      </w:r>
    </w:p>
    <w:p w:rsidR="00AE3E37" w:rsidRPr="008E66FD" w:rsidRDefault="007C60A9" w:rsidP="007C60A9">
      <w:pPr>
        <w:pStyle w:val="Heading3"/>
        <w:spacing w:before="74" w:line="276" w:lineRule="auto"/>
        <w:rPr>
          <w:rFonts w:asciiTheme="minorHAnsi" w:hAnsiTheme="minorHAnsi" w:cstheme="minorHAnsi"/>
        </w:rPr>
      </w:pPr>
      <w:r w:rsidRPr="008E66FD">
        <w:rPr>
          <w:rFonts w:asciiTheme="minorHAnsi" w:hAnsiTheme="minorHAnsi" w:cstheme="minorHAnsi"/>
        </w:rPr>
        <w:t xml:space="preserve">Key words: Abuse, Physical, Verbal, Bipolar, Ethiopia </w:t>
      </w:r>
      <w:r w:rsidR="00A9710C" w:rsidRPr="008E66FD">
        <w:rPr>
          <w:rFonts w:asciiTheme="minorHAnsi" w:hAnsiTheme="minorHAnsi" w:cstheme="minorHAnsi"/>
          <w:b w:val="0"/>
        </w:rPr>
        <w:br w:type="column"/>
      </w:r>
      <w:r w:rsidR="006E1950" w:rsidRPr="008E66FD">
        <w:rPr>
          <w:rFonts w:asciiTheme="minorHAnsi" w:hAnsiTheme="minorHAnsi" w:cstheme="minorHAnsi"/>
          <w:color w:val="BF5A14"/>
        </w:rPr>
        <w:lastRenderedPageBreak/>
        <w:t xml:space="preserve"> </w:t>
      </w:r>
    </w:p>
    <w:p w:rsidR="00AE3E37" w:rsidRPr="008E66FD" w:rsidRDefault="00AE3E37">
      <w:pPr>
        <w:pStyle w:val="BodyText"/>
        <w:spacing w:before="2"/>
        <w:rPr>
          <w:rFonts w:asciiTheme="minorHAnsi" w:hAnsiTheme="minorHAnsi" w:cstheme="minorHAnsi"/>
          <w:b/>
          <w:sz w:val="20"/>
          <w:szCs w:val="20"/>
        </w:rPr>
      </w:pPr>
    </w:p>
    <w:p w:rsidR="005973B9" w:rsidRPr="008E66FD" w:rsidRDefault="007C60A9" w:rsidP="005973B9">
      <w:pPr>
        <w:spacing w:line="204" w:lineRule="exact"/>
        <w:rPr>
          <w:rFonts w:asciiTheme="minorHAnsi" w:hAnsiTheme="minorHAnsi" w:cstheme="minorHAnsi"/>
          <w:b/>
          <w:sz w:val="20"/>
          <w:szCs w:val="20"/>
        </w:rPr>
      </w:pPr>
      <w:r w:rsidRPr="008E66FD">
        <w:rPr>
          <w:rFonts w:asciiTheme="minorHAnsi" w:hAnsiTheme="minorHAnsi" w:cstheme="minorHAnsi"/>
          <w:b/>
          <w:color w:val="BF5A14"/>
          <w:sz w:val="20"/>
          <w:szCs w:val="20"/>
        </w:rPr>
        <w:t>Recent Publications</w:t>
      </w:r>
    </w:p>
    <w:p w:rsidR="006E1950" w:rsidRPr="008E66FD" w:rsidRDefault="006E195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20"/>
          <w:szCs w:val="20"/>
        </w:rPr>
      </w:pP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Getnet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A, Meseret S,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Bekana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L, Mekonen T,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Fekadu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W,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Menberu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M,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Yimer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S,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Assaye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A, Belete A, Belete H. Antiepileptic drug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nonadherence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and its predictors among people with epilepsy.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Behavioural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neurology. 2016 Dec 8</w:t>
      </w:r>
      <w:proofErr w:type="gram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;2016</w:t>
      </w:r>
      <w:proofErr w:type="gram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.</w:t>
      </w:r>
      <w:r w:rsidRPr="008E66F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A433F" w:rsidRPr="008E66FD" w:rsidRDefault="007A433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20"/>
          <w:szCs w:val="20"/>
        </w:rPr>
      </w:pP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Yimer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S,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Yohannis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Z,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Getinet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W, Mekonen T,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Fekadu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W, Belete H,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Menberu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M,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Getnet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A, Belete A. Satisfaction and associated factors of outpatient psychiatric service consumers in Ethiopia. Patient preference and adherence. 2016</w:t>
      </w:r>
      <w:proofErr w:type="gram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;10:1847</w:t>
      </w:r>
      <w:proofErr w:type="gram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.</w:t>
      </w:r>
      <w:r w:rsidRPr="008E66F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A433F" w:rsidRPr="008E66FD" w:rsidRDefault="007A433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Belete H,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Mulat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H, Fanta T,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Yimer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S,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Shimelash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T, Ali T, </w:t>
      </w:r>
      <w:proofErr w:type="spell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Tewabe</w:t>
      </w:r>
      <w:proofErr w:type="spell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T. Magnitude and associated factors of aggressive behaviour among patients with bipolar disorder at Amanual Mental Specialized Hospital, outpatient department, Addis Ababa, Ethiopia: cross-sectional study. BMC psychiatry. 2016 Dec 12</w:t>
      </w:r>
      <w:proofErr w:type="gram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;16</w:t>
      </w:r>
      <w:proofErr w:type="gram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(1):443.</w:t>
      </w:r>
    </w:p>
    <w:p w:rsidR="007A433F" w:rsidRPr="008E66FD" w:rsidRDefault="007A433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Belete H. Use of physical restraints among patients with bipolar disorder in Ethiopian Mental Specialized Hospital, outpatient department: cross-sectional study. International journal of bipolar disorders. 2017 Mar 23</w:t>
      </w:r>
      <w:proofErr w:type="gramStart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;5</w:t>
      </w:r>
      <w:proofErr w:type="gramEnd"/>
      <w:r w:rsidRPr="008E66FD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(1):17.</w:t>
      </w:r>
    </w:p>
    <w:p w:rsidR="005973B9" w:rsidRPr="008E66FD" w:rsidRDefault="008E66FD" w:rsidP="008E66F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https://www.editions</w:t>
      </w:r>
      <w:r w:rsidRPr="008E66FD">
        <w:rPr>
          <w:rFonts w:asciiTheme="minorHAnsi" w:hAnsiTheme="minorHAnsi" w:cstheme="minorHAnsi"/>
          <w:sz w:val="20"/>
          <w:szCs w:val="20"/>
        </w:rPr>
        <w:t>ue.com/catalog/details//store/fr/book/978-3-330-87000-0/aggressive-behavior-and-other-psychopathology-in-patients-with-bipolar</w:t>
      </w:r>
    </w:p>
    <w:p w:rsidR="005973B9" w:rsidRPr="008E66FD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AE3E37" w:rsidRPr="008E66FD" w:rsidRDefault="00AE3E37" w:rsidP="008756E6">
      <w:pPr>
        <w:tabs>
          <w:tab w:val="left" w:pos="384"/>
        </w:tabs>
        <w:ind w:right="117"/>
        <w:rPr>
          <w:rFonts w:asciiTheme="minorHAnsi" w:hAnsiTheme="minorHAnsi" w:cstheme="minorHAnsi"/>
          <w:sz w:val="20"/>
          <w:szCs w:val="20"/>
        </w:rPr>
      </w:pPr>
    </w:p>
    <w:p w:rsidR="00AE3E37" w:rsidRPr="008E66FD" w:rsidRDefault="008756E6">
      <w:pPr>
        <w:spacing w:line="200" w:lineRule="exact"/>
        <w:jc w:val="both"/>
        <w:rPr>
          <w:rFonts w:asciiTheme="minorHAnsi" w:hAnsiTheme="minorHAnsi" w:cstheme="minorHAnsi"/>
          <w:sz w:val="20"/>
          <w:szCs w:val="20"/>
        </w:rPr>
        <w:sectPr w:rsidR="00AE3E37" w:rsidRPr="008E66F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E66FD">
        <w:rPr>
          <w:rFonts w:asciiTheme="minorHAnsi" w:hAnsiTheme="minorHAnsi" w:cstheme="minorHAnsi"/>
          <w:sz w:val="20"/>
          <w:szCs w:val="20"/>
        </w:rPr>
        <w:t xml:space="preserve">   </w:t>
      </w:r>
    </w:p>
    <w:p w:rsidR="00AE3E37" w:rsidRPr="008E66FD" w:rsidRDefault="00AE3E37">
      <w:pPr>
        <w:pStyle w:val="BodyText"/>
        <w:rPr>
          <w:rFonts w:asciiTheme="minorHAnsi" w:hAnsiTheme="minorHAnsi" w:cstheme="minorHAnsi"/>
          <w:sz w:val="20"/>
          <w:szCs w:val="20"/>
        </w:rPr>
      </w:pPr>
    </w:p>
    <w:p w:rsidR="00AE3E37" w:rsidRPr="008E66FD" w:rsidRDefault="00292ED9">
      <w:pPr>
        <w:pStyle w:val="BodyText"/>
        <w:spacing w:line="40" w:lineRule="exact"/>
        <w:ind w:left="2202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noProof/>
          <w:sz w:val="20"/>
          <w:szCs w:val="20"/>
        </w:rPr>
        <mc:AlternateContent>
          <mc:Choice Requires="wpg">
            <w:drawing>
              <wp:inline distT="0" distB="0" distL="0" distR="0" wp14:anchorId="773F91F9" wp14:editId="5CCFE4C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E66FD" w:rsidRDefault="008756E6" w:rsidP="00404E5B">
      <w:pPr>
        <w:spacing w:before="92"/>
        <w:ind w:right="4234"/>
        <w:rPr>
          <w:rFonts w:asciiTheme="minorHAnsi" w:hAnsiTheme="minorHAnsi" w:cstheme="minorHAnsi"/>
          <w:noProof/>
          <w:sz w:val="20"/>
          <w:szCs w:val="20"/>
        </w:rPr>
      </w:pPr>
      <w:r w:rsidRPr="008E66FD">
        <w:rPr>
          <w:rFonts w:asciiTheme="minorHAnsi" w:hAnsiTheme="minorHAnsi" w:cstheme="minorHAnsi"/>
          <w:noProof/>
          <w:sz w:val="20"/>
          <w:szCs w:val="20"/>
        </w:rPr>
        <w:t xml:space="preserve">              </w:t>
      </w:r>
      <w:r w:rsidR="008E66FD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086E0A7E" wp14:editId="00953681">
            <wp:extent cx="885139" cy="738833"/>
            <wp:effectExtent l="0" t="0" r="0" b="4445"/>
            <wp:docPr id="1" name="Picture 1" descr="D:\picture\2014-11-20\20141021_12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\2014-11-20\20141021_1243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61" cy="73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8E66FD" w:rsidRDefault="00A9710C" w:rsidP="00404E5B">
      <w:pPr>
        <w:spacing w:before="92"/>
        <w:ind w:right="4234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color w:val="BF5A14"/>
          <w:sz w:val="20"/>
          <w:szCs w:val="20"/>
        </w:rPr>
        <w:t>Biography</w:t>
      </w:r>
      <w:r w:rsidR="00404E5B" w:rsidRPr="008E66FD">
        <w:rPr>
          <w:rFonts w:asciiTheme="minorHAnsi" w:hAnsiTheme="minorHAnsi" w:cstheme="minorHAnsi"/>
          <w:color w:val="BF5A14"/>
          <w:sz w:val="20"/>
          <w:szCs w:val="20"/>
        </w:rPr>
        <w:t xml:space="preserve"> (150 word limit)</w:t>
      </w:r>
    </w:p>
    <w:p w:rsidR="00AE3E37" w:rsidRPr="008E66FD" w:rsidRDefault="008E66FD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Habte Belete </w:t>
      </w:r>
      <w:r w:rsidR="00117FA3">
        <w:rPr>
          <w:rFonts w:asciiTheme="minorHAnsi" w:hAnsiTheme="minorHAnsi" w:cstheme="minorHAnsi"/>
          <w:sz w:val="20"/>
          <w:szCs w:val="20"/>
        </w:rPr>
        <w:t>is an expert</w:t>
      </w:r>
      <w:r w:rsidR="00A9710C" w:rsidRPr="008E66FD">
        <w:rPr>
          <w:rFonts w:asciiTheme="minorHAnsi" w:hAnsiTheme="minorHAnsi" w:cstheme="minorHAnsi"/>
          <w:sz w:val="20"/>
          <w:szCs w:val="20"/>
        </w:rPr>
        <w:t xml:space="preserve"> in </w:t>
      </w:r>
      <w:r w:rsidR="00117FA3">
        <w:rPr>
          <w:rFonts w:asciiTheme="minorHAnsi" w:hAnsiTheme="minorHAnsi" w:cstheme="minorHAnsi"/>
          <w:sz w:val="20"/>
          <w:szCs w:val="20"/>
        </w:rPr>
        <w:t>field of mental health and working for the development of evidence based practice in developing regions</w:t>
      </w:r>
      <w:r w:rsidR="00A9710C" w:rsidRPr="008E66FD">
        <w:rPr>
          <w:rFonts w:asciiTheme="minorHAnsi" w:hAnsiTheme="minorHAnsi" w:cstheme="minorHAnsi"/>
          <w:sz w:val="20"/>
          <w:szCs w:val="20"/>
        </w:rPr>
        <w:t xml:space="preserve"> in improving the health and </w:t>
      </w:r>
      <w:r w:rsidR="00117FA3">
        <w:rPr>
          <w:rFonts w:asciiTheme="minorHAnsi" w:hAnsiTheme="minorHAnsi" w:cstheme="minorHAnsi"/>
          <w:sz w:val="20"/>
          <w:szCs w:val="20"/>
        </w:rPr>
        <w:t xml:space="preserve">mental </w:t>
      </w:r>
      <w:r w:rsidR="00A9710C" w:rsidRPr="008E66FD">
        <w:rPr>
          <w:rFonts w:asciiTheme="minorHAnsi" w:hAnsiTheme="minorHAnsi" w:cstheme="minorHAnsi"/>
          <w:sz w:val="20"/>
          <w:szCs w:val="20"/>
        </w:rPr>
        <w:t>wellbeing</w:t>
      </w:r>
      <w:r w:rsidR="00117FA3">
        <w:rPr>
          <w:rFonts w:asciiTheme="minorHAnsi" w:hAnsiTheme="minorHAnsi" w:cstheme="minorHAnsi"/>
          <w:sz w:val="20"/>
          <w:szCs w:val="20"/>
        </w:rPr>
        <w:t xml:space="preserve"> in the community</w:t>
      </w:r>
      <w:r w:rsidR="00A9710C" w:rsidRPr="008E66FD">
        <w:rPr>
          <w:rFonts w:asciiTheme="minorHAnsi" w:hAnsiTheme="minorHAnsi" w:cstheme="minorHAnsi"/>
          <w:sz w:val="20"/>
          <w:szCs w:val="20"/>
        </w:rPr>
        <w:t xml:space="preserve">. </w:t>
      </w:r>
      <w:r w:rsidR="00117FA3">
        <w:rPr>
          <w:rFonts w:asciiTheme="minorHAnsi" w:hAnsiTheme="minorHAnsi" w:cstheme="minorHAnsi"/>
          <w:sz w:val="20"/>
          <w:szCs w:val="20"/>
        </w:rPr>
        <w:t>His research work in mental health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A9710C" w:rsidRPr="008E66FD">
        <w:rPr>
          <w:rFonts w:asciiTheme="minorHAnsi" w:hAnsiTheme="minorHAnsi" w:cstheme="minorHAnsi"/>
          <w:sz w:val="20"/>
          <w:szCs w:val="20"/>
        </w:rPr>
        <w:t>creates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A9710C" w:rsidRPr="008E66FD">
        <w:rPr>
          <w:rFonts w:asciiTheme="minorHAnsi" w:hAnsiTheme="minorHAnsi" w:cstheme="minorHAnsi"/>
          <w:sz w:val="20"/>
          <w:szCs w:val="20"/>
        </w:rPr>
        <w:t>new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A9710C" w:rsidRPr="008E66FD">
        <w:rPr>
          <w:rFonts w:asciiTheme="minorHAnsi" w:hAnsiTheme="minorHAnsi" w:cstheme="minorHAnsi"/>
          <w:sz w:val="20"/>
          <w:szCs w:val="20"/>
        </w:rPr>
        <w:t>pathways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A9710C" w:rsidRPr="008E66FD">
        <w:rPr>
          <w:rFonts w:asciiTheme="minorHAnsi" w:hAnsiTheme="minorHAnsi" w:cstheme="minorHAnsi"/>
          <w:sz w:val="20"/>
          <w:szCs w:val="20"/>
        </w:rPr>
        <w:t>for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A9710C" w:rsidRPr="008E66FD">
        <w:rPr>
          <w:rFonts w:asciiTheme="minorHAnsi" w:hAnsiTheme="minorHAnsi" w:cstheme="minorHAnsi"/>
          <w:sz w:val="20"/>
          <w:szCs w:val="20"/>
        </w:rPr>
        <w:t>improving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117FA3">
        <w:rPr>
          <w:rFonts w:asciiTheme="minorHAnsi" w:hAnsiTheme="minorHAnsi" w:cstheme="minorHAnsi"/>
          <w:sz w:val="20"/>
          <w:szCs w:val="20"/>
        </w:rPr>
        <w:t xml:space="preserve">mental </w:t>
      </w:r>
      <w:r w:rsidR="00A9710C" w:rsidRPr="008E66FD">
        <w:rPr>
          <w:rFonts w:asciiTheme="minorHAnsi" w:hAnsiTheme="minorHAnsi" w:cstheme="minorHAnsi"/>
          <w:sz w:val="20"/>
          <w:szCs w:val="20"/>
        </w:rPr>
        <w:t>healthcare</w:t>
      </w:r>
      <w:r w:rsidR="00117FA3">
        <w:rPr>
          <w:rFonts w:asciiTheme="minorHAnsi" w:hAnsiTheme="minorHAnsi" w:cstheme="minorHAnsi"/>
          <w:sz w:val="20"/>
          <w:szCs w:val="20"/>
        </w:rPr>
        <w:t xml:space="preserve"> in the region</w:t>
      </w:r>
      <w:r w:rsidR="00A9710C" w:rsidRPr="008E66FD">
        <w:rPr>
          <w:rFonts w:asciiTheme="minorHAnsi" w:hAnsiTheme="minorHAnsi" w:cstheme="minorHAnsi"/>
          <w:sz w:val="20"/>
          <w:szCs w:val="20"/>
        </w:rPr>
        <w:t>.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117FA3">
        <w:rPr>
          <w:rFonts w:asciiTheme="minorHAnsi" w:hAnsiTheme="minorHAnsi" w:cstheme="minorHAnsi"/>
          <w:sz w:val="20"/>
          <w:szCs w:val="20"/>
        </w:rPr>
        <w:t>His wonderful teaching, research and clinical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A9710C" w:rsidRPr="008E66FD">
        <w:rPr>
          <w:rFonts w:asciiTheme="minorHAnsi" w:hAnsiTheme="minorHAnsi" w:cstheme="minorHAnsi"/>
          <w:sz w:val="20"/>
          <w:szCs w:val="20"/>
        </w:rPr>
        <w:t>experience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A9710C" w:rsidRPr="008E66FD">
        <w:rPr>
          <w:rFonts w:asciiTheme="minorHAnsi" w:hAnsiTheme="minorHAnsi" w:cstheme="minorHAnsi"/>
          <w:sz w:val="20"/>
          <w:szCs w:val="20"/>
        </w:rPr>
        <w:t>in</w:t>
      </w:r>
      <w:r w:rsidR="000E2911" w:rsidRPr="008E66FD">
        <w:rPr>
          <w:rFonts w:asciiTheme="minorHAnsi" w:hAnsiTheme="minorHAnsi" w:cstheme="minorHAnsi"/>
          <w:sz w:val="20"/>
          <w:szCs w:val="20"/>
        </w:rPr>
        <w:t xml:space="preserve"> </w:t>
      </w:r>
      <w:r w:rsidR="00117FA3">
        <w:rPr>
          <w:rFonts w:asciiTheme="minorHAnsi" w:hAnsiTheme="minorHAnsi" w:cstheme="minorHAnsi"/>
          <w:sz w:val="20"/>
          <w:szCs w:val="20"/>
        </w:rPr>
        <w:t>mental health specialty</w:t>
      </w:r>
      <w:r w:rsidR="00117FA3" w:rsidRPr="008E66FD">
        <w:rPr>
          <w:rFonts w:asciiTheme="minorHAnsi" w:hAnsiTheme="minorHAnsi" w:cstheme="minorHAnsi"/>
          <w:sz w:val="20"/>
          <w:szCs w:val="20"/>
        </w:rPr>
        <w:t xml:space="preserve"> both</w:t>
      </w:r>
      <w:r w:rsidR="00A9710C" w:rsidRPr="008E66FD">
        <w:rPr>
          <w:rFonts w:asciiTheme="minorHAnsi" w:hAnsiTheme="minorHAnsi" w:cstheme="minorHAnsi"/>
          <w:sz w:val="20"/>
          <w:szCs w:val="20"/>
        </w:rPr>
        <w:t xml:space="preserve"> in hospital and </w:t>
      </w:r>
      <w:r w:rsidR="00117FA3">
        <w:rPr>
          <w:rFonts w:asciiTheme="minorHAnsi" w:hAnsiTheme="minorHAnsi" w:cstheme="minorHAnsi"/>
          <w:sz w:val="20"/>
          <w:szCs w:val="20"/>
        </w:rPr>
        <w:t>academic</w:t>
      </w:r>
      <w:r w:rsidR="00A9710C" w:rsidRPr="008E66FD">
        <w:rPr>
          <w:rFonts w:asciiTheme="minorHAnsi" w:hAnsiTheme="minorHAnsi" w:cstheme="minorHAnsi"/>
          <w:sz w:val="20"/>
          <w:szCs w:val="20"/>
        </w:rPr>
        <w:t xml:space="preserve"> institutions</w:t>
      </w:r>
      <w:r w:rsidR="00117FA3">
        <w:rPr>
          <w:rFonts w:asciiTheme="minorHAnsi" w:hAnsiTheme="minorHAnsi" w:cstheme="minorHAnsi"/>
          <w:sz w:val="20"/>
          <w:szCs w:val="20"/>
        </w:rPr>
        <w:t xml:space="preserve"> have remarkable contribution</w:t>
      </w:r>
      <w:r w:rsidR="00A9710C" w:rsidRPr="008E66FD">
        <w:rPr>
          <w:rFonts w:asciiTheme="minorHAnsi" w:hAnsiTheme="minorHAnsi" w:cstheme="minorHAnsi"/>
          <w:sz w:val="20"/>
          <w:szCs w:val="20"/>
        </w:rPr>
        <w:t xml:space="preserve">. </w:t>
      </w:r>
      <w:r w:rsidR="00117FA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E3E37" w:rsidRPr="008E66FD" w:rsidRDefault="00A9710C">
      <w:pPr>
        <w:spacing w:before="62"/>
        <w:ind w:left="4217" w:right="4235"/>
        <w:jc w:val="center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sz w:val="20"/>
          <w:szCs w:val="20"/>
        </w:rPr>
        <w:t xml:space="preserve">Email: </w:t>
      </w:r>
      <w:hyperlink r:id="rId11" w:history="1">
        <w:r w:rsidR="008E66FD" w:rsidRPr="00790035">
          <w:rPr>
            <w:rStyle w:val="Hyperlink"/>
            <w:rFonts w:asciiTheme="minorHAnsi" w:hAnsiTheme="minorHAnsi" w:cstheme="minorHAnsi"/>
            <w:sz w:val="20"/>
            <w:szCs w:val="20"/>
          </w:rPr>
          <w:t>habte.belete@gmail.com</w:t>
        </w:r>
      </w:hyperlink>
    </w:p>
    <w:p w:rsidR="00AE3E37" w:rsidRPr="008E66FD" w:rsidRDefault="00292ED9">
      <w:pPr>
        <w:pStyle w:val="BodyText"/>
        <w:spacing w:before="2"/>
        <w:rPr>
          <w:rFonts w:asciiTheme="minorHAnsi" w:hAnsiTheme="minorHAnsi" w:cstheme="minorHAnsi"/>
          <w:sz w:val="20"/>
          <w:szCs w:val="20"/>
        </w:rPr>
      </w:pPr>
      <w:r w:rsidRPr="008E66FD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5DDBC15" wp14:editId="768524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117FA3" w:rsidRDefault="00AE3E37" w:rsidP="00117FA3">
      <w:pPr>
        <w:spacing w:before="39"/>
        <w:rPr>
          <w:rFonts w:asciiTheme="minorHAnsi" w:hAnsiTheme="minorHAnsi" w:cstheme="minorHAnsi"/>
          <w:b/>
          <w:sz w:val="20"/>
          <w:szCs w:val="20"/>
        </w:rPr>
        <w:sectPr w:rsidR="00AE3E37" w:rsidRPr="00117FA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8E66FD" w:rsidRDefault="00AE3E37">
      <w:pPr>
        <w:pStyle w:val="BodyText"/>
        <w:spacing w:before="3"/>
        <w:rPr>
          <w:rFonts w:asciiTheme="minorHAnsi" w:hAnsiTheme="minorHAnsi" w:cstheme="minorHAnsi"/>
          <w:sz w:val="20"/>
          <w:szCs w:val="20"/>
        </w:rPr>
      </w:pPr>
    </w:p>
    <w:sectPr w:rsidR="00AE3E37" w:rsidRPr="008E66F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A7A" w:rsidRDefault="00730A7A">
      <w:r>
        <w:separator/>
      </w:r>
    </w:p>
  </w:endnote>
  <w:endnote w:type="continuationSeparator" w:id="0">
    <w:p w:rsidR="00730A7A" w:rsidRDefault="0073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D3D4118" wp14:editId="31F730F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31EB904" wp14:editId="7CACB24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83F65B9" wp14:editId="032E124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A7A" w:rsidRDefault="00730A7A">
      <w:r>
        <w:separator/>
      </w:r>
    </w:p>
  </w:footnote>
  <w:footnote w:type="continuationSeparator" w:id="0">
    <w:p w:rsidR="00730A7A" w:rsidRDefault="00730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EA9727F" wp14:editId="759A5DA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E07E90C" wp14:editId="5084444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7B35"/>
    <w:rsid w:val="000E2911"/>
    <w:rsid w:val="00117FA3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E1950"/>
    <w:rsid w:val="00730A7A"/>
    <w:rsid w:val="007A433F"/>
    <w:rsid w:val="007C60A9"/>
    <w:rsid w:val="00873DF0"/>
    <w:rsid w:val="008756E6"/>
    <w:rsid w:val="008A08B6"/>
    <w:rsid w:val="008E66FD"/>
    <w:rsid w:val="009B2D44"/>
    <w:rsid w:val="00A07E82"/>
    <w:rsid w:val="00A9710C"/>
    <w:rsid w:val="00AE3E37"/>
    <w:rsid w:val="00B21A57"/>
    <w:rsid w:val="00B4288C"/>
    <w:rsid w:val="00C33602"/>
    <w:rsid w:val="00CD6F55"/>
    <w:rsid w:val="00DE3104"/>
    <w:rsid w:val="00E26B10"/>
    <w:rsid w:val="00F72EEA"/>
    <w:rsid w:val="00F84CAE"/>
    <w:rsid w:val="00FC55FC"/>
    <w:rsid w:val="00FF7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4">
    <w:name w:val="A4"/>
    <w:uiPriority w:val="99"/>
    <w:rsid w:val="007C60A9"/>
    <w:rPr>
      <w:i/>
      <w:iCs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4">
    <w:name w:val="A4"/>
    <w:uiPriority w:val="99"/>
    <w:rsid w:val="007C60A9"/>
    <w:rPr>
      <w:i/>
      <w:i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habte.belete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habte - [2017]</cp:lastModifiedBy>
  <cp:revision>2</cp:revision>
  <dcterms:created xsi:type="dcterms:W3CDTF">2017-06-27T06:12:00Z</dcterms:created>
  <dcterms:modified xsi:type="dcterms:W3CDTF">2017-06-27T06:12:00Z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