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DCD" w:rsidRPr="00765DCD" w:rsidRDefault="00765DCD" w:rsidP="00765DCD">
      <w:pPr>
        <w:autoSpaceDE w:val="0"/>
        <w:autoSpaceDN w:val="0"/>
        <w:adjustRightInd w:val="0"/>
        <w:spacing w:line="300" w:lineRule="atLeast"/>
        <w:rPr>
          <w:rFonts w:ascii="Times New Roman" w:hAnsi="Times New Roman"/>
          <w:b/>
          <w:bCs/>
          <w:kern w:val="0"/>
          <w:sz w:val="24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7494A1D" wp14:editId="61AD0576">
                <wp:simplePos x="0" y="0"/>
                <wp:positionH relativeFrom="column">
                  <wp:posOffset>-114300</wp:posOffset>
                </wp:positionH>
                <wp:positionV relativeFrom="paragraph">
                  <wp:posOffset>-264795</wp:posOffset>
                </wp:positionV>
                <wp:extent cx="5943600" cy="560070"/>
                <wp:effectExtent l="0" t="1905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560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5DCD" w:rsidRPr="00765DCD" w:rsidRDefault="00765DCD" w:rsidP="00765DCD">
                            <w:pPr>
                              <w:widowControl/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kern w:val="0"/>
                                <w:sz w:val="20"/>
                                <w:szCs w:val="20"/>
                                <w:lang w:eastAsia="en-US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i/>
                                <w:kern w:val="0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/>
                                <w:bCs/>
                                <w:i/>
                                <w:kern w:val="0"/>
                                <w:sz w:val="20"/>
                                <w:szCs w:val="20"/>
                              </w:rPr>
                              <w:t xml:space="preserve">                            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9pt;margin-top:-20.85pt;width:468pt;height:44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" stroked="f">
                <v:textbox inset="5.85pt,.7pt,5.85pt,.7pt">
                  <w:txbxContent>
                    <w:p w:rsidR="00765DCD" w:rsidRPr="00765DCD" w:rsidRDefault="00765DCD" w:rsidP="00765DCD">
                      <w:pPr>
                        <w:widowControl/>
                        <w:autoSpaceDE w:val="0"/>
                        <w:autoSpaceDN w:val="0"/>
                        <w:adjustRightInd w:val="0"/>
                        <w:jc w:val="left"/>
                        <w:rPr>
                          <w:rFonts w:ascii="Times New Roman" w:hAnsi="Times New Roman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kern w:val="0"/>
                          <w:sz w:val="20"/>
                          <w:szCs w:val="20"/>
                          <w:lang w:eastAsia="en-US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bCs/>
                          <w:i/>
                          <w:kern w:val="0"/>
                          <w:sz w:val="20"/>
                          <w:szCs w:val="20"/>
                        </w:rPr>
                        <w:t xml:space="preserve">    </w:t>
                      </w:r>
                      <w:r>
                        <w:rPr>
                          <w:rFonts w:ascii="Times New Roman" w:hAnsi="Times New Roman"/>
                          <w:bCs/>
                          <w:i/>
                          <w:kern w:val="0"/>
                          <w:sz w:val="20"/>
                          <w:szCs w:val="20"/>
                        </w:rPr>
                        <w:t xml:space="preserve">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b/>
          <w:sz w:val="24"/>
        </w:rPr>
        <w:t xml:space="preserve">                         </w:t>
      </w:r>
      <w:r>
        <w:rPr>
          <w:rFonts w:ascii="Times New Roman" w:hAnsi="Times New Roman"/>
          <w:b/>
          <w:sz w:val="24"/>
        </w:rPr>
        <w:t xml:space="preserve">Role of </w:t>
      </w:r>
      <w:proofErr w:type="spellStart"/>
      <w:r>
        <w:rPr>
          <w:rFonts w:ascii="Times New Roman" w:hAnsi="Times New Roman"/>
          <w:b/>
          <w:sz w:val="24"/>
        </w:rPr>
        <w:t>Adiponectin</w:t>
      </w:r>
      <w:proofErr w:type="spellEnd"/>
      <w:r>
        <w:rPr>
          <w:rFonts w:ascii="Times New Roman" w:hAnsi="Times New Roman"/>
          <w:b/>
          <w:sz w:val="24"/>
        </w:rPr>
        <w:t xml:space="preserve"> in Menopausal Women</w:t>
      </w:r>
    </w:p>
    <w:p w:rsidR="00765DCD" w:rsidRDefault="00765DCD" w:rsidP="00765DCD">
      <w:pPr>
        <w:autoSpaceDE w:val="0"/>
        <w:autoSpaceDN w:val="0"/>
        <w:adjustRightInd w:val="0"/>
        <w:spacing w:line="300" w:lineRule="atLeast"/>
        <w:rPr>
          <w:rFonts w:ascii="Times New Roman" w:hAnsi="Times New Roman"/>
          <w:kern w:val="0"/>
          <w:sz w:val="24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156210</wp:posOffset>
                </wp:positionV>
                <wp:extent cx="4292600" cy="635"/>
                <wp:effectExtent l="5715" t="13335" r="6985" b="508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2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40.95pt;margin-top:12.3pt;width:338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"/>
            </w:pict>
          </mc:Fallback>
        </mc:AlternateContent>
      </w:r>
    </w:p>
    <w:p w:rsidR="00765DCD" w:rsidRDefault="00765DCD" w:rsidP="00765DCD">
      <w:pPr>
        <w:autoSpaceDE w:val="0"/>
        <w:autoSpaceDN w:val="0"/>
        <w:adjustRightInd w:val="0"/>
        <w:spacing w:line="300" w:lineRule="atLeast"/>
        <w:rPr>
          <w:rFonts w:ascii="Times New Roman" w:hAnsi="Times New Roman"/>
          <w:kern w:val="0"/>
          <w:sz w:val="24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10160</wp:posOffset>
                </wp:positionV>
                <wp:extent cx="4292600" cy="635"/>
                <wp:effectExtent l="5715" t="10160" r="6985" b="825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926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40.95pt;margin-top:.8pt;width:338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"/>
            </w:pict>
          </mc:Fallback>
        </mc:AlternateContent>
      </w:r>
      <w:r>
        <w:rPr>
          <w:rFonts w:ascii="Times New Roman" w:hAnsi="Times New Roman"/>
          <w:smallCaps/>
          <w:sz w:val="24"/>
        </w:rPr>
        <w:t xml:space="preserve">Muhammad </w:t>
      </w:r>
      <w:proofErr w:type="spellStart"/>
      <w:r>
        <w:rPr>
          <w:rFonts w:ascii="Times New Roman" w:hAnsi="Times New Roman"/>
          <w:smallCaps/>
          <w:sz w:val="24"/>
        </w:rPr>
        <w:t>Ibrar</w:t>
      </w:r>
      <w:proofErr w:type="spellEnd"/>
      <w:r>
        <w:rPr>
          <w:rFonts w:ascii="Times New Roman" w:hAnsi="Times New Roman"/>
          <w:smallCaps/>
          <w:sz w:val="24"/>
        </w:rPr>
        <w:t xml:space="preserve"> Khan Afridi</w:t>
      </w:r>
      <w:r>
        <w:rPr>
          <w:rFonts w:ascii="Times New Roman" w:hAnsi="Times New Roman"/>
          <w:smallCaps/>
          <w:sz w:val="24"/>
          <w:vertAlign w:val="superscript"/>
        </w:rPr>
        <w:t>1</w:t>
      </w:r>
      <w:r>
        <w:rPr>
          <w:rFonts w:ascii="Times New Roman" w:hAnsi="Times New Roman"/>
          <w:smallCaps/>
          <w:sz w:val="24"/>
        </w:rPr>
        <w:t>.</w:t>
      </w:r>
      <w:r>
        <w:rPr>
          <w:rFonts w:ascii="Times New Roman" w:hAnsi="Times New Roman"/>
          <w:smallCaps/>
          <w:sz w:val="24"/>
          <w:vertAlign w:val="superscript"/>
        </w:rPr>
        <w:t xml:space="preserve">      </w:t>
      </w:r>
    </w:p>
    <w:p w:rsidR="00765DCD" w:rsidRDefault="00765DCD" w:rsidP="00765DCD">
      <w:pPr>
        <w:widowControl/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0"/>
          <w:szCs w:val="20"/>
          <w:lang w:eastAsia="en-US"/>
        </w:rPr>
      </w:pPr>
      <w:r>
        <w:rPr>
          <w:rFonts w:ascii="Times New Roman" w:hAnsi="Times New Roman"/>
          <w:kern w:val="0"/>
          <w:sz w:val="20"/>
          <w:szCs w:val="20"/>
          <w:vertAlign w:val="superscript"/>
          <w:lang w:eastAsia="en-US"/>
        </w:rPr>
        <w:t>1</w:t>
      </w:r>
      <w:r>
        <w:rPr>
          <w:rFonts w:ascii="Times New Roman" w:hAnsi="Times New Roman"/>
          <w:kern w:val="0"/>
          <w:sz w:val="20"/>
          <w:szCs w:val="20"/>
          <w:lang w:eastAsia="en-US"/>
        </w:rPr>
        <w:t xml:space="preserve">Department of Biochemistry, Near East University, </w:t>
      </w:r>
      <w:proofErr w:type="spellStart"/>
      <w:r>
        <w:rPr>
          <w:rFonts w:ascii="Times New Roman" w:hAnsi="Times New Roman"/>
          <w:kern w:val="0"/>
          <w:sz w:val="20"/>
          <w:szCs w:val="20"/>
          <w:lang w:eastAsia="en-US"/>
        </w:rPr>
        <w:t>lefkosa</w:t>
      </w:r>
      <w:proofErr w:type="spellEnd"/>
      <w:r>
        <w:rPr>
          <w:rFonts w:ascii="Times New Roman" w:hAnsi="Times New Roman"/>
          <w:kern w:val="0"/>
          <w:sz w:val="20"/>
          <w:szCs w:val="20"/>
          <w:lang w:eastAsia="en-US"/>
        </w:rPr>
        <w:t xml:space="preserve"> North </w:t>
      </w:r>
      <w:proofErr w:type="spellStart"/>
      <w:r>
        <w:rPr>
          <w:rFonts w:ascii="Times New Roman" w:hAnsi="Times New Roman"/>
          <w:kern w:val="0"/>
          <w:sz w:val="20"/>
          <w:szCs w:val="20"/>
          <w:lang w:eastAsia="en-US"/>
        </w:rPr>
        <w:t>Cyprus</w:t>
      </w:r>
      <w:proofErr w:type="gramStart"/>
      <w:r>
        <w:rPr>
          <w:rFonts w:ascii="Times New Roman" w:hAnsi="Times New Roman"/>
          <w:kern w:val="0"/>
          <w:sz w:val="20"/>
          <w:szCs w:val="20"/>
          <w:lang w:eastAsia="en-US"/>
        </w:rPr>
        <w:t>,Turkey</w:t>
      </w:r>
      <w:proofErr w:type="spellEnd"/>
      <w:proofErr w:type="gramEnd"/>
      <w:r>
        <w:rPr>
          <w:rFonts w:ascii="Times New Roman" w:hAnsi="Times New Roman"/>
          <w:kern w:val="0"/>
          <w:sz w:val="20"/>
          <w:szCs w:val="20"/>
          <w:lang w:eastAsia="en-US"/>
        </w:rPr>
        <w:t>.</w:t>
      </w:r>
    </w:p>
    <w:p w:rsidR="00765DCD" w:rsidRDefault="00765DCD" w:rsidP="00765DCD">
      <w:pPr>
        <w:widowControl/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0"/>
          <w:szCs w:val="20"/>
          <w:lang w:eastAsia="en-US"/>
        </w:rPr>
      </w:pPr>
      <w:hyperlink r:id="rId5" w:history="1">
        <w:r>
          <w:rPr>
            <w:rStyle w:val="Hyperlink"/>
            <w:rFonts w:ascii="Times New Roman" w:hAnsi="Times New Roman"/>
            <w:kern w:val="0"/>
            <w:sz w:val="20"/>
            <w:szCs w:val="20"/>
            <w:lang w:eastAsia="en-US"/>
          </w:rPr>
          <w:t>ibarneu@gmail.com</w:t>
        </w:r>
      </w:hyperlink>
      <w:r>
        <w:rPr>
          <w:rFonts w:ascii="Times New Roman" w:hAnsi="Times New Roman"/>
          <w:kern w:val="0"/>
          <w:sz w:val="20"/>
          <w:szCs w:val="20"/>
          <w:lang w:eastAsia="en-US"/>
        </w:rPr>
        <w:tab/>
      </w:r>
    </w:p>
    <w:p w:rsidR="00765DCD" w:rsidRDefault="00765DCD" w:rsidP="00765DCD">
      <w:pPr>
        <w:widowControl/>
        <w:autoSpaceDE w:val="0"/>
        <w:autoSpaceDN w:val="0"/>
        <w:adjustRightInd w:val="0"/>
        <w:jc w:val="center"/>
        <w:rPr>
          <w:rFonts w:ascii="Times New Roman" w:hAnsi="Times New Roman"/>
          <w:kern w:val="0"/>
          <w:sz w:val="20"/>
          <w:szCs w:val="20"/>
          <w:lang w:eastAsia="en-US"/>
        </w:rPr>
      </w:pPr>
    </w:p>
    <w:p w:rsidR="00765DCD" w:rsidRDefault="00765DCD" w:rsidP="00765DCD">
      <w:pPr>
        <w:autoSpaceDE w:val="0"/>
        <w:autoSpaceDN w:val="0"/>
        <w:adjustRightInd w:val="0"/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</w:pPr>
      <w:r>
        <w:rPr>
          <w:rFonts w:ascii="Times New Roman" w:hAnsi="Times New Roman"/>
          <w:smallCaps/>
          <w:sz w:val="20"/>
          <w:szCs w:val="20"/>
        </w:rPr>
        <w:t>Abstract</w:t>
      </w:r>
      <w:r>
        <w:rPr>
          <w:rFonts w:ascii="Times New Roman" w:hAnsi="Times New Roman"/>
          <w:kern w:val="0"/>
          <w:sz w:val="20"/>
          <w:szCs w:val="20"/>
        </w:rPr>
        <w:t xml:space="preserve">. </w:t>
      </w:r>
      <w:proofErr w:type="spell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Adipogenesis</w:t>
      </w:r>
      <w:proofErr w:type="spell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refers to the differentiation of pre-adipocytes into mature fat cells, i.e. the development of adipose tissue, which varies according to sex and age. Adipocytes differentiate from stellate or fusiform precursor cells of </w:t>
      </w:r>
      <w:proofErr w:type="spell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mesenchymal</w:t>
      </w:r>
      <w:proofErr w:type="spell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</w:t>
      </w:r>
      <w:proofErr w:type="spellStart"/>
      <w:proofErr w:type="gram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origin.Adiponectin</w:t>
      </w:r>
      <w:proofErr w:type="spell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 has</w:t>
      </w:r>
      <w:proofErr w:type="gram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been  postulated to act an important role  in the modulation of glucose and </w:t>
      </w:r>
      <w:proofErr w:type="spell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lipd</w:t>
      </w:r>
      <w:proofErr w:type="spell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metabolism in insulin-sensitive tissue in both humans and animals. The transition </w:t>
      </w:r>
      <w:proofErr w:type="gram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from  pre</w:t>
      </w:r>
      <w:proofErr w:type="gram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to  post menopause is associated with the emergency of many features of metabolic state. The </w:t>
      </w:r>
      <w:proofErr w:type="spell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intraabdominal</w:t>
      </w:r>
      <w:proofErr w:type="spell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body fat increases, low density lipoprotein and triglyceride levels increase while high density lipoprotein decreases.  </w:t>
      </w:r>
      <w:proofErr w:type="gram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As the results to date are conflicting.</w:t>
      </w:r>
      <w:proofErr w:type="gram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  In our study we </w:t>
      </w:r>
      <w:proofErr w:type="gram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aimed  to</w:t>
      </w:r>
      <w:proofErr w:type="gram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study the changes in </w:t>
      </w:r>
      <w:proofErr w:type="spell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adiponectin</w:t>
      </w:r>
      <w:proofErr w:type="spell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 and  anthropometric  parameters after </w:t>
      </w:r>
      <w:proofErr w:type="spell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menopause.For</w:t>
      </w:r>
      <w:proofErr w:type="spell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this purpose the ELISA methods was  used in the study to </w:t>
      </w:r>
      <w:proofErr w:type="spell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evaulate</w:t>
      </w:r>
      <w:proofErr w:type="spell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the values of </w:t>
      </w:r>
      <w:proofErr w:type="spell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adiponectin</w:t>
      </w:r>
      <w:proofErr w:type="spell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. A total of 70 female in menopause and 90 control subjects were included in this </w:t>
      </w:r>
      <w:proofErr w:type="spell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study.The</w:t>
      </w:r>
      <w:proofErr w:type="spell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results showed that </w:t>
      </w:r>
      <w:proofErr w:type="spellStart"/>
      <w:proofErr w:type="gramStart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adiponectin</w:t>
      </w:r>
      <w:proofErr w:type="spell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,</w:t>
      </w:r>
      <w:proofErr w:type="gramEnd"/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 xml:space="preserve"> BMI and blood pressure  increased  with  menopause and  in order to investigate the effect of menopause on these parameters, further work must be carried out in the near future. </w:t>
      </w:r>
    </w:p>
    <w:p w:rsidR="00765DCD" w:rsidRDefault="00765DCD" w:rsidP="00765DCD">
      <w:pPr>
        <w:widowControl/>
        <w:autoSpaceDE w:val="0"/>
        <w:autoSpaceDN w:val="0"/>
        <w:adjustRightInd w:val="0"/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</w:pPr>
    </w:p>
    <w:p w:rsidR="00765DCD" w:rsidRDefault="00765DCD" w:rsidP="00765DCD">
      <w:pPr>
        <w:widowControl/>
        <w:autoSpaceDE w:val="0"/>
        <w:autoSpaceDN w:val="0"/>
        <w:adjustRightInd w:val="0"/>
        <w:rPr>
          <w:rFonts w:ascii="Times New Roman" w:hAnsi="Times New Roman"/>
          <w:kern w:val="0"/>
          <w:sz w:val="20"/>
          <w:szCs w:val="20"/>
          <w:lang w:eastAsia="en-US"/>
        </w:rPr>
      </w:pPr>
      <w:r>
        <w:rPr>
          <w:rFonts w:ascii="Times New Roman" w:hAnsi="Times New Roman"/>
          <w:b/>
          <w:i/>
          <w:iCs/>
          <w:kern w:val="0"/>
          <w:sz w:val="20"/>
          <w:szCs w:val="20"/>
          <w:lang w:eastAsia="en-US"/>
        </w:rPr>
        <w:t>Keywords</w:t>
      </w:r>
      <w:r>
        <w:rPr>
          <w:rFonts w:ascii="Times New Roman" w:hAnsi="Times New Roman"/>
          <w:i/>
          <w:iCs/>
          <w:kern w:val="0"/>
          <w:sz w:val="20"/>
          <w:szCs w:val="20"/>
          <w:lang w:eastAsia="en-US"/>
        </w:rPr>
        <w:t>:</w:t>
      </w:r>
      <w:r>
        <w:rPr>
          <w:rFonts w:ascii="Times New Roman" w:hAnsi="Times New Roman"/>
          <w:kern w:val="0"/>
          <w:sz w:val="20"/>
          <w:szCs w:val="20"/>
          <w:lang w:eastAsia="en-US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</w:rPr>
        <w:t xml:space="preserve">Menopause,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Adiponectin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and Adipose tissue.</w:t>
      </w:r>
    </w:p>
    <w:p w:rsidR="00765DCD" w:rsidRDefault="00765DCD" w:rsidP="00765DCD">
      <w:pPr>
        <w:widowControl/>
        <w:jc w:val="left"/>
        <w:rPr>
          <w:rFonts w:ascii="Times New Roman" w:hAnsi="Times New Roman"/>
          <w:kern w:val="0"/>
          <w:sz w:val="20"/>
          <w:szCs w:val="20"/>
        </w:rPr>
        <w:sectPr w:rsidR="00765DCD">
          <w:pgSz w:w="12240" w:h="15840"/>
          <w:pgMar w:top="1699" w:right="2736" w:bottom="1411" w:left="2736" w:header="720" w:footer="720" w:gutter="0"/>
          <w:cols w:space="720"/>
        </w:sectPr>
      </w:pPr>
      <w:bookmarkStart w:id="0" w:name="_GoBack"/>
      <w:bookmarkEnd w:id="0"/>
    </w:p>
    <w:p w:rsidR="00D45CD7" w:rsidRDefault="00D45CD7"/>
    <w:sectPr w:rsidR="00D45C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DCD"/>
    <w:rsid w:val="00765DCD"/>
    <w:rsid w:val="00D4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DCD"/>
    <w:pPr>
      <w:widowControl w:val="0"/>
      <w:spacing w:after="0" w:line="240" w:lineRule="auto"/>
      <w:jc w:val="both"/>
    </w:pPr>
    <w:rPr>
      <w:rFonts w:ascii="Century" w:eastAsia="MS Mincho" w:hAnsi="Century" w:cs="Times New Roman"/>
      <w:kern w:val="2"/>
      <w:sz w:val="21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765D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DCD"/>
    <w:pPr>
      <w:widowControl w:val="0"/>
      <w:spacing w:after="0" w:line="240" w:lineRule="auto"/>
      <w:jc w:val="both"/>
    </w:pPr>
    <w:rPr>
      <w:rFonts w:ascii="Century" w:eastAsia="MS Mincho" w:hAnsi="Century" w:cs="Times New Roman"/>
      <w:kern w:val="2"/>
      <w:sz w:val="21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765D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1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barne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KHAYAM AFRIDI</dc:creator>
  <cp:lastModifiedBy>KHAYAM AFRIDI</cp:lastModifiedBy>
  <cp:revision>1</cp:revision>
  <dcterms:created xsi:type="dcterms:W3CDTF">2017-04-13T14:03:00Z</dcterms:created>
  <dcterms:modified xsi:type="dcterms:W3CDTF">2017-04-13T14:07:00Z</dcterms:modified>
</cp:coreProperties>
</file>