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58" w:rsidRDefault="00641958" w:rsidP="00820376">
      <w:pPr>
        <w:pStyle w:val="a3"/>
        <w:spacing w:before="73"/>
        <w:ind w:left="2" w:right="200"/>
        <w:jc w:val="center"/>
        <w:rPr>
          <w:rFonts w:ascii="Arial"/>
        </w:rPr>
      </w:pPr>
      <w:r w:rsidRPr="00641958">
        <w:rPr>
          <w:rFonts w:ascii="Minion Pro" w:eastAsia="Minion Pro" w:hAnsi="Minion Pro" w:cs="Minion Pro"/>
          <w:b/>
          <w:bCs/>
          <w:color w:val="337AB7"/>
          <w:sz w:val="36"/>
          <w:szCs w:val="36"/>
        </w:rPr>
        <w:t xml:space="preserve">Application of Comprehensive Nursing Intervention to Improve </w:t>
      </w:r>
      <w:r w:rsidR="00820376">
        <w:rPr>
          <w:rFonts w:ascii="Minion Pro" w:eastAsia="SimSun" w:hAnsi="Minion Pro" w:cs="Minion Pro"/>
          <w:b/>
          <w:bCs/>
          <w:color w:val="337AB7"/>
          <w:sz w:val="36"/>
          <w:szCs w:val="36"/>
          <w:lang w:eastAsia="zh-CN"/>
        </w:rPr>
        <w:t>Ma</w:t>
      </w:r>
      <w:r w:rsidR="00820376" w:rsidRPr="00641958">
        <w:rPr>
          <w:rFonts w:ascii="Minion Pro" w:eastAsia="Minion Pro" w:hAnsi="Minion Pro" w:cs="Minion Pro"/>
          <w:b/>
          <w:bCs/>
          <w:color w:val="337AB7"/>
          <w:sz w:val="36"/>
          <w:szCs w:val="36"/>
        </w:rPr>
        <w:t>ther’s</w:t>
      </w:r>
      <w:r w:rsidRPr="00641958">
        <w:rPr>
          <w:rFonts w:ascii="Minion Pro" w:eastAsia="Minion Pro" w:hAnsi="Minion Pro" w:cs="Minion Pro"/>
          <w:b/>
          <w:bCs/>
          <w:color w:val="337AB7"/>
          <w:sz w:val="36"/>
          <w:szCs w:val="36"/>
        </w:rPr>
        <w:t xml:space="preserve"> </w:t>
      </w:r>
      <w:r w:rsidR="00820376">
        <w:rPr>
          <w:rFonts w:ascii="Minion Pro" w:eastAsia="SimSun" w:hAnsi="Minion Pro" w:cs="Minion Pro" w:hint="eastAsia"/>
          <w:b/>
          <w:bCs/>
          <w:color w:val="337AB7"/>
          <w:sz w:val="36"/>
          <w:szCs w:val="36"/>
          <w:lang w:eastAsia="zh-CN"/>
        </w:rPr>
        <w:t>Brea</w:t>
      </w:r>
      <w:r w:rsidRPr="00641958">
        <w:rPr>
          <w:rFonts w:ascii="Minion Pro" w:eastAsia="Minion Pro" w:hAnsi="Minion Pro" w:cs="Minion Pro"/>
          <w:b/>
          <w:bCs/>
          <w:color w:val="337AB7"/>
          <w:sz w:val="36"/>
          <w:szCs w:val="36"/>
        </w:rPr>
        <w:t>stfeeding skill in China</w:t>
      </w:r>
    </w:p>
    <w:p w:rsidR="00641958" w:rsidRDefault="00641958" w:rsidP="00641958">
      <w:pPr>
        <w:pStyle w:val="a3"/>
        <w:spacing w:before="73"/>
        <w:ind w:left="2" w:right="200"/>
        <w:rPr>
          <w:rFonts w:ascii="Arial"/>
        </w:rPr>
      </w:pPr>
      <w:r>
        <w:rPr>
          <w:rFonts w:ascii="Arial"/>
        </w:rPr>
        <w:t>Hong-</w:t>
      </w:r>
      <w:proofErr w:type="spellStart"/>
      <w:r>
        <w:rPr>
          <w:rFonts w:ascii="Arial"/>
        </w:rPr>
        <w:t>xia</w:t>
      </w:r>
      <w:proofErr w:type="spellEnd"/>
      <w:r>
        <w:rPr>
          <w:rFonts w:ascii="Arial"/>
        </w:rPr>
        <w:t xml:space="preserve"> DAI</w:t>
      </w:r>
      <w:r w:rsidR="005973B9">
        <w:rPr>
          <w:rFonts w:ascii="Arial"/>
        </w:rPr>
        <w:t xml:space="preserve">, RN PhD, </w:t>
      </w:r>
      <w:r>
        <w:rPr>
          <w:rFonts w:ascii="Arial"/>
        </w:rPr>
        <w:t>MACAU, China</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676993">
      <w:pPr>
        <w:pStyle w:val="3"/>
        <w:spacing w:before="147"/>
        <w:ind w:left="0"/>
        <w:jc w:val="both"/>
      </w:pPr>
      <w:r>
        <w:rPr>
          <w:color w:val="BF5A14"/>
        </w:rPr>
        <w:lastRenderedPageBreak/>
        <w:t>Abstract</w:t>
      </w:r>
      <w:r w:rsidR="00404E5B">
        <w:rPr>
          <w:color w:val="BF5A14"/>
        </w:rPr>
        <w:t xml:space="preserve"> (</w:t>
      </w:r>
      <w:r w:rsidR="004926AF">
        <w:rPr>
          <w:rFonts w:eastAsia="SimSun" w:hint="eastAsia"/>
          <w:color w:val="BF5A14"/>
          <w:lang w:eastAsia="zh-CN"/>
        </w:rPr>
        <w:t>29</w:t>
      </w:r>
      <w:r w:rsidR="00820376">
        <w:rPr>
          <w:rFonts w:eastAsia="SimSun" w:hint="eastAsia"/>
          <w:color w:val="BF5A14"/>
          <w:lang w:eastAsia="zh-CN"/>
        </w:rPr>
        <w:t>8</w:t>
      </w:r>
      <w:r w:rsidR="00404E5B">
        <w:rPr>
          <w:color w:val="BF5A14"/>
        </w:rPr>
        <w:t xml:space="preserve"> word</w:t>
      </w:r>
      <w:r w:rsidR="004926AF">
        <w:rPr>
          <w:rFonts w:eastAsia="SimSun" w:hint="eastAsia"/>
          <w:color w:val="BF5A14"/>
          <w:lang w:eastAsia="zh-CN"/>
        </w:rPr>
        <w:t>s</w:t>
      </w:r>
      <w:r w:rsidR="00404E5B">
        <w:rPr>
          <w:color w:val="BF5A14"/>
        </w:rPr>
        <w:t>)</w:t>
      </w:r>
    </w:p>
    <w:p w:rsidR="00BF42E7" w:rsidRDefault="00A9710C" w:rsidP="00E51EA5">
      <w:pPr>
        <w:spacing w:before="80" w:after="80" w:line="360" w:lineRule="auto"/>
        <w:jc w:val="both"/>
        <w:rPr>
          <w:rFonts w:eastAsia="SimSun"/>
          <w:lang w:eastAsia="zh-CN"/>
        </w:rPr>
      </w:pPr>
      <w:r w:rsidRPr="00D56B33">
        <w:rPr>
          <w:b/>
        </w:rPr>
        <w:t xml:space="preserve">Statement of the Problem: </w:t>
      </w:r>
      <w:r w:rsidR="00BF42E7" w:rsidRPr="00BF42E7">
        <w:rPr>
          <w:rFonts w:hint="eastAsia"/>
        </w:rPr>
        <w:t>T</w:t>
      </w:r>
      <w:r w:rsidR="00BF42E7" w:rsidRPr="00BF42E7">
        <w:rPr>
          <w:sz w:val="18"/>
          <w:szCs w:val="18"/>
        </w:rPr>
        <w:t xml:space="preserve">he exclusive breastfeeding rate was </w:t>
      </w:r>
      <w:r w:rsidR="00BF42E7" w:rsidRPr="00BF42E7">
        <w:rPr>
          <w:rFonts w:hint="eastAsia"/>
          <w:sz w:val="18"/>
          <w:szCs w:val="18"/>
        </w:rPr>
        <w:t>declined in recent year in China.</w:t>
      </w:r>
      <w:r w:rsidR="00BF42E7" w:rsidRPr="00BF42E7">
        <w:rPr>
          <w:sz w:val="18"/>
          <w:szCs w:val="18"/>
        </w:rPr>
        <w:t xml:space="preserve"> Most of Chinese couple</w:t>
      </w:r>
      <w:r w:rsidR="00676993">
        <w:rPr>
          <w:rFonts w:eastAsia="SimSun" w:hint="eastAsia"/>
          <w:sz w:val="18"/>
          <w:szCs w:val="18"/>
          <w:lang w:eastAsia="zh-CN"/>
        </w:rPr>
        <w:t>s</w:t>
      </w:r>
      <w:r w:rsidR="00BF42E7" w:rsidRPr="00BF42E7">
        <w:rPr>
          <w:sz w:val="18"/>
          <w:szCs w:val="18"/>
        </w:rPr>
        <w:t xml:space="preserve"> have only one baby, mothers are unfamiliar </w:t>
      </w:r>
      <w:r w:rsidR="00676993">
        <w:rPr>
          <w:rFonts w:eastAsia="SimSun" w:hint="eastAsia"/>
          <w:sz w:val="18"/>
          <w:szCs w:val="18"/>
          <w:lang w:eastAsia="zh-CN"/>
        </w:rPr>
        <w:t>with</w:t>
      </w:r>
      <w:r w:rsidR="00BF42E7" w:rsidRPr="00BF42E7">
        <w:rPr>
          <w:sz w:val="18"/>
          <w:szCs w:val="18"/>
        </w:rPr>
        <w:t xml:space="preserve"> breastfeeding skill. </w:t>
      </w:r>
      <w:r w:rsidR="00BF42E7" w:rsidRPr="00BF42E7">
        <w:rPr>
          <w:rFonts w:hint="eastAsia"/>
          <w:sz w:val="18"/>
          <w:szCs w:val="18"/>
        </w:rPr>
        <w:t xml:space="preserve">Some </w:t>
      </w:r>
      <w:r w:rsidR="00676993" w:rsidRPr="00BF42E7">
        <w:rPr>
          <w:sz w:val="18"/>
          <w:szCs w:val="18"/>
        </w:rPr>
        <w:t>researchers</w:t>
      </w:r>
      <w:r w:rsidR="00BF42E7" w:rsidRPr="00BF42E7">
        <w:rPr>
          <w:rFonts w:hint="eastAsia"/>
          <w:sz w:val="18"/>
          <w:szCs w:val="18"/>
        </w:rPr>
        <w:t xml:space="preserve"> reported that application of </w:t>
      </w:r>
      <w:r w:rsidR="00BF42E7" w:rsidRPr="00BF42E7">
        <w:rPr>
          <w:sz w:val="18"/>
          <w:szCs w:val="18"/>
        </w:rPr>
        <w:t>the instrument of LATCHES</w:t>
      </w:r>
      <w:r w:rsidR="00BF42E7" w:rsidRPr="00BF42E7">
        <w:rPr>
          <w:rFonts w:hint="eastAsia"/>
          <w:sz w:val="18"/>
          <w:szCs w:val="18"/>
        </w:rPr>
        <w:t xml:space="preserve"> to </w:t>
      </w:r>
      <w:r w:rsidR="00BF42E7" w:rsidRPr="00BF42E7">
        <w:rPr>
          <w:sz w:val="18"/>
          <w:szCs w:val="18"/>
        </w:rPr>
        <w:t xml:space="preserve">evaluate maternal breastfeeding skill. </w:t>
      </w:r>
      <w:r w:rsidR="00BF42E7" w:rsidRPr="00BF42E7">
        <w:rPr>
          <w:rFonts w:hint="eastAsia"/>
          <w:sz w:val="18"/>
          <w:szCs w:val="18"/>
        </w:rPr>
        <w:t xml:space="preserve">However there </w:t>
      </w:r>
      <w:r w:rsidR="00BF42E7" w:rsidRPr="00BF42E7">
        <w:rPr>
          <w:sz w:val="18"/>
          <w:szCs w:val="18"/>
        </w:rPr>
        <w:t>are rarely related studies in</w:t>
      </w:r>
      <w:r w:rsidR="00BF42E7" w:rsidRPr="00BF42E7">
        <w:rPr>
          <w:rFonts w:hint="eastAsia"/>
          <w:sz w:val="18"/>
          <w:szCs w:val="18"/>
        </w:rPr>
        <w:t xml:space="preserve"> </w:t>
      </w:r>
      <w:r w:rsidR="00BF42E7" w:rsidRPr="00BF42E7">
        <w:rPr>
          <w:sz w:val="18"/>
          <w:szCs w:val="18"/>
        </w:rPr>
        <w:t>Chin</w:t>
      </w:r>
      <w:r w:rsidR="00BF42E7" w:rsidRPr="00BF42E7">
        <w:rPr>
          <w:rFonts w:hint="eastAsia"/>
          <w:sz w:val="18"/>
          <w:szCs w:val="18"/>
        </w:rPr>
        <w:t>a</w:t>
      </w:r>
      <w:r w:rsidR="00BF42E7" w:rsidRPr="00054ED1">
        <w:rPr>
          <w:rFonts w:ascii="Arial" w:hAnsi="Arial" w:cs="Arial" w:hint="eastAsia"/>
          <w:sz w:val="24"/>
          <w:szCs w:val="24"/>
        </w:rPr>
        <w:t>.</w:t>
      </w:r>
      <w:r w:rsidRPr="00676993">
        <w:rPr>
          <w:sz w:val="18"/>
          <w:szCs w:val="18"/>
        </w:rPr>
        <w:t xml:space="preserve"> </w:t>
      </w:r>
      <w:r w:rsidR="00676993">
        <w:rPr>
          <w:rFonts w:hint="eastAsia"/>
          <w:sz w:val="18"/>
          <w:szCs w:val="18"/>
        </w:rPr>
        <w:t>Th</w:t>
      </w:r>
      <w:r w:rsidR="00676993">
        <w:rPr>
          <w:rFonts w:eastAsia="SimSun" w:hint="eastAsia"/>
          <w:sz w:val="18"/>
          <w:szCs w:val="18"/>
          <w:lang w:eastAsia="zh-CN"/>
        </w:rPr>
        <w:t>is</w:t>
      </w:r>
      <w:r w:rsidR="00BF42E7" w:rsidRPr="00676993">
        <w:rPr>
          <w:rFonts w:hint="eastAsia"/>
          <w:sz w:val="18"/>
          <w:szCs w:val="18"/>
        </w:rPr>
        <w:t xml:space="preserve"> research u</w:t>
      </w:r>
      <w:r w:rsidR="00BF42E7" w:rsidRPr="00BF42E7">
        <w:rPr>
          <w:sz w:val="18"/>
          <w:szCs w:val="18"/>
        </w:rPr>
        <w:t>se</w:t>
      </w:r>
      <w:r w:rsidR="00BF42E7" w:rsidRPr="00676993">
        <w:rPr>
          <w:rFonts w:hint="eastAsia"/>
          <w:sz w:val="18"/>
          <w:szCs w:val="18"/>
        </w:rPr>
        <w:t>d</w:t>
      </w:r>
      <w:r w:rsidR="00BF42E7" w:rsidRPr="00BF42E7">
        <w:rPr>
          <w:sz w:val="18"/>
          <w:szCs w:val="18"/>
        </w:rPr>
        <w:t xml:space="preserve"> the instrument of LATCHES to evaluate the effects of application of ‘comprehensive nursing intervention’ on mothers’ breastfeeding skill in China.</w:t>
      </w:r>
      <w:r w:rsidR="00BF42E7" w:rsidRPr="00676993">
        <w:rPr>
          <w:rFonts w:hint="eastAsia"/>
          <w:sz w:val="18"/>
          <w:szCs w:val="18"/>
        </w:rPr>
        <w:t xml:space="preserve"> </w:t>
      </w:r>
      <w:r w:rsidRPr="00D56B33">
        <w:rPr>
          <w:b/>
        </w:rPr>
        <w:t>Methodolog</w:t>
      </w:r>
      <w:r w:rsidR="008756E6" w:rsidRPr="00D56B33">
        <w:rPr>
          <w:b/>
        </w:rPr>
        <w:t>y &amp; Theoretical Orientation:</w:t>
      </w:r>
      <w:r w:rsidR="008756E6">
        <w:t xml:space="preserve"> </w:t>
      </w:r>
      <w:r w:rsidR="00BF42E7" w:rsidRPr="00BF42E7">
        <w:rPr>
          <w:sz w:val="18"/>
          <w:szCs w:val="18"/>
        </w:rPr>
        <w:t>The study was a prospective clinical experimental research. 313 postnatal women were recruited</w:t>
      </w:r>
      <w:r w:rsidR="00D91841">
        <w:rPr>
          <w:rFonts w:eastAsia="SimSun" w:hint="eastAsia"/>
          <w:sz w:val="18"/>
          <w:szCs w:val="18"/>
          <w:lang w:eastAsia="zh-CN"/>
        </w:rPr>
        <w:t xml:space="preserve"> from three hospitals</w:t>
      </w:r>
      <w:r w:rsidR="00BF42E7" w:rsidRPr="00BF42E7">
        <w:rPr>
          <w:sz w:val="18"/>
          <w:szCs w:val="18"/>
        </w:rPr>
        <w:t xml:space="preserve"> in Guangzhou by cluster sampling method. The control group received general care with </w:t>
      </w:r>
      <w:r w:rsidR="004926AF">
        <w:rPr>
          <w:rFonts w:eastAsia="SimSun" w:hint="eastAsia"/>
          <w:sz w:val="18"/>
          <w:szCs w:val="18"/>
          <w:lang w:eastAsia="zh-CN"/>
        </w:rPr>
        <w:t xml:space="preserve">oral </w:t>
      </w:r>
      <w:r w:rsidR="00BF42E7" w:rsidRPr="00BF42E7">
        <w:rPr>
          <w:sz w:val="18"/>
          <w:szCs w:val="18"/>
        </w:rPr>
        <w:t>education about breastfeeding without handbook and telephone follow-up. The treatment group received ‘comprehensive nursing intervention’, which c</w:t>
      </w:r>
      <w:r w:rsidR="003A78CC">
        <w:rPr>
          <w:sz w:val="18"/>
          <w:szCs w:val="18"/>
        </w:rPr>
        <w:t>omposed of a practical handbook</w:t>
      </w:r>
      <w:r w:rsidR="00BF42E7" w:rsidRPr="00BF42E7">
        <w:rPr>
          <w:sz w:val="18"/>
          <w:szCs w:val="18"/>
        </w:rPr>
        <w:t xml:space="preserve">, </w:t>
      </w:r>
      <w:r w:rsidR="00D91841">
        <w:rPr>
          <w:rFonts w:eastAsia="SimSun"/>
          <w:sz w:val="18"/>
          <w:szCs w:val="18"/>
          <w:lang w:eastAsia="zh-CN"/>
        </w:rPr>
        <w:t>individual</w:t>
      </w:r>
      <w:r w:rsidR="00D91841">
        <w:rPr>
          <w:rFonts w:eastAsia="SimSun" w:hint="eastAsia"/>
          <w:sz w:val="18"/>
          <w:szCs w:val="18"/>
          <w:lang w:eastAsia="zh-CN"/>
        </w:rPr>
        <w:t xml:space="preserve"> </w:t>
      </w:r>
      <w:r w:rsidR="004926AF">
        <w:rPr>
          <w:rFonts w:eastAsia="SimSun" w:hint="eastAsia"/>
          <w:sz w:val="18"/>
          <w:szCs w:val="18"/>
          <w:lang w:eastAsia="zh-CN"/>
        </w:rPr>
        <w:t xml:space="preserve">education </w:t>
      </w:r>
      <w:r w:rsidR="00BF42E7" w:rsidRPr="00BF42E7">
        <w:rPr>
          <w:sz w:val="18"/>
          <w:szCs w:val="18"/>
        </w:rPr>
        <w:t xml:space="preserve">of breastfeeding skills through face-to-face and one-on-one methods at bed-side within 24 hours postpartum. The participants accepted a telephone follow-up related to breastfeeding at 5 weeks postpartum. They completed two questionnaires on LATCHES-breastfeeding charting system on the third day and 6 weeks after delivery. The ICC of LATCHES is 0.808, </w:t>
      </w:r>
      <w:proofErr w:type="spellStart"/>
      <w:r w:rsidR="00BF42E7" w:rsidRPr="00BF42E7">
        <w:rPr>
          <w:sz w:val="18"/>
          <w:szCs w:val="18"/>
        </w:rPr>
        <w:t>Cronbach’s</w:t>
      </w:r>
      <w:proofErr w:type="spellEnd"/>
      <w:r w:rsidR="00BF42E7" w:rsidRPr="00BF42E7">
        <w:rPr>
          <w:sz w:val="18"/>
          <w:szCs w:val="18"/>
        </w:rPr>
        <w:t xml:space="preserve"> </w:t>
      </w:r>
      <w:r w:rsidR="00BF42E7" w:rsidRPr="00BF42E7">
        <w:rPr>
          <w:rFonts w:ascii="Arial" w:hAnsi="Arial" w:cs="Arial"/>
          <w:sz w:val="18"/>
          <w:szCs w:val="18"/>
        </w:rPr>
        <w:t>α</w:t>
      </w:r>
      <w:r w:rsidR="00BF42E7" w:rsidRPr="00BF42E7">
        <w:rPr>
          <w:sz w:val="18"/>
          <w:szCs w:val="18"/>
        </w:rPr>
        <w:t xml:space="preserve"> is 0.826. LATCHES assess mothers’ latch, audible swallowing, type of nipple, comfort (breast/nipple), hold (positioning), excretion and satisfaction. </w:t>
      </w:r>
      <w:proofErr w:type="gramStart"/>
      <w:r w:rsidR="00BF42E7" w:rsidRPr="00BF42E7">
        <w:rPr>
          <w:sz w:val="18"/>
          <w:szCs w:val="18"/>
        </w:rPr>
        <w:t>Total 12 items, grade range from 12 to 36.</w:t>
      </w:r>
      <w:proofErr w:type="gramEnd"/>
      <w:r w:rsidR="00BF42E7" w:rsidRPr="00BF42E7">
        <w:rPr>
          <w:sz w:val="18"/>
          <w:szCs w:val="18"/>
        </w:rPr>
        <w:t xml:space="preserve"> The higher grade means good breastfeeding skills. The SPSS 20.0 software, T test and X</w:t>
      </w:r>
      <w:r w:rsidR="00BF42E7" w:rsidRPr="00BF42E7">
        <w:rPr>
          <w:sz w:val="18"/>
          <w:szCs w:val="18"/>
          <w:vertAlign w:val="superscript"/>
        </w:rPr>
        <w:t>2</w:t>
      </w:r>
      <w:r w:rsidR="00BF42E7" w:rsidRPr="00BF42E7">
        <w:rPr>
          <w:sz w:val="18"/>
          <w:szCs w:val="18"/>
        </w:rPr>
        <w:t xml:space="preserve"> test were used.</w:t>
      </w:r>
      <w:r w:rsidR="00BF42E7">
        <w:rPr>
          <w:rFonts w:eastAsia="SimSun" w:hint="eastAsia"/>
          <w:lang w:eastAsia="zh-CN"/>
        </w:rPr>
        <w:t xml:space="preserve"> </w:t>
      </w:r>
      <w:r w:rsidRPr="00D56B33">
        <w:rPr>
          <w:b/>
        </w:rPr>
        <w:t>Findings:</w:t>
      </w:r>
      <w:r>
        <w:t xml:space="preserve"> </w:t>
      </w:r>
      <w:r w:rsidR="00BF42E7" w:rsidRPr="00BF42E7">
        <w:rPr>
          <w:sz w:val="18"/>
          <w:szCs w:val="18"/>
        </w:rPr>
        <w:t>At 6weeks postpartum, the exclusive breastfeeding rate of the treatment group (52.7%) was higher than the control group (29.7%), p values were 0.034. The LATCHES mean grade of the treatment group at 6 weeks postpartum (33.</w:t>
      </w:r>
      <w:r w:rsidR="00096E7F">
        <w:rPr>
          <w:rFonts w:eastAsia="SimSun" w:hint="eastAsia"/>
          <w:sz w:val="18"/>
          <w:szCs w:val="18"/>
          <w:lang w:eastAsia="zh-CN"/>
        </w:rPr>
        <w:t>01</w:t>
      </w:r>
      <w:r w:rsidR="00BF42E7" w:rsidRPr="00BF42E7">
        <w:rPr>
          <w:sz w:val="18"/>
          <w:szCs w:val="18"/>
        </w:rPr>
        <w:t>±2.3</w:t>
      </w:r>
      <w:r w:rsidR="00096E7F">
        <w:rPr>
          <w:rFonts w:eastAsia="SimSun" w:hint="eastAsia"/>
          <w:sz w:val="18"/>
          <w:szCs w:val="18"/>
          <w:lang w:eastAsia="zh-CN"/>
        </w:rPr>
        <w:t>8</w:t>
      </w:r>
      <w:r w:rsidR="00BF42E7" w:rsidRPr="00BF42E7">
        <w:rPr>
          <w:sz w:val="18"/>
          <w:szCs w:val="18"/>
        </w:rPr>
        <w:t>) were higher than the control group (31.</w:t>
      </w:r>
      <w:r w:rsidR="00096E7F">
        <w:rPr>
          <w:rFonts w:eastAsia="SimSun" w:hint="eastAsia"/>
          <w:sz w:val="18"/>
          <w:szCs w:val="18"/>
          <w:lang w:eastAsia="zh-CN"/>
        </w:rPr>
        <w:t>00</w:t>
      </w:r>
      <w:r w:rsidR="00096E7F">
        <w:rPr>
          <w:sz w:val="18"/>
          <w:szCs w:val="18"/>
        </w:rPr>
        <w:t>±</w:t>
      </w:r>
      <w:r w:rsidR="00096E7F">
        <w:rPr>
          <w:rFonts w:eastAsia="SimSun" w:hint="eastAsia"/>
          <w:sz w:val="18"/>
          <w:szCs w:val="18"/>
          <w:lang w:eastAsia="zh-CN"/>
        </w:rPr>
        <w:t>3</w:t>
      </w:r>
      <w:r w:rsidR="00BF42E7" w:rsidRPr="00BF42E7">
        <w:rPr>
          <w:sz w:val="18"/>
          <w:szCs w:val="18"/>
        </w:rPr>
        <w:t>.</w:t>
      </w:r>
      <w:r w:rsidR="00096E7F">
        <w:rPr>
          <w:rFonts w:eastAsia="SimSun" w:hint="eastAsia"/>
          <w:sz w:val="18"/>
          <w:szCs w:val="18"/>
          <w:lang w:eastAsia="zh-CN"/>
        </w:rPr>
        <w:t>09</w:t>
      </w:r>
      <w:r w:rsidR="00BF42E7" w:rsidRPr="00BF42E7">
        <w:rPr>
          <w:sz w:val="18"/>
          <w:szCs w:val="18"/>
        </w:rPr>
        <w:t>), p&lt;0.00</w:t>
      </w:r>
      <w:r w:rsidR="00BF42E7" w:rsidRPr="00BF42E7">
        <w:rPr>
          <w:rFonts w:hint="eastAsia"/>
          <w:sz w:val="18"/>
          <w:szCs w:val="18"/>
        </w:rPr>
        <w:t>1</w:t>
      </w:r>
      <w:r w:rsidR="00BF42E7" w:rsidRPr="00287199">
        <w:rPr>
          <w:rFonts w:ascii="Arial" w:hAnsi="Arial" w:cs="Arial"/>
          <w:sz w:val="24"/>
          <w:szCs w:val="24"/>
        </w:rPr>
        <w:t>.</w:t>
      </w:r>
      <w:r>
        <w:t xml:space="preserve"> </w:t>
      </w:r>
      <w:r w:rsidRPr="00D56B33">
        <w:rPr>
          <w:b/>
        </w:rPr>
        <w:t xml:space="preserve">Conclusion &amp; </w:t>
      </w:r>
      <w:r w:rsidRPr="00D56B33">
        <w:rPr>
          <w:b/>
        </w:rPr>
        <w:lastRenderedPageBreak/>
        <w:t>Significance:</w:t>
      </w:r>
      <w:r w:rsidRPr="00BF42E7">
        <w:rPr>
          <w:sz w:val="18"/>
          <w:szCs w:val="18"/>
        </w:rPr>
        <w:t xml:space="preserve"> </w:t>
      </w:r>
      <w:r w:rsidR="00BF42E7" w:rsidRPr="00BF42E7">
        <w:rPr>
          <w:sz w:val="18"/>
          <w:szCs w:val="18"/>
        </w:rPr>
        <w:t>Comprehensive nursing intervention of exclusive breastfeeding</w:t>
      </w:r>
      <w:r w:rsidR="00D91841">
        <w:rPr>
          <w:rFonts w:eastAsia="SimSun" w:hint="eastAsia"/>
          <w:sz w:val="18"/>
          <w:szCs w:val="18"/>
          <w:lang w:eastAsia="zh-CN"/>
        </w:rPr>
        <w:t xml:space="preserve"> and individual education</w:t>
      </w:r>
      <w:r w:rsidR="00BF42E7" w:rsidRPr="00BF42E7">
        <w:rPr>
          <w:sz w:val="18"/>
          <w:szCs w:val="18"/>
        </w:rPr>
        <w:t xml:space="preserve"> improved exclusive breastfeeding rate </w:t>
      </w:r>
      <w:r w:rsidR="00BF42E7">
        <w:rPr>
          <w:rFonts w:eastAsia="SimSun" w:hint="eastAsia"/>
          <w:sz w:val="18"/>
          <w:szCs w:val="18"/>
          <w:lang w:eastAsia="zh-CN"/>
        </w:rPr>
        <w:t xml:space="preserve">and </w:t>
      </w:r>
      <w:r w:rsidR="00BF42E7" w:rsidRPr="00BF42E7">
        <w:rPr>
          <w:sz w:val="18"/>
          <w:szCs w:val="18"/>
        </w:rPr>
        <w:t>mother’s breastfeeding skill at 6 weeks postpartum.</w:t>
      </w:r>
      <w:r w:rsidRPr="00BF42E7">
        <w:t xml:space="preserve"> </w:t>
      </w:r>
    </w:p>
    <w:p w:rsidR="00AE3E37" w:rsidRDefault="00E51EA5" w:rsidP="00BF42E7">
      <w:pPr>
        <w:spacing w:before="80" w:after="80" w:line="360" w:lineRule="auto"/>
      </w:pPr>
      <w:r>
        <w:rPr>
          <w:rFonts w:eastAsia="SimSun" w:hint="eastAsia"/>
          <w:color w:val="BF5A14"/>
          <w:lang w:eastAsia="zh-CN"/>
        </w:rPr>
        <w:t>Tables</w:t>
      </w:r>
    </w:p>
    <w:p w:rsidR="00AE3E37" w:rsidRDefault="00E51EA5">
      <w:pPr>
        <w:pStyle w:val="a3"/>
        <w:spacing w:before="2"/>
        <w:rPr>
          <w:rFonts w:ascii="Arial"/>
          <w:b/>
          <w:sz w:val="16"/>
        </w:rPr>
      </w:pPr>
      <w:r>
        <w:rPr>
          <w:rFonts w:ascii="Arial"/>
          <w:b/>
          <w:noProof/>
          <w:sz w:val="16"/>
          <w:lang w:eastAsia="zh-TW"/>
        </w:rPr>
        <w:drawing>
          <wp:inline distT="0" distB="0" distL="0" distR="0">
            <wp:extent cx="3360572" cy="1938528"/>
            <wp:effectExtent l="1905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3366347" cy="1941859"/>
                    </a:xfrm>
                    <a:prstGeom prst="rect">
                      <a:avLst/>
                    </a:prstGeom>
                    <a:noFill/>
                    <a:ln w="9525">
                      <a:noFill/>
                      <a:miter lim="800000"/>
                      <a:headEnd/>
                      <a:tailEnd/>
                    </a:ln>
                  </pic:spPr>
                </pic:pic>
              </a:graphicData>
            </a:graphic>
          </wp:inline>
        </w:drawing>
      </w:r>
    </w:p>
    <w:p w:rsidR="005973B9" w:rsidRDefault="005973B9" w:rsidP="005973B9">
      <w:pPr>
        <w:spacing w:line="204" w:lineRule="exact"/>
        <w:rPr>
          <w:rFonts w:ascii="Arial" w:eastAsia="SimSun"/>
          <w:b/>
          <w:color w:val="BF5A14"/>
          <w:sz w:val="20"/>
          <w:lang w:eastAsia="zh-CN"/>
        </w:rPr>
      </w:pPr>
      <w:r>
        <w:rPr>
          <w:rFonts w:ascii="Arial"/>
          <w:b/>
          <w:color w:val="BF5A14"/>
          <w:sz w:val="20"/>
        </w:rPr>
        <w:br/>
        <w:t>Recent Publications (minimum 5)</w:t>
      </w:r>
    </w:p>
    <w:p w:rsidR="00B35DE2" w:rsidRPr="00B35DE2" w:rsidRDefault="00B35DE2" w:rsidP="005973B9">
      <w:pPr>
        <w:spacing w:line="204" w:lineRule="exact"/>
        <w:rPr>
          <w:rFonts w:ascii="Arial" w:eastAsia="SimSun"/>
          <w:b/>
          <w:sz w:val="20"/>
          <w:lang w:eastAsia="zh-CN"/>
        </w:rPr>
      </w:pPr>
    </w:p>
    <w:p w:rsidR="00B35DE2" w:rsidRDefault="00B35DE2" w:rsidP="00B35DE2">
      <w:pPr>
        <w:pStyle w:val="2"/>
        <w:numPr>
          <w:ilvl w:val="0"/>
          <w:numId w:val="8"/>
        </w:numPr>
        <w:rPr>
          <w:rFonts w:ascii="Calibri" w:eastAsia="SimSun" w:hAnsi="Calibri" w:cs="Calibri"/>
          <w:sz w:val="18"/>
          <w:szCs w:val="22"/>
          <w:lang w:eastAsia="zh-CN"/>
        </w:rPr>
      </w:pPr>
      <w:r w:rsidRPr="00B35DE2">
        <w:rPr>
          <w:rFonts w:ascii="Calibri" w:eastAsia="Calibri" w:hAnsi="Calibri" w:cs="Calibri"/>
          <w:sz w:val="18"/>
          <w:szCs w:val="22"/>
        </w:rPr>
        <w:t>Zhu</w:t>
      </w:r>
      <w:r w:rsidRPr="00B35DE2">
        <w:rPr>
          <w:rFonts w:ascii="Calibri" w:eastAsia="SimSun" w:hAnsi="Calibri" w:cs="Calibri" w:hint="eastAsia"/>
          <w:sz w:val="18"/>
          <w:szCs w:val="22"/>
          <w:lang w:eastAsia="zh-CN"/>
        </w:rPr>
        <w:t xml:space="preserve"> </w:t>
      </w:r>
      <w:proofErr w:type="spellStart"/>
      <w:r w:rsidRPr="00B35DE2">
        <w:rPr>
          <w:rFonts w:ascii="Calibri" w:eastAsia="Calibri" w:hAnsi="Calibri" w:cs="Calibri"/>
          <w:sz w:val="18"/>
          <w:szCs w:val="22"/>
        </w:rPr>
        <w:t>Bingquan</w:t>
      </w:r>
      <w:proofErr w:type="spellEnd"/>
      <w:r w:rsidRPr="00B35DE2">
        <w:rPr>
          <w:rFonts w:ascii="Calibri" w:eastAsia="SimSun" w:hAnsi="Calibri" w:cs="Calibri" w:hint="eastAsia"/>
          <w:sz w:val="18"/>
          <w:szCs w:val="22"/>
          <w:lang w:eastAsia="zh-CN"/>
        </w:rPr>
        <w:t>,</w:t>
      </w:r>
      <w:r w:rsidRPr="00B35DE2">
        <w:rPr>
          <w:rFonts w:ascii="Calibri" w:eastAsia="Calibri" w:hAnsi="Calibri" w:cs="Calibri"/>
          <w:sz w:val="18"/>
          <w:szCs w:val="22"/>
        </w:rPr>
        <w:t xml:space="preserve"> Zhang, Jian</w:t>
      </w:r>
      <w:r w:rsidRPr="00B35DE2">
        <w:rPr>
          <w:rFonts w:ascii="Calibri" w:eastAsia="SimSun" w:hAnsi="Calibri" w:cs="Calibri" w:hint="eastAsia"/>
          <w:sz w:val="18"/>
          <w:szCs w:val="22"/>
          <w:lang w:eastAsia="zh-CN"/>
        </w:rPr>
        <w:t>,</w:t>
      </w:r>
      <w:r w:rsidRPr="00B35DE2">
        <w:rPr>
          <w:rFonts w:ascii="Calibri" w:eastAsia="Calibri" w:hAnsi="Calibri" w:cs="Calibri"/>
          <w:sz w:val="18"/>
          <w:szCs w:val="22"/>
        </w:rPr>
        <w:t xml:space="preserve"> </w:t>
      </w:r>
      <w:proofErr w:type="spellStart"/>
      <w:r w:rsidRPr="00B35DE2">
        <w:rPr>
          <w:rFonts w:ascii="Calibri" w:eastAsia="Calibri" w:hAnsi="Calibri" w:cs="Calibri"/>
          <w:sz w:val="18"/>
          <w:szCs w:val="22"/>
        </w:rPr>
        <w:t>Qiu</w:t>
      </w:r>
      <w:proofErr w:type="spellEnd"/>
      <w:r w:rsidRPr="00B35DE2">
        <w:rPr>
          <w:rFonts w:ascii="Calibri" w:eastAsia="Calibri" w:hAnsi="Calibri" w:cs="Calibri"/>
          <w:sz w:val="18"/>
          <w:szCs w:val="22"/>
        </w:rPr>
        <w:t xml:space="preserve"> </w:t>
      </w:r>
      <w:proofErr w:type="spellStart"/>
      <w:r w:rsidRPr="00B35DE2">
        <w:rPr>
          <w:rFonts w:ascii="Calibri" w:eastAsia="Calibri" w:hAnsi="Calibri" w:cs="Calibri"/>
          <w:sz w:val="18"/>
          <w:szCs w:val="22"/>
        </w:rPr>
        <w:t>Liqian</w:t>
      </w:r>
      <w:proofErr w:type="spellEnd"/>
      <w:r w:rsidRPr="00B35DE2">
        <w:rPr>
          <w:rFonts w:ascii="Calibri" w:eastAsia="SimSun" w:hAnsi="Calibri" w:cs="Calibri" w:hint="eastAsia"/>
          <w:sz w:val="18"/>
          <w:szCs w:val="22"/>
          <w:lang w:eastAsia="zh-CN"/>
        </w:rPr>
        <w:t xml:space="preserve">, </w:t>
      </w:r>
      <w:proofErr w:type="spellStart"/>
      <w:r w:rsidRPr="00B35DE2">
        <w:rPr>
          <w:rFonts w:ascii="Calibri" w:eastAsia="SimSun" w:hAnsi="Calibri" w:cs="Calibri" w:hint="eastAsia"/>
          <w:sz w:val="18"/>
          <w:szCs w:val="22"/>
          <w:lang w:eastAsia="zh-CN"/>
        </w:rPr>
        <w:t>etal</w:t>
      </w:r>
      <w:proofErr w:type="spellEnd"/>
      <w:r w:rsidRPr="00B35DE2">
        <w:rPr>
          <w:rFonts w:ascii="Calibri" w:eastAsia="SimSun" w:hAnsi="Calibri" w:cs="Calibri" w:hint="eastAsia"/>
          <w:sz w:val="18"/>
          <w:szCs w:val="22"/>
          <w:lang w:eastAsia="zh-CN"/>
        </w:rPr>
        <w:t>(</w:t>
      </w:r>
      <w:r w:rsidRPr="00B35DE2">
        <w:rPr>
          <w:rFonts w:ascii="Calibri" w:eastAsia="Calibri" w:hAnsi="Calibri" w:cs="Calibri"/>
          <w:sz w:val="18"/>
          <w:szCs w:val="22"/>
        </w:rPr>
        <w:t>2015</w:t>
      </w:r>
      <w:r w:rsidRPr="00B35DE2">
        <w:rPr>
          <w:rFonts w:ascii="Calibri" w:eastAsia="SimSun" w:hAnsi="Calibri" w:cs="Calibri" w:hint="eastAsia"/>
          <w:sz w:val="18"/>
          <w:szCs w:val="22"/>
          <w:lang w:eastAsia="zh-CN"/>
        </w:rPr>
        <w:t>).</w:t>
      </w:r>
      <w:hyperlink r:id="rId10" w:history="1">
        <w:proofErr w:type="gramStart"/>
        <w:r w:rsidRPr="00B35DE2">
          <w:rPr>
            <w:rFonts w:ascii="Calibri" w:eastAsia="Calibri" w:hAnsi="Calibri" w:cs="Calibri"/>
            <w:sz w:val="18"/>
            <w:szCs w:val="22"/>
          </w:rPr>
          <w:t>Breastfeeding Rates and Growth Charts-the Zhejiang Infant Feeding</w:t>
        </w:r>
        <w:r w:rsidRPr="00B35DE2">
          <w:rPr>
            <w:rFonts w:ascii="Calibri" w:eastAsia="SimSun" w:hAnsi="Calibri" w:cs="Calibri" w:hint="eastAsia"/>
            <w:sz w:val="18"/>
            <w:szCs w:val="22"/>
            <w:lang w:eastAsia="zh-CN"/>
          </w:rPr>
          <w:t xml:space="preserve"> trial.</w:t>
        </w:r>
        <w:proofErr w:type="gramEnd"/>
      </w:hyperlink>
    </w:p>
    <w:p w:rsidR="00B35DE2" w:rsidRPr="00B35DE2" w:rsidRDefault="00B35DE2" w:rsidP="00B35DE2">
      <w:pPr>
        <w:pStyle w:val="2"/>
        <w:ind w:left="460"/>
        <w:rPr>
          <w:rFonts w:ascii="Calibri" w:eastAsia="SimSun" w:hAnsi="Calibri" w:cs="Calibri"/>
          <w:sz w:val="18"/>
          <w:szCs w:val="22"/>
          <w:lang w:eastAsia="zh-CN"/>
        </w:rPr>
      </w:pPr>
      <w:r w:rsidRPr="00B35DE2">
        <w:rPr>
          <w:rFonts w:ascii="Calibri" w:eastAsia="Calibri" w:hAnsi="Calibri" w:cs="Calibri"/>
          <w:sz w:val="18"/>
          <w:szCs w:val="22"/>
        </w:rPr>
        <w:t>International Journal of Environmental Research and Public Health, 12(7)</w:t>
      </w:r>
      <w:r w:rsidRPr="00B35DE2">
        <w:rPr>
          <w:rFonts w:ascii="Calibri" w:eastAsia="SimSun" w:hAnsi="Calibri" w:cs="Calibri" w:hint="eastAsia"/>
          <w:sz w:val="18"/>
          <w:szCs w:val="22"/>
          <w:lang w:eastAsia="zh-CN"/>
        </w:rPr>
        <w:t>:</w:t>
      </w:r>
      <w:r w:rsidRPr="00B35DE2">
        <w:rPr>
          <w:rFonts w:ascii="Calibri" w:eastAsia="Calibri" w:hAnsi="Calibri" w:cs="Calibri"/>
          <w:sz w:val="18"/>
          <w:szCs w:val="22"/>
        </w:rPr>
        <w:t>7337-7347</w:t>
      </w:r>
      <w:r w:rsidRPr="00B35DE2">
        <w:rPr>
          <w:rFonts w:ascii="Calibri" w:eastAsia="SimSun" w:hAnsi="Calibri" w:cs="Calibri" w:hint="eastAsia"/>
          <w:sz w:val="18"/>
          <w:szCs w:val="22"/>
          <w:lang w:eastAsia="zh-CN"/>
        </w:rPr>
        <w:t>.</w:t>
      </w:r>
    </w:p>
    <w:p w:rsidR="00B35DE2" w:rsidRPr="00635A80" w:rsidRDefault="00B35DE2" w:rsidP="00B35DE2">
      <w:pPr>
        <w:pStyle w:val="2"/>
        <w:numPr>
          <w:ilvl w:val="0"/>
          <w:numId w:val="8"/>
        </w:numPr>
        <w:rPr>
          <w:rFonts w:ascii="Calibri" w:eastAsia="SimSun" w:hAnsi="Calibri" w:cs="Calibri"/>
          <w:sz w:val="18"/>
          <w:szCs w:val="22"/>
          <w:lang w:eastAsia="zh-CN"/>
        </w:rPr>
      </w:pPr>
      <w:r w:rsidRPr="00635A80">
        <w:rPr>
          <w:rFonts w:ascii="Calibri" w:eastAsia="Calibri" w:hAnsi="Calibri" w:cs="Calibri"/>
          <w:sz w:val="18"/>
          <w:szCs w:val="22"/>
        </w:rPr>
        <w:t xml:space="preserve">Yang </w:t>
      </w:r>
      <w:proofErr w:type="spellStart"/>
      <w:r w:rsidRPr="00635A80">
        <w:rPr>
          <w:rFonts w:ascii="Calibri" w:eastAsia="Calibri" w:hAnsi="Calibri" w:cs="Calibri"/>
          <w:sz w:val="18"/>
          <w:szCs w:val="22"/>
        </w:rPr>
        <w:t>Zhenyu</w:t>
      </w:r>
      <w:proofErr w:type="spellEnd"/>
      <w:r w:rsidRPr="00635A80">
        <w:rPr>
          <w:rFonts w:ascii="Calibri" w:eastAsia="Calibri" w:hAnsi="Calibri" w:cs="Calibri" w:hint="eastAsia"/>
          <w:sz w:val="18"/>
          <w:szCs w:val="22"/>
        </w:rPr>
        <w:t>,</w:t>
      </w:r>
      <w:r w:rsidRPr="00635A80">
        <w:rPr>
          <w:rFonts w:ascii="Calibri" w:eastAsia="Calibri" w:hAnsi="Calibri" w:cs="Calibri"/>
          <w:sz w:val="18"/>
          <w:szCs w:val="22"/>
        </w:rPr>
        <w:t xml:space="preserve"> Lai </w:t>
      </w:r>
      <w:proofErr w:type="spellStart"/>
      <w:r w:rsidRPr="00635A80">
        <w:rPr>
          <w:rFonts w:ascii="Calibri" w:eastAsia="Calibri" w:hAnsi="Calibri" w:cs="Calibri"/>
          <w:sz w:val="18"/>
          <w:szCs w:val="22"/>
        </w:rPr>
        <w:t>Jianqiang</w:t>
      </w:r>
      <w:proofErr w:type="spellEnd"/>
      <w:r w:rsidRPr="00635A80">
        <w:rPr>
          <w:rFonts w:ascii="Calibri" w:eastAsia="Calibri" w:hAnsi="Calibri" w:cs="Calibri" w:hint="eastAsia"/>
          <w:sz w:val="18"/>
          <w:szCs w:val="22"/>
        </w:rPr>
        <w:t>,</w:t>
      </w:r>
      <w:r w:rsidRPr="00635A80">
        <w:rPr>
          <w:rFonts w:ascii="Calibri" w:eastAsia="Calibri" w:hAnsi="Calibri" w:cs="Calibri"/>
          <w:sz w:val="18"/>
          <w:szCs w:val="22"/>
        </w:rPr>
        <w:t xml:space="preserve"> Yu </w:t>
      </w:r>
      <w:proofErr w:type="spellStart"/>
      <w:r w:rsidRPr="00635A80">
        <w:rPr>
          <w:rFonts w:ascii="Calibri" w:eastAsia="Calibri" w:hAnsi="Calibri" w:cs="Calibri"/>
          <w:sz w:val="18"/>
          <w:szCs w:val="22"/>
        </w:rPr>
        <w:t>Dongmei</w:t>
      </w:r>
      <w:proofErr w:type="spellEnd"/>
      <w:r w:rsidRPr="00635A80">
        <w:rPr>
          <w:rFonts w:ascii="Calibri" w:eastAsia="Calibri" w:hAnsi="Calibri" w:cs="Calibri" w:hint="eastAsia"/>
          <w:sz w:val="18"/>
          <w:szCs w:val="22"/>
        </w:rPr>
        <w:t xml:space="preserve">, </w:t>
      </w:r>
      <w:proofErr w:type="spellStart"/>
      <w:proofErr w:type="gramStart"/>
      <w:r w:rsidRPr="00635A80">
        <w:rPr>
          <w:rFonts w:ascii="Calibri" w:eastAsia="Calibri" w:hAnsi="Calibri" w:cs="Calibri" w:hint="eastAsia"/>
          <w:sz w:val="18"/>
          <w:szCs w:val="22"/>
        </w:rPr>
        <w:t>etal</w:t>
      </w:r>
      <w:proofErr w:type="spellEnd"/>
      <w:r w:rsidRPr="00635A80">
        <w:rPr>
          <w:rFonts w:ascii="Calibri" w:eastAsia="SimSun" w:hAnsi="Calibri" w:cs="Calibri" w:hint="eastAsia"/>
          <w:sz w:val="18"/>
          <w:szCs w:val="22"/>
          <w:lang w:eastAsia="zh-CN"/>
        </w:rPr>
        <w:t>(</w:t>
      </w:r>
      <w:proofErr w:type="gramEnd"/>
      <w:r w:rsidRPr="00635A80">
        <w:rPr>
          <w:rFonts w:ascii="Calibri" w:eastAsia="SimSun" w:hAnsi="Calibri" w:cs="Calibri" w:hint="eastAsia"/>
          <w:sz w:val="18"/>
          <w:szCs w:val="22"/>
          <w:lang w:eastAsia="zh-CN"/>
        </w:rPr>
        <w:t>2016)</w:t>
      </w:r>
      <w:r w:rsidRPr="00635A80">
        <w:rPr>
          <w:rFonts w:ascii="Calibri" w:eastAsia="Calibri" w:hAnsi="Calibri" w:cs="Calibri" w:hint="eastAsia"/>
          <w:sz w:val="18"/>
          <w:szCs w:val="22"/>
        </w:rPr>
        <w:t xml:space="preserve">. </w:t>
      </w:r>
      <w:hyperlink r:id="rId11" w:history="1">
        <w:r w:rsidRPr="00635A80">
          <w:rPr>
            <w:rFonts w:ascii="Calibri" w:eastAsia="Calibri" w:hAnsi="Calibri" w:cs="Calibri"/>
            <w:sz w:val="18"/>
            <w:szCs w:val="22"/>
          </w:rPr>
          <w:t>Breastfeeding rates in China: a cross-sectional survey and estimate of benefits of improvement</w:t>
        </w:r>
      </w:hyperlink>
      <w:r w:rsidRPr="00635A80">
        <w:rPr>
          <w:rFonts w:ascii="Calibri" w:eastAsia="Calibri" w:hAnsi="Calibri" w:cs="Calibri"/>
          <w:sz w:val="18"/>
          <w:szCs w:val="22"/>
        </w:rPr>
        <w:t xml:space="preserve"> </w:t>
      </w:r>
      <w:r w:rsidRPr="00635A80">
        <w:rPr>
          <w:rFonts w:ascii="Calibri" w:eastAsia="SimSun" w:hAnsi="Calibri" w:cs="Calibri" w:hint="eastAsia"/>
          <w:sz w:val="18"/>
          <w:szCs w:val="22"/>
          <w:lang w:eastAsia="zh-CN"/>
        </w:rPr>
        <w:t>.</w:t>
      </w:r>
      <w:r w:rsidRPr="00635A80">
        <w:rPr>
          <w:rFonts w:ascii="Calibri" w:eastAsia="Calibri" w:hAnsi="Calibri" w:cs="Calibri"/>
          <w:sz w:val="18"/>
          <w:szCs w:val="22"/>
        </w:rPr>
        <w:t>The Lancet, 388:S47-S47</w:t>
      </w:r>
      <w:r w:rsidRPr="00635A80">
        <w:rPr>
          <w:rFonts w:ascii="Calibri" w:eastAsia="SimSun" w:hAnsi="Calibri" w:cs="Calibri" w:hint="eastAsia"/>
          <w:sz w:val="18"/>
          <w:szCs w:val="22"/>
          <w:lang w:eastAsia="zh-CN"/>
        </w:rPr>
        <w:t>.</w:t>
      </w:r>
    </w:p>
    <w:p w:rsidR="00B35DE2" w:rsidRPr="00CA6878" w:rsidRDefault="00B35DE2" w:rsidP="009A244E">
      <w:pPr>
        <w:pStyle w:val="a5"/>
        <w:numPr>
          <w:ilvl w:val="0"/>
          <w:numId w:val="8"/>
        </w:numPr>
        <w:tabs>
          <w:tab w:val="left" w:pos="384"/>
        </w:tabs>
        <w:spacing w:before="103" w:line="216" w:lineRule="exact"/>
        <w:ind w:right="138"/>
        <w:jc w:val="left"/>
        <w:rPr>
          <w:sz w:val="18"/>
        </w:rPr>
      </w:pPr>
      <w:r w:rsidRPr="00CA6878">
        <w:rPr>
          <w:sz w:val="18"/>
        </w:rPr>
        <w:t xml:space="preserve">Jensen, D., </w:t>
      </w:r>
      <w:proofErr w:type="spellStart"/>
      <w:r w:rsidRPr="00CA6878">
        <w:rPr>
          <w:sz w:val="18"/>
        </w:rPr>
        <w:t>Wallance</w:t>
      </w:r>
      <w:proofErr w:type="gramStart"/>
      <w:r w:rsidRPr="00CA6878">
        <w:rPr>
          <w:sz w:val="18"/>
        </w:rPr>
        <w:t>,S</w:t>
      </w:r>
      <w:proofErr w:type="spellEnd"/>
      <w:proofErr w:type="gramEnd"/>
      <w:r w:rsidRPr="00CA6878">
        <w:rPr>
          <w:sz w:val="18"/>
        </w:rPr>
        <w:t xml:space="preserve">., </w:t>
      </w:r>
      <w:proofErr w:type="spellStart"/>
      <w:r w:rsidRPr="00CA6878">
        <w:rPr>
          <w:sz w:val="18"/>
        </w:rPr>
        <w:t>Kelsay,P</w:t>
      </w:r>
      <w:proofErr w:type="spellEnd"/>
      <w:r w:rsidRPr="00CA6878">
        <w:rPr>
          <w:sz w:val="18"/>
        </w:rPr>
        <w:t>., LATCH: A breastfeeding charting system and</w:t>
      </w:r>
      <w:r w:rsidRPr="00CA6878">
        <w:rPr>
          <w:rFonts w:hint="eastAsia"/>
          <w:sz w:val="18"/>
        </w:rPr>
        <w:t xml:space="preserve"> </w:t>
      </w:r>
      <w:r w:rsidRPr="00CA6878">
        <w:rPr>
          <w:sz w:val="18"/>
        </w:rPr>
        <w:t>Documentation tool[J]. Journal of Obstetrics, Gynecological and Neonatal Nursing, 1994</w:t>
      </w:r>
      <w:proofErr w:type="gramStart"/>
      <w:r w:rsidRPr="00CA6878">
        <w:rPr>
          <w:sz w:val="18"/>
        </w:rPr>
        <w:t>,23:27</w:t>
      </w:r>
      <w:proofErr w:type="gramEnd"/>
      <w:r w:rsidRPr="00CA6878">
        <w:rPr>
          <w:sz w:val="18"/>
        </w:rPr>
        <w:t xml:space="preserve"> –32.</w:t>
      </w:r>
    </w:p>
    <w:p w:rsidR="00B35DE2" w:rsidRDefault="00B35DE2" w:rsidP="00B35DE2">
      <w:pPr>
        <w:pStyle w:val="a5"/>
        <w:numPr>
          <w:ilvl w:val="0"/>
          <w:numId w:val="8"/>
        </w:numPr>
        <w:tabs>
          <w:tab w:val="left" w:pos="384"/>
        </w:tabs>
        <w:spacing w:before="103" w:line="216" w:lineRule="exact"/>
        <w:ind w:right="138"/>
        <w:jc w:val="left"/>
        <w:rPr>
          <w:rFonts w:eastAsia="SimSun"/>
          <w:sz w:val="18"/>
          <w:lang w:eastAsia="zh-CN"/>
        </w:rPr>
      </w:pPr>
      <w:r w:rsidRPr="006678BD">
        <w:rPr>
          <w:sz w:val="18"/>
        </w:rPr>
        <w:t>YU Su-</w:t>
      </w:r>
      <w:proofErr w:type="spellStart"/>
      <w:r w:rsidRPr="006678BD">
        <w:rPr>
          <w:sz w:val="18"/>
        </w:rPr>
        <w:t>chai</w:t>
      </w:r>
      <w:proofErr w:type="spellEnd"/>
      <w:r>
        <w:rPr>
          <w:rFonts w:eastAsia="SimSun" w:hint="eastAsia"/>
          <w:sz w:val="18"/>
          <w:lang w:eastAsia="zh-CN"/>
        </w:rPr>
        <w:t xml:space="preserve"> (2016).</w:t>
      </w:r>
      <w:r w:rsidRPr="006678BD">
        <w:rPr>
          <w:sz w:val="18"/>
        </w:rPr>
        <w:t xml:space="preserve"> Study</w:t>
      </w:r>
      <w:r w:rsidRPr="006678BD">
        <w:rPr>
          <w:rFonts w:eastAsia="SimSun"/>
          <w:sz w:val="18"/>
          <w:lang w:eastAsia="zh-CN"/>
        </w:rPr>
        <w:t xml:space="preserve"> of systematic feedback nursing intervention on breastfeeding</w:t>
      </w:r>
      <w:r>
        <w:rPr>
          <w:rFonts w:eastAsia="SimSun" w:hint="eastAsia"/>
          <w:sz w:val="18"/>
          <w:lang w:eastAsia="zh-CN"/>
        </w:rPr>
        <w:t xml:space="preserve"> </w:t>
      </w:r>
      <w:r w:rsidRPr="006678BD">
        <w:rPr>
          <w:rFonts w:eastAsia="SimSun"/>
          <w:sz w:val="18"/>
          <w:lang w:eastAsia="zh-CN"/>
        </w:rPr>
        <w:t>skills</w:t>
      </w:r>
      <w:r>
        <w:rPr>
          <w:rFonts w:eastAsia="SimSun" w:hint="eastAsia"/>
          <w:sz w:val="18"/>
          <w:lang w:eastAsia="zh-CN"/>
        </w:rPr>
        <w:t xml:space="preserve">. </w:t>
      </w:r>
      <w:r w:rsidRPr="006678BD">
        <w:rPr>
          <w:rFonts w:eastAsia="SimSun"/>
          <w:sz w:val="18"/>
          <w:lang w:eastAsia="zh-CN"/>
        </w:rPr>
        <w:t xml:space="preserve">Journal of </w:t>
      </w:r>
      <w:proofErr w:type="spellStart"/>
      <w:r w:rsidRPr="006678BD">
        <w:rPr>
          <w:rFonts w:eastAsia="SimSun"/>
          <w:sz w:val="18"/>
          <w:lang w:eastAsia="zh-CN"/>
        </w:rPr>
        <w:t>Huaihai</w:t>
      </w:r>
      <w:proofErr w:type="spellEnd"/>
      <w:r w:rsidRPr="006678BD">
        <w:rPr>
          <w:rFonts w:eastAsia="SimSun"/>
          <w:sz w:val="18"/>
          <w:lang w:eastAsia="zh-CN"/>
        </w:rPr>
        <w:t xml:space="preserve"> Medicine, 34(01)</w:t>
      </w:r>
      <w:r>
        <w:rPr>
          <w:rFonts w:eastAsia="SimSun" w:hint="eastAsia"/>
          <w:sz w:val="18"/>
          <w:lang w:eastAsia="zh-CN"/>
        </w:rPr>
        <w:t>:</w:t>
      </w:r>
      <w:r w:rsidRPr="006678BD">
        <w:rPr>
          <w:rFonts w:eastAsia="SimSun"/>
          <w:sz w:val="18"/>
          <w:lang w:eastAsia="zh-CN"/>
        </w:rPr>
        <w:t>43-45</w:t>
      </w:r>
      <w:r>
        <w:rPr>
          <w:rFonts w:eastAsia="SimSun" w:hint="eastAsia"/>
          <w:sz w:val="18"/>
          <w:lang w:eastAsia="zh-CN"/>
        </w:rPr>
        <w:t>.</w:t>
      </w:r>
    </w:p>
    <w:p w:rsidR="00B35DE2" w:rsidRPr="006678BD" w:rsidRDefault="00B35DE2" w:rsidP="00B35DE2">
      <w:pPr>
        <w:pStyle w:val="a5"/>
        <w:numPr>
          <w:ilvl w:val="0"/>
          <w:numId w:val="8"/>
        </w:numPr>
        <w:tabs>
          <w:tab w:val="left" w:pos="384"/>
        </w:tabs>
        <w:spacing w:before="103" w:line="216" w:lineRule="exact"/>
        <w:ind w:right="138"/>
        <w:jc w:val="left"/>
        <w:rPr>
          <w:rFonts w:eastAsia="SimSun"/>
          <w:sz w:val="18"/>
          <w:lang w:eastAsia="zh-CN"/>
        </w:rPr>
      </w:pPr>
      <w:r w:rsidRPr="0013399F">
        <w:rPr>
          <w:sz w:val="18"/>
        </w:rPr>
        <w:t xml:space="preserve">Yu, Chuan </w:t>
      </w:r>
      <w:r>
        <w:rPr>
          <w:rFonts w:eastAsia="SimSun" w:hint="eastAsia"/>
          <w:sz w:val="18"/>
          <w:lang w:eastAsia="zh-CN"/>
        </w:rPr>
        <w:t>,</w:t>
      </w:r>
      <w:proofErr w:type="spellStart"/>
      <w:r w:rsidRPr="0013399F">
        <w:rPr>
          <w:sz w:val="18"/>
        </w:rPr>
        <w:t>Binns</w:t>
      </w:r>
      <w:proofErr w:type="spellEnd"/>
      <w:r w:rsidRPr="0013399F">
        <w:rPr>
          <w:sz w:val="18"/>
        </w:rPr>
        <w:t xml:space="preserve">, Colin </w:t>
      </w:r>
      <w:proofErr w:type="spellStart"/>
      <w:r w:rsidRPr="0013399F">
        <w:rPr>
          <w:sz w:val="18"/>
        </w:rPr>
        <w:t>W</w:t>
      </w:r>
      <w:r>
        <w:rPr>
          <w:rFonts w:eastAsia="SimSun" w:hint="eastAsia"/>
          <w:sz w:val="18"/>
          <w:lang w:eastAsia="zh-CN"/>
        </w:rPr>
        <w:t>,etal</w:t>
      </w:r>
      <w:proofErr w:type="spellEnd"/>
      <w:r>
        <w:rPr>
          <w:rFonts w:eastAsia="SimSun" w:hint="eastAsia"/>
          <w:sz w:val="18"/>
          <w:lang w:eastAsia="zh-CN"/>
        </w:rPr>
        <w:t>(2016).</w:t>
      </w:r>
      <w:hyperlink r:id="rId12" w:history="1">
        <w:r w:rsidRPr="0013399F">
          <w:rPr>
            <w:sz w:val="18"/>
          </w:rPr>
          <w:t>Comparison of breastfeeding rates and health outcomes for infants receiving care from hospital outpatient clinic and community health centres in China</w:t>
        </w:r>
      </w:hyperlink>
      <w:r>
        <w:rPr>
          <w:rFonts w:eastAsia="SimSun" w:hint="eastAsia"/>
          <w:sz w:val="18"/>
          <w:lang w:eastAsia="zh-CN"/>
        </w:rPr>
        <w:t>.</w:t>
      </w:r>
      <w:r w:rsidRPr="0013399F">
        <w:rPr>
          <w:sz w:val="18"/>
        </w:rPr>
        <w:t xml:space="preserve">Journal of Child Health Care, </w:t>
      </w:r>
      <w:r>
        <w:rPr>
          <w:sz w:val="18"/>
        </w:rPr>
        <w:t>20(3)</w:t>
      </w:r>
      <w:r>
        <w:rPr>
          <w:rFonts w:eastAsia="SimSun" w:hint="eastAsia"/>
          <w:sz w:val="18"/>
          <w:lang w:eastAsia="zh-CN"/>
        </w:rPr>
        <w:t>:</w:t>
      </w:r>
      <w:r w:rsidRPr="0013399F">
        <w:rPr>
          <w:sz w:val="18"/>
        </w:rPr>
        <w:t>286-293</w:t>
      </w:r>
      <w:r w:rsidR="009A244E">
        <w:rPr>
          <w:rFonts w:eastAsia="SimSun" w:hint="eastAsia"/>
          <w:sz w:val="18"/>
          <w:lang w:eastAsia="zh-CN"/>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D97171">
      <w:pPr>
        <w:pStyle w:val="a3"/>
        <w:spacing w:line="40" w:lineRule="exact"/>
        <w:ind w:left="2202"/>
        <w:rPr>
          <w:rFonts w:ascii="Calibri"/>
          <w:sz w:val="4"/>
        </w:rPr>
      </w:pPr>
      <w:r w:rsidRPr="00D97171">
        <w:rPr>
          <w:rFonts w:ascii="Calibri"/>
          <w:noProof/>
          <w:sz w:val="4"/>
          <w:lang w:val="en-IN" w:eastAsia="en-IN"/>
        </w:rPr>
      </w:r>
      <w:r w:rsidRPr="00D97171">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4122EA" w:rsidRPr="004122EA">
        <w:rPr>
          <w:noProof/>
          <w:lang w:eastAsia="zh-TW"/>
        </w:rPr>
        <w:drawing>
          <wp:inline distT="0" distB="0" distL="0" distR="0">
            <wp:extent cx="507644" cy="716890"/>
            <wp:effectExtent l="19050" t="0" r="6706" b="0"/>
            <wp:docPr id="4" name="圖片 8" descr="IMG_6170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_6170副本"/>
                    <pic:cNvPicPr>
                      <a:picLocks noChangeAspect="1" noChangeArrowheads="1"/>
                    </pic:cNvPicPr>
                  </pic:nvPicPr>
                  <pic:blipFill>
                    <a:blip r:embed="rId13" cstate="print"/>
                    <a:srcRect/>
                    <a:stretch>
                      <a:fillRect/>
                    </a:stretch>
                  </pic:blipFill>
                  <pic:spPr bwMode="auto">
                    <a:xfrm>
                      <a:off x="0" y="0"/>
                      <a:ext cx="507696" cy="716964"/>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p w:rsidR="00AE3E37" w:rsidRPr="007C09B1" w:rsidRDefault="007C09B1">
      <w:pPr>
        <w:spacing w:before="41" w:line="154" w:lineRule="exact"/>
        <w:ind w:left="213" w:right="231"/>
        <w:jc w:val="both"/>
        <w:rPr>
          <w:rFonts w:ascii="Arial" w:eastAsia="SimSun"/>
          <w:sz w:val="14"/>
          <w:lang w:eastAsia="zh-CN"/>
        </w:rPr>
      </w:pPr>
      <w:r w:rsidRPr="007C09B1">
        <w:rPr>
          <w:rFonts w:ascii="Arial"/>
          <w:sz w:val="14"/>
        </w:rPr>
        <w:t xml:space="preserve">Dr. Dai Hong-Xia is currently an Assistant Program Coordinator and lecturer of the School of Health Sciences at Macao Polytechnic Institute. Dr. Dai was educated at Sun </w:t>
      </w:r>
      <w:proofErr w:type="spellStart"/>
      <w:r w:rsidRPr="007C09B1">
        <w:rPr>
          <w:rFonts w:ascii="Arial"/>
          <w:sz w:val="14"/>
        </w:rPr>
        <w:t>Yat-sen</w:t>
      </w:r>
      <w:proofErr w:type="spellEnd"/>
      <w:r w:rsidRPr="007C09B1">
        <w:rPr>
          <w:rFonts w:ascii="Arial"/>
          <w:sz w:val="14"/>
        </w:rPr>
        <w:t xml:space="preserve"> University in china and graduated with a Doctor Degree of Medicine (</w:t>
      </w:r>
      <w:proofErr w:type="spellStart"/>
      <w:r w:rsidRPr="007C09B1">
        <w:rPr>
          <w:rFonts w:ascii="Arial"/>
          <w:sz w:val="14"/>
        </w:rPr>
        <w:t>M.d</w:t>
      </w:r>
      <w:proofErr w:type="spellEnd"/>
      <w:r w:rsidRPr="007C09B1">
        <w:rPr>
          <w:rFonts w:ascii="Arial"/>
          <w:sz w:val="14"/>
        </w:rPr>
        <w:t xml:space="preserve">) in clinical nursing before spending 11 years serving in the hospitals in China. Dr. Dai attended Macao Polytechnic Institute since 2007 and she has been embarking on an academic career, which has embraced teaching undergraduate nursing </w:t>
      </w:r>
      <w:proofErr w:type="spellStart"/>
      <w:r w:rsidRPr="007C09B1">
        <w:rPr>
          <w:rFonts w:ascii="Arial"/>
          <w:sz w:val="14"/>
        </w:rPr>
        <w:t>programme</w:t>
      </w:r>
      <w:proofErr w:type="spellEnd"/>
      <w:r w:rsidRPr="007C09B1">
        <w:rPr>
          <w:rFonts w:ascii="Arial"/>
          <w:sz w:val="14"/>
        </w:rPr>
        <w:t>, cohort postgraduate specialist nurse (</w:t>
      </w:r>
      <w:proofErr w:type="spellStart"/>
      <w:r w:rsidRPr="007C09B1">
        <w:rPr>
          <w:rFonts w:ascii="Arial"/>
          <w:sz w:val="14"/>
        </w:rPr>
        <w:t>PgDSN</w:t>
      </w:r>
      <w:proofErr w:type="spellEnd"/>
      <w:r w:rsidRPr="007C09B1">
        <w:rPr>
          <w:rFonts w:ascii="Arial"/>
          <w:sz w:val="14"/>
        </w:rPr>
        <w:t>) students and research. Dr. Dai</w:t>
      </w:r>
      <w:r w:rsidRPr="007C09B1">
        <w:rPr>
          <w:rFonts w:ascii="Arial"/>
          <w:sz w:val="14"/>
        </w:rPr>
        <w:t>’</w:t>
      </w:r>
      <w:r w:rsidRPr="007C09B1">
        <w:rPr>
          <w:rFonts w:ascii="Arial"/>
          <w:sz w:val="14"/>
        </w:rPr>
        <w:t>s research has embraced nursing education, teaching and learning, clinical nursing, health education, breastfeeding and operation room nursing. She has published over 20 academic research papers recently years</w:t>
      </w:r>
      <w:r>
        <w:rPr>
          <w:rFonts w:ascii="Arial" w:eastAsia="SimSun" w:hint="eastAsia"/>
          <w:sz w:val="14"/>
          <w:lang w:eastAsia="zh-CN"/>
        </w:rPr>
        <w:t>.</w:t>
      </w:r>
    </w:p>
    <w:p w:rsidR="00AE3E37" w:rsidRDefault="00A9710C" w:rsidP="007C09B1">
      <w:pPr>
        <w:spacing w:before="62"/>
        <w:ind w:left="4217" w:right="4235"/>
        <w:jc w:val="center"/>
        <w:rPr>
          <w:rFonts w:ascii="Arial"/>
          <w:sz w:val="19"/>
        </w:rPr>
      </w:pPr>
      <w:r>
        <w:rPr>
          <w:rFonts w:ascii="Arial"/>
          <w:sz w:val="14"/>
        </w:rPr>
        <w:t xml:space="preserve">Email: </w:t>
      </w:r>
      <w:r w:rsidR="007C09B1" w:rsidRPr="007C09B1">
        <w:rPr>
          <w:rFonts w:ascii="Arial" w:hint="eastAsia"/>
          <w:sz w:val="14"/>
        </w:rPr>
        <w:t>hxdai</w:t>
      </w:r>
      <w:hyperlink r:id="rId14" w:history="1">
        <w:r w:rsidR="008756E6" w:rsidRPr="007C09B1">
          <w:rPr>
            <w:rFonts w:ascii="Arial"/>
            <w:sz w:val="14"/>
          </w:rPr>
          <w:t>@</w:t>
        </w:r>
        <w:r w:rsidR="007C09B1" w:rsidRPr="007C09B1">
          <w:rPr>
            <w:rFonts w:ascii="Arial" w:hint="eastAsia"/>
            <w:sz w:val="14"/>
          </w:rPr>
          <w:t>ipm.edu.mo</w:t>
        </w:r>
      </w:hyperlink>
      <w:r w:rsidR="00D97171" w:rsidRPr="00D97171">
        <w:rPr>
          <w:noProof/>
          <w:lang w:val="en-IN" w:eastAsia="en-IN"/>
        </w:rPr>
        <w:pict>
          <v:line id="Line 3" o:spid="_x0000_s1028"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4122EA" w:rsidRDefault="00A9710C" w:rsidP="004122EA">
      <w:pPr>
        <w:spacing w:before="39"/>
        <w:rPr>
          <w:rFonts w:ascii="Minion Pro" w:eastAsia="SimSun"/>
          <w:b/>
          <w:sz w:val="20"/>
          <w:lang w:eastAsia="zh-CN"/>
        </w:rPr>
        <w:sectPr w:rsidR="00AE3E37" w:rsidRPr="004122EA">
          <w:type w:val="continuous"/>
          <w:pgSz w:w="11910" w:h="16840"/>
          <w:pgMar w:top="1740" w:right="600" w:bottom="840" w:left="620" w:header="720" w:footer="720" w:gutter="0"/>
          <w:cols w:space="720"/>
        </w:sectPr>
      </w:pPr>
      <w:r w:rsidRPr="00B21A57">
        <w:rPr>
          <w:rFonts w:ascii="Minion Pro"/>
          <w:b/>
          <w:sz w:val="20"/>
        </w:rPr>
        <w:t>Notes/Comments:</w:t>
      </w:r>
    </w:p>
    <w:p w:rsidR="001933F0" w:rsidRDefault="001933F0" w:rsidP="001933F0">
      <w:pPr>
        <w:spacing w:line="360" w:lineRule="auto"/>
        <w:ind w:left="440" w:hangingChars="200" w:hanging="440"/>
        <w:outlineLvl w:val="0"/>
        <w:rPr>
          <w:rFonts w:eastAsia="SimSun"/>
          <w:szCs w:val="21"/>
          <w:lang w:val="en-GB" w:eastAsia="zh-CN"/>
        </w:rPr>
      </w:pPr>
    </w:p>
    <w:sectPr w:rsidR="001933F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5A80" w:rsidRDefault="00635A80">
      <w:r>
        <w:separator/>
      </w:r>
    </w:p>
  </w:endnote>
  <w:endnote w:type="continuationSeparator" w:id="0">
    <w:p w:rsidR="00635A80" w:rsidRDefault="00635A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A80" w:rsidRDefault="00D97171">
    <w:pPr>
      <w:pStyle w:val="a3"/>
      <w:spacing w:line="14" w:lineRule="auto"/>
      <w:rPr>
        <w:sz w:val="20"/>
      </w:rPr>
    </w:pPr>
    <w:r w:rsidRPr="00D97171">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635A80" w:rsidRPr="005B3A56" w:rsidRDefault="00635A8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35A80" w:rsidRPr="005B3A56" w:rsidRDefault="00635A8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D97171">
      <w:rPr>
        <w:noProof/>
        <w:lang w:val="en-IN" w:eastAsia="en-IN"/>
      </w:rPr>
      <w:pict>
        <v:shape id="Text Box 2" o:spid="_x0000_s409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635A80" w:rsidRPr="005B3A56" w:rsidRDefault="00635A8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35A80" w:rsidRPr="005B3A56" w:rsidRDefault="00635A8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D97171">
      <w:rPr>
        <w:noProof/>
        <w:lang w:val="en-IN" w:eastAsia="en-IN"/>
      </w:rPr>
      <w:pict>
        <v:shape id="Text Box 1" o:spid="_x0000_s409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635A80" w:rsidRPr="005B3A56" w:rsidRDefault="00635A8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635A80" w:rsidRPr="005B3A56" w:rsidRDefault="00635A8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5A80" w:rsidRDefault="00635A80">
      <w:r>
        <w:separator/>
      </w:r>
    </w:p>
  </w:footnote>
  <w:footnote w:type="continuationSeparator" w:id="0">
    <w:p w:rsidR="00635A80" w:rsidRDefault="00635A8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A80" w:rsidRDefault="00D97171">
    <w:pPr>
      <w:pStyle w:val="a3"/>
      <w:spacing w:line="14" w:lineRule="auto"/>
      <w:rPr>
        <w:sz w:val="20"/>
      </w:rPr>
    </w:pPr>
    <w:r w:rsidRPr="00D97171">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635A80" w:rsidRPr="005B3A56" w:rsidRDefault="00635A8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D97171">
      <w:rPr>
        <w:noProof/>
        <w:lang w:val="en-IN" w:eastAsia="en-IN"/>
      </w:rPr>
      <w:pict>
        <v:shape id="Text Box 4" o:spid="_x0000_s410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635A80" w:rsidRPr="005B3A56" w:rsidRDefault="00635A80">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35A80" w:rsidRPr="005B3A56" w:rsidRDefault="00635A8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lvl w:ilvl="0">
      <w:start w:val="1"/>
      <w:numFmt w:val="decimal"/>
      <w:lvlText w:val="%1."/>
      <w:lvlJc w:val="left"/>
      <w:pPr>
        <w:ind w:left="360" w:hanging="360"/>
      </w:pPr>
      <w:rPr>
        <w:rFonts w:eastAsia="新細明體" w:hint="default"/>
      </w:rPr>
    </w:lvl>
    <w:lvl w:ilvl="1">
      <w:start w:val="1"/>
      <w:numFmt w:val="decimal"/>
      <w:isLgl/>
      <w:lvlText w:val="%1.%2"/>
      <w:lvlJc w:val="left"/>
      <w:pPr>
        <w:ind w:left="930" w:hanging="495"/>
      </w:pPr>
      <w:rPr>
        <w:rFonts w:ascii="Times New Roman" w:hAnsi="Times New Roman" w:cs="Times New Roman" w:hint="default"/>
      </w:rPr>
    </w:lvl>
    <w:lvl w:ilvl="2">
      <w:start w:val="1"/>
      <w:numFmt w:val="decimal"/>
      <w:isLgl/>
      <w:lvlText w:val="%1.%2.%3"/>
      <w:lvlJc w:val="left"/>
      <w:pPr>
        <w:ind w:left="1590" w:hanging="720"/>
      </w:pPr>
      <w:rPr>
        <w:rFonts w:hAnsi="Times New Roman" w:hint="default"/>
      </w:rPr>
    </w:lvl>
    <w:lvl w:ilvl="3">
      <w:start w:val="1"/>
      <w:numFmt w:val="decimal"/>
      <w:isLgl/>
      <w:lvlText w:val="%1.%2.%3.%4"/>
      <w:lvlJc w:val="left"/>
      <w:pPr>
        <w:ind w:left="2385" w:hanging="1080"/>
      </w:pPr>
      <w:rPr>
        <w:rFonts w:hAnsi="Times New Roman" w:hint="default"/>
      </w:rPr>
    </w:lvl>
    <w:lvl w:ilvl="4">
      <w:start w:val="1"/>
      <w:numFmt w:val="decimal"/>
      <w:isLgl/>
      <w:lvlText w:val="%1.%2.%3.%4.%5"/>
      <w:lvlJc w:val="left"/>
      <w:pPr>
        <w:ind w:left="2820" w:hanging="1080"/>
      </w:pPr>
      <w:rPr>
        <w:rFonts w:hAnsi="Times New Roman" w:hint="default"/>
      </w:rPr>
    </w:lvl>
    <w:lvl w:ilvl="5">
      <w:start w:val="1"/>
      <w:numFmt w:val="decimal"/>
      <w:isLgl/>
      <w:lvlText w:val="%1.%2.%3.%4.%5.%6"/>
      <w:lvlJc w:val="left"/>
      <w:pPr>
        <w:ind w:left="3615" w:hanging="1440"/>
      </w:pPr>
      <w:rPr>
        <w:rFonts w:hAnsi="Times New Roman" w:hint="default"/>
      </w:rPr>
    </w:lvl>
    <w:lvl w:ilvl="6">
      <w:start w:val="1"/>
      <w:numFmt w:val="decimal"/>
      <w:isLgl/>
      <w:lvlText w:val="%1.%2.%3.%4.%5.%6.%7"/>
      <w:lvlJc w:val="left"/>
      <w:pPr>
        <w:ind w:left="4050" w:hanging="1440"/>
      </w:pPr>
      <w:rPr>
        <w:rFonts w:hAnsi="Times New Roman" w:hint="default"/>
      </w:rPr>
    </w:lvl>
    <w:lvl w:ilvl="7">
      <w:start w:val="1"/>
      <w:numFmt w:val="decimal"/>
      <w:isLgl/>
      <w:lvlText w:val="%1.%2.%3.%4.%5.%6.%7.%8"/>
      <w:lvlJc w:val="left"/>
      <w:pPr>
        <w:ind w:left="4845" w:hanging="1800"/>
      </w:pPr>
      <w:rPr>
        <w:rFonts w:hAnsi="Times New Roman" w:hint="default"/>
      </w:rPr>
    </w:lvl>
    <w:lvl w:ilvl="8">
      <w:start w:val="1"/>
      <w:numFmt w:val="decimal"/>
      <w:isLgl/>
      <w:lvlText w:val="%1.%2.%3.%4.%5.%6.%7.%8.%9"/>
      <w:lvlJc w:val="left"/>
      <w:pPr>
        <w:ind w:left="5640" w:hanging="2160"/>
      </w:pPr>
      <w:rPr>
        <w:rFonts w:hAnsi="Times New Roman" w:hint="default"/>
      </w:rPr>
    </w:lvl>
  </w:abstractNum>
  <w:abstractNum w:abstractNumId="1">
    <w:nsid w:val="21BB4136"/>
    <w:multiLevelType w:val="hybridMultilevel"/>
    <w:tmpl w:val="7410FBE0"/>
    <w:lvl w:ilvl="0" w:tplc="B97203C2">
      <w:start w:val="1"/>
      <w:numFmt w:val="decimal"/>
      <w:lvlText w:val="%1."/>
      <w:lvlJc w:val="left"/>
      <w:pPr>
        <w:ind w:left="360" w:hanging="360"/>
      </w:pPr>
      <w:rPr>
        <w:rFonts w:eastAsia="SimSu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2FAD404E"/>
    <w:multiLevelType w:val="hybridMultilevel"/>
    <w:tmpl w:val="C546C0C6"/>
    <w:lvl w:ilvl="0" w:tplc="BA5ABD18">
      <w:start w:val="1"/>
      <w:numFmt w:val="decimal"/>
      <w:lvlText w:val="%1."/>
      <w:lvlJc w:val="left"/>
      <w:pPr>
        <w:ind w:left="460" w:hanging="360"/>
      </w:pPr>
      <w:rPr>
        <w:rFonts w:hint="default"/>
      </w:rPr>
    </w:lvl>
    <w:lvl w:ilvl="1" w:tplc="04090019" w:tentative="1">
      <w:start w:val="1"/>
      <w:numFmt w:val="ideographTraditional"/>
      <w:lvlText w:val="%2、"/>
      <w:lvlJc w:val="left"/>
      <w:pPr>
        <w:ind w:left="1060" w:hanging="480"/>
      </w:pPr>
    </w:lvl>
    <w:lvl w:ilvl="2" w:tplc="0409001B" w:tentative="1">
      <w:start w:val="1"/>
      <w:numFmt w:val="lowerRoman"/>
      <w:lvlText w:val="%3."/>
      <w:lvlJc w:val="right"/>
      <w:pPr>
        <w:ind w:left="1540" w:hanging="480"/>
      </w:pPr>
    </w:lvl>
    <w:lvl w:ilvl="3" w:tplc="0409000F" w:tentative="1">
      <w:start w:val="1"/>
      <w:numFmt w:val="decimal"/>
      <w:lvlText w:val="%4."/>
      <w:lvlJc w:val="left"/>
      <w:pPr>
        <w:ind w:left="2020" w:hanging="480"/>
      </w:pPr>
    </w:lvl>
    <w:lvl w:ilvl="4" w:tplc="04090019" w:tentative="1">
      <w:start w:val="1"/>
      <w:numFmt w:val="ideographTraditional"/>
      <w:lvlText w:val="%5、"/>
      <w:lvlJc w:val="left"/>
      <w:pPr>
        <w:ind w:left="2500" w:hanging="480"/>
      </w:pPr>
    </w:lvl>
    <w:lvl w:ilvl="5" w:tplc="0409001B" w:tentative="1">
      <w:start w:val="1"/>
      <w:numFmt w:val="lowerRoman"/>
      <w:lvlText w:val="%6."/>
      <w:lvlJc w:val="right"/>
      <w:pPr>
        <w:ind w:left="2980" w:hanging="480"/>
      </w:pPr>
    </w:lvl>
    <w:lvl w:ilvl="6" w:tplc="0409000F" w:tentative="1">
      <w:start w:val="1"/>
      <w:numFmt w:val="decimal"/>
      <w:lvlText w:val="%7."/>
      <w:lvlJc w:val="left"/>
      <w:pPr>
        <w:ind w:left="3460" w:hanging="480"/>
      </w:pPr>
    </w:lvl>
    <w:lvl w:ilvl="7" w:tplc="04090019" w:tentative="1">
      <w:start w:val="1"/>
      <w:numFmt w:val="ideographTraditional"/>
      <w:lvlText w:val="%8、"/>
      <w:lvlJc w:val="left"/>
      <w:pPr>
        <w:ind w:left="3940" w:hanging="480"/>
      </w:pPr>
    </w:lvl>
    <w:lvl w:ilvl="8" w:tplc="0409001B" w:tentative="1">
      <w:start w:val="1"/>
      <w:numFmt w:val="lowerRoman"/>
      <w:lvlText w:val="%9."/>
      <w:lvlJc w:val="right"/>
      <w:pPr>
        <w:ind w:left="4420" w:hanging="480"/>
      </w:p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nsid w:val="32FC2F0D"/>
    <w:multiLevelType w:val="hybridMultilevel"/>
    <w:tmpl w:val="E604E820"/>
    <w:lvl w:ilvl="0" w:tplc="896680AC">
      <w:start w:val="1"/>
      <w:numFmt w:val="decimal"/>
      <w:lvlText w:val="%1."/>
      <w:lvlJc w:val="left"/>
      <w:pPr>
        <w:ind w:left="360" w:hanging="360"/>
      </w:pPr>
      <w:rPr>
        <w:rFonts w:eastAsia="SimSu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6">
    <w:nsid w:val="6FCF2AD2"/>
    <w:multiLevelType w:val="hybridMultilevel"/>
    <w:tmpl w:val="A85C537E"/>
    <w:lvl w:ilvl="0" w:tplc="8BF818AA">
      <w:start w:val="1"/>
      <w:numFmt w:val="decimal"/>
      <w:lvlText w:val="%1."/>
      <w:lvlJc w:val="left"/>
      <w:pPr>
        <w:ind w:left="361" w:hanging="360"/>
      </w:pPr>
      <w:rPr>
        <w:rFonts w:eastAsia="SimSun" w:hint="default"/>
      </w:rPr>
    </w:lvl>
    <w:lvl w:ilvl="1" w:tplc="04090019" w:tentative="1">
      <w:start w:val="1"/>
      <w:numFmt w:val="ideographTraditional"/>
      <w:lvlText w:val="%2、"/>
      <w:lvlJc w:val="left"/>
      <w:pPr>
        <w:ind w:left="961" w:hanging="480"/>
      </w:pPr>
    </w:lvl>
    <w:lvl w:ilvl="2" w:tplc="0409001B" w:tentative="1">
      <w:start w:val="1"/>
      <w:numFmt w:val="lowerRoman"/>
      <w:lvlText w:val="%3."/>
      <w:lvlJc w:val="right"/>
      <w:pPr>
        <w:ind w:left="1441" w:hanging="480"/>
      </w:pPr>
    </w:lvl>
    <w:lvl w:ilvl="3" w:tplc="0409000F" w:tentative="1">
      <w:start w:val="1"/>
      <w:numFmt w:val="decimal"/>
      <w:lvlText w:val="%4."/>
      <w:lvlJc w:val="left"/>
      <w:pPr>
        <w:ind w:left="1921" w:hanging="480"/>
      </w:pPr>
    </w:lvl>
    <w:lvl w:ilvl="4" w:tplc="04090019" w:tentative="1">
      <w:start w:val="1"/>
      <w:numFmt w:val="ideographTraditional"/>
      <w:lvlText w:val="%5、"/>
      <w:lvlJc w:val="left"/>
      <w:pPr>
        <w:ind w:left="2401" w:hanging="480"/>
      </w:pPr>
    </w:lvl>
    <w:lvl w:ilvl="5" w:tplc="0409001B" w:tentative="1">
      <w:start w:val="1"/>
      <w:numFmt w:val="lowerRoman"/>
      <w:lvlText w:val="%6."/>
      <w:lvlJc w:val="right"/>
      <w:pPr>
        <w:ind w:left="2881" w:hanging="480"/>
      </w:pPr>
    </w:lvl>
    <w:lvl w:ilvl="6" w:tplc="0409000F" w:tentative="1">
      <w:start w:val="1"/>
      <w:numFmt w:val="decimal"/>
      <w:lvlText w:val="%7."/>
      <w:lvlJc w:val="left"/>
      <w:pPr>
        <w:ind w:left="3361" w:hanging="480"/>
      </w:pPr>
    </w:lvl>
    <w:lvl w:ilvl="7" w:tplc="04090019" w:tentative="1">
      <w:start w:val="1"/>
      <w:numFmt w:val="ideographTraditional"/>
      <w:lvlText w:val="%8、"/>
      <w:lvlJc w:val="left"/>
      <w:pPr>
        <w:ind w:left="3841" w:hanging="480"/>
      </w:pPr>
    </w:lvl>
    <w:lvl w:ilvl="8" w:tplc="0409001B" w:tentative="1">
      <w:start w:val="1"/>
      <w:numFmt w:val="lowerRoman"/>
      <w:lvlText w:val="%9."/>
      <w:lvlJc w:val="right"/>
      <w:pPr>
        <w:ind w:left="4321" w:hanging="480"/>
      </w:pPr>
    </w:lvl>
  </w:abstractNum>
  <w:num w:numId="1">
    <w:abstractNumId w:val="3"/>
  </w:num>
  <w:num w:numId="2">
    <w:abstractNumId w:val="5"/>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6"/>
  </w:num>
  <w:num w:numId="5">
    <w:abstractNumId w:val="4"/>
  </w:num>
  <w:num w:numId="6">
    <w:abstractNumId w:val="0"/>
  </w:num>
  <w:num w:numId="7">
    <w:abstractNumId w:val="1"/>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104"/>
    <o:shapelayout v:ext="edit">
      <o:idmap v:ext="edit" data="4"/>
    </o:shapelayout>
  </w:hdrShapeDefaults>
  <w:footnotePr>
    <w:footnote w:id="-1"/>
    <w:footnote w:id="0"/>
  </w:footnotePr>
  <w:endnotePr>
    <w:endnote w:id="-1"/>
    <w:endnote w:id="0"/>
  </w:endnotePr>
  <w:compat>
    <w:ulTrailSpace/>
    <w:useFELayout/>
  </w:compat>
  <w:rsids>
    <w:rsidRoot w:val="00AE3E37"/>
    <w:rsid w:val="00096E7F"/>
    <w:rsid w:val="000E2911"/>
    <w:rsid w:val="001263DF"/>
    <w:rsid w:val="0013399F"/>
    <w:rsid w:val="001933F0"/>
    <w:rsid w:val="002455EC"/>
    <w:rsid w:val="00292ED9"/>
    <w:rsid w:val="00311706"/>
    <w:rsid w:val="003A78CC"/>
    <w:rsid w:val="00404E5B"/>
    <w:rsid w:val="004122EA"/>
    <w:rsid w:val="00414F7B"/>
    <w:rsid w:val="004355DC"/>
    <w:rsid w:val="004749B4"/>
    <w:rsid w:val="004926AF"/>
    <w:rsid w:val="00494130"/>
    <w:rsid w:val="004F3523"/>
    <w:rsid w:val="005402BB"/>
    <w:rsid w:val="005973B9"/>
    <w:rsid w:val="005B3A56"/>
    <w:rsid w:val="005C580A"/>
    <w:rsid w:val="005E4021"/>
    <w:rsid w:val="006060CE"/>
    <w:rsid w:val="00631385"/>
    <w:rsid w:val="0063497F"/>
    <w:rsid w:val="00635A80"/>
    <w:rsid w:val="00641958"/>
    <w:rsid w:val="006678BD"/>
    <w:rsid w:val="00676993"/>
    <w:rsid w:val="00776097"/>
    <w:rsid w:val="007C09B1"/>
    <w:rsid w:val="00820376"/>
    <w:rsid w:val="00873DF0"/>
    <w:rsid w:val="008756E6"/>
    <w:rsid w:val="008A08B6"/>
    <w:rsid w:val="009A244E"/>
    <w:rsid w:val="009B2D44"/>
    <w:rsid w:val="00A07E82"/>
    <w:rsid w:val="00A9710C"/>
    <w:rsid w:val="00AE3E37"/>
    <w:rsid w:val="00B21A57"/>
    <w:rsid w:val="00B35DE2"/>
    <w:rsid w:val="00B67530"/>
    <w:rsid w:val="00BF42E7"/>
    <w:rsid w:val="00C33602"/>
    <w:rsid w:val="00C8445A"/>
    <w:rsid w:val="00CA6878"/>
    <w:rsid w:val="00CD6F55"/>
    <w:rsid w:val="00D56B33"/>
    <w:rsid w:val="00D8686D"/>
    <w:rsid w:val="00D91841"/>
    <w:rsid w:val="00D97171"/>
    <w:rsid w:val="00DE3104"/>
    <w:rsid w:val="00E26B10"/>
    <w:rsid w:val="00E34382"/>
    <w:rsid w:val="00E51EA5"/>
    <w:rsid w:val="00EB5AB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 w:type="character" w:customStyle="1" w:styleId="ad">
    <w:name w:val="日期 字元"/>
    <w:basedOn w:val="a0"/>
    <w:link w:val="ae"/>
    <w:rsid w:val="00631385"/>
    <w:rPr>
      <w:kern w:val="2"/>
      <w:sz w:val="21"/>
      <w:lang w:eastAsia="zh-CN"/>
    </w:rPr>
  </w:style>
  <w:style w:type="paragraph" w:styleId="ae">
    <w:name w:val="Date"/>
    <w:basedOn w:val="a"/>
    <w:next w:val="a"/>
    <w:link w:val="ad"/>
    <w:rsid w:val="00631385"/>
    <w:pPr>
      <w:jc w:val="right"/>
    </w:pPr>
    <w:rPr>
      <w:rFonts w:asciiTheme="minorHAnsi" w:eastAsiaTheme="minorEastAsia" w:hAnsiTheme="minorHAnsi" w:cstheme="minorBidi"/>
      <w:kern w:val="2"/>
      <w:sz w:val="21"/>
      <w:lang w:eastAsia="zh-CN"/>
    </w:rPr>
  </w:style>
  <w:style w:type="character" w:customStyle="1" w:styleId="10">
    <w:name w:val="日期 字元1"/>
    <w:basedOn w:val="a0"/>
    <w:link w:val="ae"/>
    <w:uiPriority w:val="99"/>
    <w:semiHidden/>
    <w:rsid w:val="00631385"/>
    <w:rPr>
      <w:rFonts w:ascii="Tw Cen MT" w:eastAsia="Tw Cen MT" w:hAnsi="Tw Cen MT" w:cs="Tw Cen MT"/>
    </w:rPr>
  </w:style>
  <w:style w:type="character" w:customStyle="1" w:styleId="searchword1">
    <w:name w:val="searchword1"/>
    <w:basedOn w:val="a0"/>
    <w:rsid w:val="00EB5AB7"/>
    <w:rPr>
      <w:shd w:val="clear" w:color="auto" w:fill="FFFBC3"/>
    </w:rPr>
  </w:style>
  <w:style w:type="character" w:customStyle="1" w:styleId="exlresultdetails">
    <w:name w:val="exlresultdetails"/>
    <w:basedOn w:val="a0"/>
    <w:rsid w:val="00EB5AB7"/>
  </w:style>
  <w:style w:type="character" w:styleId="af">
    <w:name w:val="FollowedHyperlink"/>
    <w:basedOn w:val="a0"/>
    <w:uiPriority w:val="99"/>
    <w:semiHidden/>
    <w:unhideWhenUsed/>
    <w:rsid w:val="004926A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447625807">
      <w:bodyDiv w:val="1"/>
      <w:marLeft w:val="0"/>
      <w:marRight w:val="0"/>
      <w:marTop w:val="0"/>
      <w:marBottom w:val="0"/>
      <w:divBdr>
        <w:top w:val="none" w:sz="0" w:space="0" w:color="auto"/>
        <w:left w:val="none" w:sz="0" w:space="0" w:color="auto"/>
        <w:bottom w:val="none" w:sz="0" w:space="0" w:color="auto"/>
        <w:right w:val="none" w:sz="0" w:space="0" w:color="auto"/>
      </w:divBdr>
      <w:divsChild>
        <w:div w:id="1547180344">
          <w:marLeft w:val="0"/>
          <w:marRight w:val="0"/>
          <w:marTop w:val="0"/>
          <w:marBottom w:val="0"/>
          <w:divBdr>
            <w:top w:val="none" w:sz="0" w:space="0" w:color="auto"/>
            <w:left w:val="none" w:sz="0" w:space="0" w:color="auto"/>
            <w:bottom w:val="none" w:sz="0" w:space="0" w:color="auto"/>
            <w:right w:val="none" w:sz="0" w:space="0" w:color="auto"/>
          </w:divBdr>
          <w:divsChild>
            <w:div w:id="940795083">
              <w:marLeft w:val="0"/>
              <w:marRight w:val="0"/>
              <w:marTop w:val="0"/>
              <w:marBottom w:val="0"/>
              <w:divBdr>
                <w:top w:val="none" w:sz="0" w:space="0" w:color="auto"/>
                <w:left w:val="none" w:sz="0" w:space="0" w:color="auto"/>
                <w:bottom w:val="none" w:sz="0" w:space="0" w:color="auto"/>
                <w:right w:val="none" w:sz="0" w:space="0" w:color="auto"/>
              </w:divBdr>
              <w:divsChild>
                <w:div w:id="822702193">
                  <w:marLeft w:val="0"/>
                  <w:marRight w:val="0"/>
                  <w:marTop w:val="0"/>
                  <w:marBottom w:val="0"/>
                  <w:divBdr>
                    <w:top w:val="none" w:sz="0" w:space="0" w:color="auto"/>
                    <w:left w:val="none" w:sz="0" w:space="0" w:color="auto"/>
                    <w:bottom w:val="none" w:sz="0" w:space="0" w:color="auto"/>
                    <w:right w:val="none" w:sz="0" w:space="0" w:color="auto"/>
                  </w:divBdr>
                  <w:divsChild>
                    <w:div w:id="920607411">
                      <w:marLeft w:val="0"/>
                      <w:marRight w:val="0"/>
                      <w:marTop w:val="0"/>
                      <w:marBottom w:val="0"/>
                      <w:divBdr>
                        <w:top w:val="none" w:sz="0" w:space="0" w:color="auto"/>
                        <w:left w:val="none" w:sz="0" w:space="0" w:color="auto"/>
                        <w:bottom w:val="none" w:sz="0" w:space="0" w:color="auto"/>
                        <w:right w:val="none" w:sz="0" w:space="0" w:color="auto"/>
                      </w:divBdr>
                      <w:divsChild>
                        <w:div w:id="782261646">
                          <w:marLeft w:val="0"/>
                          <w:marRight w:val="0"/>
                          <w:marTop w:val="0"/>
                          <w:marBottom w:val="0"/>
                          <w:divBdr>
                            <w:top w:val="none" w:sz="0" w:space="0" w:color="auto"/>
                            <w:left w:val="none" w:sz="0" w:space="0" w:color="auto"/>
                            <w:bottom w:val="none" w:sz="0" w:space="0" w:color="auto"/>
                            <w:right w:val="none" w:sz="0" w:space="0" w:color="auto"/>
                          </w:divBdr>
                          <w:divsChild>
                            <w:div w:id="90881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34410756">
      <w:bodyDiv w:val="1"/>
      <w:marLeft w:val="0"/>
      <w:marRight w:val="0"/>
      <w:marTop w:val="0"/>
      <w:marBottom w:val="0"/>
      <w:divBdr>
        <w:top w:val="none" w:sz="0" w:space="0" w:color="auto"/>
        <w:left w:val="none" w:sz="0" w:space="0" w:color="auto"/>
        <w:bottom w:val="none" w:sz="0" w:space="0" w:color="auto"/>
        <w:right w:val="none" w:sz="0" w:space="0" w:color="auto"/>
      </w:divBdr>
      <w:divsChild>
        <w:div w:id="1007098442">
          <w:marLeft w:val="0"/>
          <w:marRight w:val="0"/>
          <w:marTop w:val="0"/>
          <w:marBottom w:val="0"/>
          <w:divBdr>
            <w:top w:val="none" w:sz="0" w:space="0" w:color="auto"/>
            <w:left w:val="none" w:sz="0" w:space="0" w:color="auto"/>
            <w:bottom w:val="none" w:sz="0" w:space="0" w:color="auto"/>
            <w:right w:val="none" w:sz="0" w:space="0" w:color="auto"/>
          </w:divBdr>
          <w:divsChild>
            <w:div w:id="1065101286">
              <w:marLeft w:val="0"/>
              <w:marRight w:val="0"/>
              <w:marTop w:val="0"/>
              <w:marBottom w:val="0"/>
              <w:divBdr>
                <w:top w:val="none" w:sz="0" w:space="0" w:color="auto"/>
                <w:left w:val="none" w:sz="0" w:space="0" w:color="auto"/>
                <w:bottom w:val="none" w:sz="0" w:space="0" w:color="auto"/>
                <w:right w:val="none" w:sz="0" w:space="0" w:color="auto"/>
              </w:divBdr>
              <w:divsChild>
                <w:div w:id="1754467907">
                  <w:marLeft w:val="0"/>
                  <w:marRight w:val="0"/>
                  <w:marTop w:val="0"/>
                  <w:marBottom w:val="0"/>
                  <w:divBdr>
                    <w:top w:val="none" w:sz="0" w:space="0" w:color="auto"/>
                    <w:left w:val="none" w:sz="0" w:space="0" w:color="auto"/>
                    <w:bottom w:val="none" w:sz="0" w:space="0" w:color="auto"/>
                    <w:right w:val="none" w:sz="0" w:space="0" w:color="auto"/>
                  </w:divBdr>
                  <w:divsChild>
                    <w:div w:id="285090571">
                      <w:marLeft w:val="0"/>
                      <w:marRight w:val="0"/>
                      <w:marTop w:val="0"/>
                      <w:marBottom w:val="0"/>
                      <w:divBdr>
                        <w:top w:val="none" w:sz="0" w:space="0" w:color="auto"/>
                        <w:left w:val="none" w:sz="0" w:space="0" w:color="auto"/>
                        <w:bottom w:val="none" w:sz="0" w:space="0" w:color="auto"/>
                        <w:right w:val="none" w:sz="0" w:space="0" w:color="auto"/>
                      </w:divBdr>
                      <w:divsChild>
                        <w:div w:id="1787232450">
                          <w:marLeft w:val="0"/>
                          <w:marRight w:val="0"/>
                          <w:marTop w:val="0"/>
                          <w:marBottom w:val="0"/>
                          <w:divBdr>
                            <w:top w:val="none" w:sz="0" w:space="0" w:color="auto"/>
                            <w:left w:val="none" w:sz="0" w:space="0" w:color="auto"/>
                            <w:bottom w:val="none" w:sz="0" w:space="0" w:color="auto"/>
                            <w:right w:val="none" w:sz="0" w:space="0" w:color="auto"/>
                          </w:divBdr>
                          <w:divsChild>
                            <w:div w:id="131479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5754626">
      <w:bodyDiv w:val="1"/>
      <w:marLeft w:val="0"/>
      <w:marRight w:val="0"/>
      <w:marTop w:val="0"/>
      <w:marBottom w:val="0"/>
      <w:divBdr>
        <w:top w:val="none" w:sz="0" w:space="0" w:color="auto"/>
        <w:left w:val="none" w:sz="0" w:space="0" w:color="auto"/>
        <w:bottom w:val="none" w:sz="0" w:space="0" w:color="auto"/>
        <w:right w:val="none" w:sz="0" w:space="0" w:color="auto"/>
      </w:divBdr>
      <w:divsChild>
        <w:div w:id="1626429051">
          <w:marLeft w:val="0"/>
          <w:marRight w:val="0"/>
          <w:marTop w:val="0"/>
          <w:marBottom w:val="0"/>
          <w:divBdr>
            <w:top w:val="none" w:sz="0" w:space="0" w:color="auto"/>
            <w:left w:val="none" w:sz="0" w:space="0" w:color="auto"/>
            <w:bottom w:val="none" w:sz="0" w:space="0" w:color="auto"/>
            <w:right w:val="none" w:sz="0" w:space="0" w:color="auto"/>
          </w:divBdr>
          <w:divsChild>
            <w:div w:id="1026716816">
              <w:marLeft w:val="0"/>
              <w:marRight w:val="0"/>
              <w:marTop w:val="0"/>
              <w:marBottom w:val="0"/>
              <w:divBdr>
                <w:top w:val="none" w:sz="0" w:space="0" w:color="auto"/>
                <w:left w:val="none" w:sz="0" w:space="0" w:color="auto"/>
                <w:bottom w:val="none" w:sz="0" w:space="0" w:color="auto"/>
                <w:right w:val="none" w:sz="0" w:space="0" w:color="auto"/>
              </w:divBdr>
              <w:divsChild>
                <w:div w:id="2061632160">
                  <w:marLeft w:val="0"/>
                  <w:marRight w:val="0"/>
                  <w:marTop w:val="0"/>
                  <w:marBottom w:val="0"/>
                  <w:divBdr>
                    <w:top w:val="none" w:sz="0" w:space="0" w:color="auto"/>
                    <w:left w:val="none" w:sz="0" w:space="0" w:color="auto"/>
                    <w:bottom w:val="none" w:sz="0" w:space="0" w:color="auto"/>
                    <w:right w:val="none" w:sz="0" w:space="0" w:color="auto"/>
                  </w:divBdr>
                  <w:divsChild>
                    <w:div w:id="1587958599">
                      <w:marLeft w:val="0"/>
                      <w:marRight w:val="0"/>
                      <w:marTop w:val="0"/>
                      <w:marBottom w:val="0"/>
                      <w:divBdr>
                        <w:top w:val="none" w:sz="0" w:space="0" w:color="auto"/>
                        <w:left w:val="none" w:sz="0" w:space="0" w:color="auto"/>
                        <w:bottom w:val="none" w:sz="0" w:space="0" w:color="auto"/>
                        <w:right w:val="none" w:sz="0" w:space="0" w:color="auto"/>
                      </w:divBdr>
                      <w:divsChild>
                        <w:div w:id="1642690908">
                          <w:marLeft w:val="0"/>
                          <w:marRight w:val="0"/>
                          <w:marTop w:val="0"/>
                          <w:marBottom w:val="0"/>
                          <w:divBdr>
                            <w:top w:val="none" w:sz="0" w:space="0" w:color="auto"/>
                            <w:left w:val="none" w:sz="0" w:space="0" w:color="auto"/>
                            <w:bottom w:val="none" w:sz="0" w:space="0" w:color="auto"/>
                            <w:right w:val="none" w:sz="0" w:space="0" w:color="auto"/>
                          </w:divBdr>
                          <w:divsChild>
                            <w:div w:id="105258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1442781">
      <w:bodyDiv w:val="1"/>
      <w:marLeft w:val="0"/>
      <w:marRight w:val="0"/>
      <w:marTop w:val="0"/>
      <w:marBottom w:val="0"/>
      <w:divBdr>
        <w:top w:val="none" w:sz="0" w:space="0" w:color="auto"/>
        <w:left w:val="none" w:sz="0" w:space="0" w:color="auto"/>
        <w:bottom w:val="none" w:sz="0" w:space="0" w:color="auto"/>
        <w:right w:val="none" w:sz="0" w:space="0" w:color="auto"/>
      </w:divBdr>
      <w:divsChild>
        <w:div w:id="1453287920">
          <w:marLeft w:val="0"/>
          <w:marRight w:val="0"/>
          <w:marTop w:val="0"/>
          <w:marBottom w:val="0"/>
          <w:divBdr>
            <w:top w:val="none" w:sz="0" w:space="0" w:color="auto"/>
            <w:left w:val="none" w:sz="0" w:space="0" w:color="auto"/>
            <w:bottom w:val="none" w:sz="0" w:space="0" w:color="auto"/>
            <w:right w:val="none" w:sz="0" w:space="0" w:color="auto"/>
          </w:divBdr>
          <w:divsChild>
            <w:div w:id="318273767">
              <w:marLeft w:val="0"/>
              <w:marRight w:val="0"/>
              <w:marTop w:val="0"/>
              <w:marBottom w:val="0"/>
              <w:divBdr>
                <w:top w:val="none" w:sz="0" w:space="0" w:color="auto"/>
                <w:left w:val="none" w:sz="0" w:space="0" w:color="auto"/>
                <w:bottom w:val="none" w:sz="0" w:space="0" w:color="auto"/>
                <w:right w:val="none" w:sz="0" w:space="0" w:color="auto"/>
              </w:divBdr>
              <w:divsChild>
                <w:div w:id="2137797135">
                  <w:marLeft w:val="0"/>
                  <w:marRight w:val="0"/>
                  <w:marTop w:val="0"/>
                  <w:marBottom w:val="0"/>
                  <w:divBdr>
                    <w:top w:val="none" w:sz="0" w:space="0" w:color="auto"/>
                    <w:left w:val="none" w:sz="0" w:space="0" w:color="auto"/>
                    <w:bottom w:val="none" w:sz="0" w:space="0" w:color="auto"/>
                    <w:right w:val="none" w:sz="0" w:space="0" w:color="auto"/>
                  </w:divBdr>
                  <w:divsChild>
                    <w:div w:id="1559904090">
                      <w:marLeft w:val="0"/>
                      <w:marRight w:val="0"/>
                      <w:marTop w:val="0"/>
                      <w:marBottom w:val="0"/>
                      <w:divBdr>
                        <w:top w:val="none" w:sz="0" w:space="0" w:color="auto"/>
                        <w:left w:val="none" w:sz="0" w:space="0" w:color="auto"/>
                        <w:bottom w:val="none" w:sz="0" w:space="0" w:color="auto"/>
                        <w:right w:val="none" w:sz="0" w:space="0" w:color="auto"/>
                      </w:divBdr>
                      <w:divsChild>
                        <w:div w:id="267932597">
                          <w:marLeft w:val="0"/>
                          <w:marRight w:val="0"/>
                          <w:marTop w:val="0"/>
                          <w:marBottom w:val="0"/>
                          <w:divBdr>
                            <w:top w:val="none" w:sz="0" w:space="0" w:color="auto"/>
                            <w:left w:val="none" w:sz="0" w:space="0" w:color="auto"/>
                            <w:bottom w:val="none" w:sz="0" w:space="0" w:color="auto"/>
                            <w:right w:val="none" w:sz="0" w:space="0" w:color="auto"/>
                          </w:divBdr>
                          <w:divsChild>
                            <w:div w:id="142864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39344891">
      <w:bodyDiv w:val="1"/>
      <w:marLeft w:val="0"/>
      <w:marRight w:val="0"/>
      <w:marTop w:val="0"/>
      <w:marBottom w:val="0"/>
      <w:divBdr>
        <w:top w:val="none" w:sz="0" w:space="0" w:color="auto"/>
        <w:left w:val="none" w:sz="0" w:space="0" w:color="auto"/>
        <w:bottom w:val="none" w:sz="0" w:space="0" w:color="auto"/>
        <w:right w:val="none" w:sz="0" w:space="0" w:color="auto"/>
      </w:divBdr>
      <w:divsChild>
        <w:div w:id="550386648">
          <w:marLeft w:val="0"/>
          <w:marRight w:val="0"/>
          <w:marTop w:val="0"/>
          <w:marBottom w:val="0"/>
          <w:divBdr>
            <w:top w:val="none" w:sz="0" w:space="0" w:color="auto"/>
            <w:left w:val="none" w:sz="0" w:space="0" w:color="auto"/>
            <w:bottom w:val="none" w:sz="0" w:space="0" w:color="auto"/>
            <w:right w:val="none" w:sz="0" w:space="0" w:color="auto"/>
          </w:divBdr>
          <w:divsChild>
            <w:div w:id="513768664">
              <w:marLeft w:val="0"/>
              <w:marRight w:val="0"/>
              <w:marTop w:val="0"/>
              <w:marBottom w:val="0"/>
              <w:divBdr>
                <w:top w:val="none" w:sz="0" w:space="0" w:color="auto"/>
                <w:left w:val="none" w:sz="0" w:space="0" w:color="auto"/>
                <w:bottom w:val="none" w:sz="0" w:space="0" w:color="auto"/>
                <w:right w:val="none" w:sz="0" w:space="0" w:color="auto"/>
              </w:divBdr>
              <w:divsChild>
                <w:div w:id="723677590">
                  <w:marLeft w:val="0"/>
                  <w:marRight w:val="0"/>
                  <w:marTop w:val="0"/>
                  <w:marBottom w:val="0"/>
                  <w:divBdr>
                    <w:top w:val="none" w:sz="0" w:space="0" w:color="auto"/>
                    <w:left w:val="none" w:sz="0" w:space="0" w:color="auto"/>
                    <w:bottom w:val="none" w:sz="0" w:space="0" w:color="auto"/>
                    <w:right w:val="none" w:sz="0" w:space="0" w:color="auto"/>
                  </w:divBdr>
                  <w:divsChild>
                    <w:div w:id="452671960">
                      <w:marLeft w:val="0"/>
                      <w:marRight w:val="0"/>
                      <w:marTop w:val="0"/>
                      <w:marBottom w:val="0"/>
                      <w:divBdr>
                        <w:top w:val="none" w:sz="0" w:space="0" w:color="auto"/>
                        <w:left w:val="none" w:sz="0" w:space="0" w:color="auto"/>
                        <w:bottom w:val="none" w:sz="0" w:space="0" w:color="auto"/>
                        <w:right w:val="none" w:sz="0" w:space="0" w:color="auto"/>
                      </w:divBdr>
                      <w:divsChild>
                        <w:div w:id="1715543540">
                          <w:marLeft w:val="0"/>
                          <w:marRight w:val="0"/>
                          <w:marTop w:val="0"/>
                          <w:marBottom w:val="0"/>
                          <w:divBdr>
                            <w:top w:val="none" w:sz="0" w:space="0" w:color="auto"/>
                            <w:left w:val="none" w:sz="0" w:space="0" w:color="auto"/>
                            <w:bottom w:val="none" w:sz="0" w:space="0" w:color="auto"/>
                            <w:right w:val="none" w:sz="0" w:space="0" w:color="auto"/>
                          </w:divBdr>
                          <w:divsChild>
                            <w:div w:id="108549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discovery.library.ipm.edu.mo/primo_library/libweb/action/display.do?frbrVersion=6&amp;tabs=viewOnlineTab&amp;ct=display&amp;fn=search&amp;doc=TN_sagej10.1177_1367493515587058&amp;indx=3&amp;recIds=TN_sagej10.1177_1367493515587058&amp;recIdxs=2&amp;elementId=2&amp;renderMode=poppedOut&amp;displayMode=full&amp;frbrVersion=6&amp;vl(D2615980UI5)=all_items&amp;&amp;dscnt=0&amp;vl(1UIStartWith0)=contains&amp;vl(2615983UI6)=%E5%B9%B4&amp;vl(1UIStartWith2)=contains&amp;vl(2615981UI6)=00&amp;vid=MPI&amp;mode=Advanced&amp;tab=default_tab&amp;vl(2615984UI6)=00&amp;vl(freeText1)=china&amp;dstmp=1490006714232&amp;frbg=&amp;vl(D2615977UI2)=any&amp;vl(D2615975UI1)=any&amp;vl(D2615977UI0)=any&amp;vl(5467892UI4)=all_items&amp;vl(2615976UI0)=AND&amp;vl(2615985UI6)=00&amp;vl(2615976UI2)=AND&amp;tb=t&amp;vl(2615974UI1)=AND&amp;vl(1UIStartWith1)=contains&amp;vl(2615986UI6)=%E5%B9%B4&amp;srt=rank&amp;vl(6542703UI3)=all_items&amp;Submit=%E6%AA%A2%E7%B4%A2&amp;vl(freeText2)=&amp;vl(freeText0)=bresatfeeding%20rate&amp;dum=true&amp;vl(2615982UI6)=00"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iscovery.library.ipm.edu.mo/primo_library/libweb/action/display.do?frbrVersion=5&amp;tabs=viewOnlineTab&amp;ct=display&amp;fn=search&amp;doc=TN_sciversesciencedirect_elsevierS0140-6736(16)31974-2&amp;indx=1&amp;recIds=TN_sciversesciencedirect_elsevierS0140-6736(16)31974-2&amp;recIdxs=0&amp;elementId=0&amp;renderMode=poppedOut&amp;displayMode=full&amp;frbrVersion=5&amp;vl(D2615980UI5)=all_items&amp;&amp;dscnt=0&amp;vl(1UIStartWith0)=contains&amp;vl(2615983UI6)=%E5%B9%B4&amp;vl(1UIStartWith2)=contains&amp;vl(2615981UI6)=00&amp;vid=MPI&amp;mode=Advanced&amp;tab=default_tab&amp;vl(2615984UI6)=00&amp;vl(freeText1)=china&amp;dstmp=1490006714232&amp;frbg=&amp;vl(D2615977UI2)=any&amp;vl(D2615975UI1)=any&amp;vl(D2615977UI0)=any&amp;vl(5467892UI4)=all_items&amp;vl(2615976UI0)=AND&amp;vl(2615985UI6)=00&amp;vl(2615976UI2)=AND&amp;tb=t&amp;vl(2615974UI1)=AND&amp;vl(1UIStartWith1)=contains&amp;vl(2615986UI6)=%E5%B9%B4&amp;srt=rank&amp;vl(6542703UI3)=all_items&amp;Submit=%E6%AA%A2%E7%B4%A2&amp;vl(freeText2)=&amp;vl(freeText0)=bresatfeeding%20rate&amp;dum=true&amp;vl(2615982UI6)=00"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discovery.library.ipm.edu.mo/primo_library/libweb/action/display.do?frbrVersion=10&amp;tabs=viewOnlineTab&amp;ct=display&amp;fn=search&amp;doc=TN_proquest1700651451&amp;indx=4&amp;recIds=TN_proquest1700651451&amp;recIdxs=3&amp;elementId=3&amp;renderMode=poppedOut&amp;displayMode=full&amp;frbrVersion=10&amp;vl(D2615980UI5)=all_items&amp;&amp;dscnt=0&amp;vl(1UIStartWith0)=contains&amp;vl(2615983UI6)=%E5%B9%B4&amp;vl(1UIStartWith2)=contains&amp;vl(2615981UI6)=00&amp;vid=MPI&amp;mode=Advanced&amp;tab=default_tab&amp;vl(2615984UI6)=00&amp;vl(freeText1)=china&amp;dstmp=1490006714232&amp;frbg=&amp;vl(D2615977UI2)=any&amp;vl(D2615975UI1)=any&amp;vl(D2615977UI0)=any&amp;vl(5467892UI4)=all_items&amp;vl(2615976UI0)=AND&amp;vl(2615985UI6)=00&amp;vl(2615976UI2)=AND&amp;tb=t&amp;vl(2615974UI1)=AND&amp;vl(1UIStartWith1)=contains&amp;vl(2615986UI6)=%E5%B9%B4&amp;srt=rank&amp;vl(6542703UI3)=all_items&amp;Submit=%E6%AA%A2%E7%B4%A2&amp;vl(freeText2)=&amp;vl(freeText0)=bresatfeeding%20rate&amp;dum=true&amp;vl(2615982UI6)=00" TargetMode="Externa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hyperlink" Target="mailto:drXXXXXXX@xxxmail.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1029</Words>
  <Characters>5870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hxdai</cp:lastModifiedBy>
  <cp:revision>27</cp:revision>
  <dcterms:created xsi:type="dcterms:W3CDTF">2017-03-01T11:49:00Z</dcterms:created>
  <dcterms:modified xsi:type="dcterms:W3CDTF">2017-03-20T11:20:00Z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