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0EE" w:rsidRPr="006B10EE" w:rsidRDefault="006B10EE" w:rsidP="006B10EE">
      <w:pPr>
        <w:spacing w:line="360" w:lineRule="auto"/>
        <w:jc w:val="center"/>
        <w:rPr>
          <w:rFonts w:asciiTheme="majorBidi" w:hAnsiTheme="majorBidi" w:cstheme="majorBidi"/>
          <w:b/>
          <w:bCs/>
          <w:sz w:val="32"/>
          <w:szCs w:val="40"/>
        </w:rPr>
      </w:pPr>
      <w:r w:rsidRPr="006B10EE">
        <w:rPr>
          <w:rFonts w:asciiTheme="majorBidi" w:hAnsiTheme="majorBidi" w:cstheme="majorBidi"/>
          <w:b/>
          <w:bCs/>
          <w:sz w:val="32"/>
          <w:szCs w:val="40"/>
        </w:rPr>
        <w:t>Review of Measuring Cancer Patients Information Needs: disease or action-oriented Questionnaire</w:t>
      </w:r>
    </w:p>
    <w:p w:rsidR="006B10EE" w:rsidRPr="006B10EE" w:rsidRDefault="006B10EE" w:rsidP="006B10EE">
      <w:pPr>
        <w:spacing w:line="360" w:lineRule="auto"/>
        <w:jc w:val="center"/>
        <w:rPr>
          <w:rFonts w:asciiTheme="majorBidi" w:hAnsiTheme="majorBidi" w:cstheme="majorBidi"/>
          <w:color w:val="222222"/>
          <w:sz w:val="23"/>
          <w:szCs w:val="23"/>
          <w:shd w:val="clear" w:color="auto" w:fill="FFFFFF"/>
        </w:rPr>
      </w:pPr>
      <w:r w:rsidRPr="006B10EE">
        <w:rPr>
          <w:rFonts w:asciiTheme="majorBidi" w:hAnsiTheme="majorBidi" w:cstheme="majorBidi"/>
          <w:i/>
          <w:iCs/>
          <w:color w:val="222222"/>
          <w:sz w:val="26"/>
          <w:szCs w:val="26"/>
          <w:u w:val="single"/>
          <w:shd w:val="clear" w:color="auto" w:fill="FFFFFF"/>
        </w:rPr>
        <w:t>Baloochi Beydokhti Tahereh</w:t>
      </w:r>
      <w:r w:rsidRPr="006B10EE">
        <w:rPr>
          <w:rFonts w:asciiTheme="majorBidi" w:hAnsiTheme="majorBidi" w:cstheme="majorBidi"/>
          <w:color w:val="222222"/>
          <w:sz w:val="23"/>
          <w:szCs w:val="23"/>
          <w:shd w:val="clear" w:color="auto" w:fill="FFFFFF"/>
          <w:vertAlign w:val="superscript"/>
        </w:rPr>
        <w:t>1</w:t>
      </w:r>
      <w:r w:rsidRPr="006B10EE">
        <w:rPr>
          <w:rFonts w:asciiTheme="majorBidi" w:hAnsiTheme="majorBidi" w:cstheme="majorBidi"/>
          <w:color w:val="222222"/>
          <w:sz w:val="23"/>
          <w:szCs w:val="23"/>
          <w:shd w:val="clear" w:color="auto" w:fill="FFFFFF"/>
        </w:rPr>
        <w:t xml:space="preserve">, </w:t>
      </w:r>
      <w:r w:rsidRPr="006B10EE">
        <w:rPr>
          <w:rFonts w:asciiTheme="majorBidi" w:hAnsiTheme="majorBidi" w:cstheme="majorBidi"/>
          <w:i/>
          <w:iCs/>
          <w:color w:val="222222"/>
          <w:sz w:val="26"/>
          <w:szCs w:val="26"/>
          <w:shd w:val="clear" w:color="auto" w:fill="FFFFFF"/>
        </w:rPr>
        <w:t xml:space="preserve">PhD Student, </w:t>
      </w:r>
      <w:hyperlink r:id="rId7" w:history="1">
        <w:r w:rsidRPr="006B10EE">
          <w:rPr>
            <w:rFonts w:asciiTheme="majorBidi" w:hAnsiTheme="majorBidi" w:cstheme="majorBidi"/>
            <w:i/>
            <w:iCs/>
            <w:sz w:val="26"/>
            <w:szCs w:val="26"/>
          </w:rPr>
          <w:t>Mashhad University of Medical Sciences</w:t>
        </w:r>
      </w:hyperlink>
      <w:r w:rsidR="00051EEF">
        <w:rPr>
          <w:rFonts w:asciiTheme="majorBidi" w:hAnsiTheme="majorBidi" w:cstheme="majorBidi"/>
          <w:color w:val="222222"/>
          <w:sz w:val="23"/>
          <w:szCs w:val="23"/>
          <w:shd w:val="clear" w:color="auto" w:fill="FFFFFF"/>
        </w:rPr>
        <w:t xml:space="preserve">, </w:t>
      </w:r>
      <w:r w:rsidR="00051EEF" w:rsidRPr="00051EEF">
        <w:rPr>
          <w:rFonts w:asciiTheme="majorBidi" w:hAnsiTheme="majorBidi" w:cstheme="majorBidi"/>
          <w:i/>
          <w:iCs/>
          <w:sz w:val="26"/>
          <w:szCs w:val="26"/>
        </w:rPr>
        <w:t>mashhad, Iran</w:t>
      </w:r>
    </w:p>
    <w:p w:rsidR="006B10EE" w:rsidRPr="00EA7760" w:rsidRDefault="006B10EE" w:rsidP="00051EEF">
      <w:pPr>
        <w:spacing w:line="360" w:lineRule="auto"/>
        <w:jc w:val="center"/>
        <w:rPr>
          <w:rFonts w:ascii="Arial" w:hAnsi="Arial" w:cs="Arial"/>
          <w:color w:val="222222"/>
          <w:sz w:val="23"/>
          <w:szCs w:val="23"/>
          <w:shd w:val="clear" w:color="auto" w:fill="FFFFFF"/>
        </w:rPr>
      </w:pPr>
      <w:r w:rsidRPr="006B10EE">
        <w:rPr>
          <w:rFonts w:asciiTheme="majorBidi" w:hAnsiTheme="majorBidi" w:cstheme="majorBidi"/>
          <w:i/>
          <w:iCs/>
          <w:color w:val="222222"/>
          <w:sz w:val="26"/>
          <w:szCs w:val="26"/>
          <w:u w:val="single"/>
          <w:shd w:val="clear" w:color="auto" w:fill="FFFFFF"/>
        </w:rPr>
        <w:t>Heshmati Nabavi Fatemeh</w:t>
      </w:r>
      <w:r w:rsidRPr="006B10EE">
        <w:rPr>
          <w:rFonts w:asciiTheme="majorBidi" w:hAnsiTheme="majorBidi" w:cstheme="majorBidi"/>
          <w:color w:val="222222"/>
          <w:sz w:val="23"/>
          <w:szCs w:val="23"/>
          <w:shd w:val="clear" w:color="auto" w:fill="FFFFFF"/>
          <w:vertAlign w:val="superscript"/>
        </w:rPr>
        <w:t>2</w:t>
      </w:r>
      <w:r w:rsidRPr="006B10EE">
        <w:rPr>
          <w:rFonts w:asciiTheme="majorBidi" w:hAnsiTheme="majorBidi" w:cstheme="majorBidi"/>
          <w:color w:val="222222"/>
          <w:sz w:val="23"/>
          <w:szCs w:val="23"/>
          <w:shd w:val="clear" w:color="auto" w:fill="FFFFFF"/>
        </w:rPr>
        <w:t xml:space="preserve">, </w:t>
      </w:r>
      <w:r w:rsidRPr="006B10EE">
        <w:rPr>
          <w:rFonts w:asciiTheme="majorBidi" w:hAnsiTheme="majorBidi" w:cstheme="majorBidi"/>
          <w:i/>
          <w:iCs/>
          <w:sz w:val="26"/>
          <w:szCs w:val="26"/>
        </w:rPr>
        <w:t>Assistant professor, </w:t>
      </w:r>
      <w:hyperlink r:id="rId8" w:history="1">
        <w:r w:rsidRPr="006B10EE">
          <w:rPr>
            <w:rFonts w:asciiTheme="majorBidi" w:hAnsiTheme="majorBidi" w:cstheme="majorBidi"/>
            <w:i/>
            <w:iCs/>
            <w:sz w:val="26"/>
            <w:szCs w:val="26"/>
          </w:rPr>
          <w:t>Mashhad University of Medical Sciences</w:t>
        </w:r>
      </w:hyperlink>
      <w:r w:rsidR="00051EEF">
        <w:rPr>
          <w:rFonts w:ascii="Arial" w:hAnsi="Arial" w:cs="Arial"/>
          <w:color w:val="222222"/>
          <w:sz w:val="23"/>
          <w:szCs w:val="23"/>
          <w:shd w:val="clear" w:color="auto" w:fill="FFFFFF"/>
        </w:rPr>
        <w:t xml:space="preserve">, </w:t>
      </w:r>
      <w:r w:rsidR="00051EEF" w:rsidRPr="00051EEF">
        <w:rPr>
          <w:rFonts w:asciiTheme="majorBidi" w:hAnsiTheme="majorBidi" w:cstheme="majorBidi"/>
          <w:i/>
          <w:iCs/>
          <w:sz w:val="26"/>
          <w:szCs w:val="26"/>
        </w:rPr>
        <w:t>mashhad, Iran</w:t>
      </w:r>
      <w:bookmarkStart w:id="0" w:name="_GoBack"/>
      <w:bookmarkEnd w:id="0"/>
    </w:p>
    <w:p w:rsidR="006B10EE" w:rsidRDefault="006B10EE" w:rsidP="006B10EE">
      <w:pPr>
        <w:spacing w:line="360" w:lineRule="auto"/>
        <w:jc w:val="lowKashida"/>
        <w:rPr>
          <w:b/>
          <w:bCs/>
          <w:sz w:val="24"/>
          <w:szCs w:val="32"/>
        </w:rPr>
      </w:pPr>
      <w:r w:rsidRPr="006B10EE">
        <w:rPr>
          <w:rFonts w:asciiTheme="majorBidi" w:hAnsiTheme="majorBidi" w:cstheme="majorBidi"/>
          <w:b/>
          <w:bCs/>
          <w:sz w:val="24"/>
          <w:szCs w:val="32"/>
        </w:rPr>
        <w:t xml:space="preserve">Introduction: </w:t>
      </w:r>
      <w:r w:rsidRPr="006B10EE">
        <w:rPr>
          <w:rFonts w:asciiTheme="majorBidi" w:hAnsiTheme="majorBidi" w:cstheme="majorBidi"/>
          <w:sz w:val="24"/>
          <w:szCs w:val="32"/>
        </w:rPr>
        <w:t>Information support is a critical and multidimensional requirement for cancer patients. The tools available to identify patients’ information needs are designed in three general categories: educational needs, learning needs and information needs, but tools available to cancer patients are only information need that is dimensional and class-specific. In this study, the tools dimensions were examined concerning their focus on disease or practical information.</w:t>
      </w:r>
      <w:r w:rsidRPr="009D5AF1">
        <w:rPr>
          <w:sz w:val="24"/>
          <w:szCs w:val="32"/>
        </w:rPr>
        <w:t xml:space="preserve"> </w:t>
      </w:r>
    </w:p>
    <w:p w:rsidR="006B10EE" w:rsidRPr="006B10EE" w:rsidRDefault="006B10EE" w:rsidP="006B10EE">
      <w:pPr>
        <w:spacing w:line="360" w:lineRule="auto"/>
        <w:jc w:val="lowKashida"/>
        <w:rPr>
          <w:rFonts w:asciiTheme="majorBidi" w:hAnsiTheme="majorBidi" w:cstheme="majorBidi"/>
          <w:sz w:val="24"/>
          <w:szCs w:val="32"/>
        </w:rPr>
      </w:pPr>
      <w:r w:rsidRPr="006B10EE">
        <w:rPr>
          <w:rFonts w:asciiTheme="majorBidi" w:hAnsiTheme="majorBidi" w:cstheme="majorBidi"/>
          <w:b/>
          <w:bCs/>
          <w:sz w:val="24"/>
          <w:szCs w:val="32"/>
        </w:rPr>
        <w:t>Materials &amp; Methods:</w:t>
      </w:r>
      <w:r w:rsidRPr="009D5AF1">
        <w:rPr>
          <w:sz w:val="24"/>
          <w:szCs w:val="32"/>
        </w:rPr>
        <w:t xml:space="preserve"> </w:t>
      </w:r>
      <w:r w:rsidRPr="006B10EE">
        <w:rPr>
          <w:rFonts w:asciiTheme="majorBidi" w:hAnsiTheme="majorBidi" w:cstheme="majorBidi"/>
          <w:sz w:val="24"/>
          <w:szCs w:val="32"/>
        </w:rPr>
        <w:t xml:space="preserve">In this cross-sectional study, the papers in the Google Scholar, Scopus, and PubMed databases were analyzed. The keywords used to search included information needs, learning needs, scale, tool, questionnaire, checklist, measure, measurement, assessment, and inventory. In the initial search, 30,841 results were obtained. The entry criteria of studies include English language, access to the full text of the Peer Review paper, an original research articles, and a tool design paper for cancer patients. The articles that to meet the information needs of a dimensional or part of a human being were deleted. After removing duplicates, searching the selected resources, and their published papers, ten papers were considered. </w:t>
      </w:r>
    </w:p>
    <w:p w:rsidR="006B10EE" w:rsidRDefault="006B10EE" w:rsidP="006B10EE">
      <w:pPr>
        <w:spacing w:line="360" w:lineRule="auto"/>
        <w:jc w:val="lowKashida"/>
        <w:rPr>
          <w:sz w:val="24"/>
          <w:szCs w:val="32"/>
          <w:rtl/>
        </w:rPr>
      </w:pPr>
      <w:r w:rsidRPr="006B10EE">
        <w:rPr>
          <w:rFonts w:asciiTheme="majorBidi" w:hAnsiTheme="majorBidi" w:cstheme="majorBidi"/>
          <w:b/>
          <w:bCs/>
          <w:sz w:val="24"/>
          <w:szCs w:val="32"/>
        </w:rPr>
        <w:t>Results:</w:t>
      </w:r>
      <w:r>
        <w:rPr>
          <w:sz w:val="24"/>
          <w:szCs w:val="32"/>
        </w:rPr>
        <w:t xml:space="preserve"> </w:t>
      </w:r>
      <w:r w:rsidRPr="006B10EE">
        <w:rPr>
          <w:rFonts w:asciiTheme="majorBidi" w:hAnsiTheme="majorBidi" w:cstheme="majorBidi"/>
          <w:sz w:val="24"/>
          <w:szCs w:val="32"/>
        </w:rPr>
        <w:t>Among the tools reviews, five for all cancers, one for prostate cancer, two for breast cancer, one for patients undergoing radiation therapy for breast cancer, and one for head and neck cancers are analyzed. Most of them after the information needed for the disease, including the disease definition, cause, diagnosis and treatments, medications, and their side effects are considered and the practical dimensions of disease management, accessible support, communication with families and community, care and, in particular, self-care among these tools are underestimated.</w:t>
      </w:r>
      <w:r w:rsidRPr="00C91E79">
        <w:rPr>
          <w:sz w:val="24"/>
          <w:szCs w:val="32"/>
        </w:rPr>
        <w:t xml:space="preserve">  </w:t>
      </w:r>
    </w:p>
    <w:p w:rsidR="006B10EE" w:rsidRPr="006B10EE" w:rsidRDefault="006B10EE" w:rsidP="006B10EE">
      <w:pPr>
        <w:spacing w:line="360" w:lineRule="auto"/>
        <w:jc w:val="lowKashida"/>
        <w:rPr>
          <w:rFonts w:asciiTheme="majorBidi" w:hAnsiTheme="majorBidi" w:cstheme="majorBidi"/>
          <w:sz w:val="24"/>
          <w:szCs w:val="32"/>
        </w:rPr>
      </w:pPr>
      <w:r w:rsidRPr="006B10EE">
        <w:rPr>
          <w:rFonts w:asciiTheme="majorBidi" w:hAnsiTheme="majorBidi" w:cstheme="majorBidi"/>
          <w:b/>
          <w:bCs/>
          <w:sz w:val="24"/>
          <w:szCs w:val="32"/>
        </w:rPr>
        <w:t>Conclusion:</w:t>
      </w:r>
      <w:r w:rsidRPr="00C91E79">
        <w:rPr>
          <w:sz w:val="24"/>
          <w:szCs w:val="32"/>
        </w:rPr>
        <w:t xml:space="preserve"> </w:t>
      </w:r>
      <w:r w:rsidRPr="006B10EE">
        <w:rPr>
          <w:rFonts w:asciiTheme="majorBidi" w:hAnsiTheme="majorBidi" w:cstheme="majorBidi"/>
          <w:sz w:val="24"/>
          <w:szCs w:val="32"/>
        </w:rPr>
        <w:t xml:space="preserve">In different studies, three words of educational needs, learning needs, and information needs are used, and there are various tools in this regard, but considering that among the tools designed for cancer patients, there are no learning needs tools to study practical aspects. Given the many possible problems these patients have in self-care, it is advisable to focus on the information need tools design, practical issues of the disease, and in particular on self-care. </w:t>
      </w:r>
    </w:p>
    <w:p w:rsidR="00D4437A" w:rsidRPr="00D4437A" w:rsidRDefault="00D4437A" w:rsidP="006B10EE">
      <w:pPr>
        <w:spacing w:line="360" w:lineRule="auto"/>
        <w:rPr>
          <w:szCs w:val="34"/>
        </w:rPr>
      </w:pPr>
    </w:p>
    <w:sectPr w:rsidR="00D4437A" w:rsidRPr="00D4437A" w:rsidSect="00C33C19">
      <w:headerReference w:type="even" r:id="rId9"/>
      <w:headerReference w:type="default" r:id="rId10"/>
      <w:footerReference w:type="even" r:id="rId11"/>
      <w:footerReference w:type="default" r:id="rId12"/>
      <w:headerReference w:type="first" r:id="rId13"/>
      <w:footerReference w:type="first" r:id="rId14"/>
      <w:pgSz w:w="11907" w:h="16840" w:code="9"/>
      <w:pgMar w:top="2268" w:right="1134" w:bottom="102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7FC" w:rsidRDefault="004527FC">
      <w:r>
        <w:separator/>
      </w:r>
    </w:p>
  </w:endnote>
  <w:endnote w:type="continuationSeparator" w:id="0">
    <w:p w:rsidR="004527FC" w:rsidRDefault="0045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269" w:rsidRDefault="00017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269" w:rsidRDefault="000172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269" w:rsidRDefault="00017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7FC" w:rsidRDefault="004527FC">
      <w:r>
        <w:separator/>
      </w:r>
    </w:p>
  </w:footnote>
  <w:footnote w:type="continuationSeparator" w:id="0">
    <w:p w:rsidR="004527FC" w:rsidRDefault="00452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269" w:rsidRDefault="000172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0348" w:type="dxa"/>
      <w:tblInd w:w="-341" w:type="dxa"/>
      <w:tblLayout w:type="fixed"/>
      <w:tblLook w:val="0000" w:firstRow="0" w:lastRow="0" w:firstColumn="0" w:lastColumn="0" w:noHBand="0" w:noVBand="0"/>
    </w:tblPr>
    <w:tblGrid>
      <w:gridCol w:w="1843"/>
      <w:gridCol w:w="6804"/>
      <w:gridCol w:w="1701"/>
    </w:tblGrid>
    <w:tr w:rsidR="0054207F" w:rsidTr="00E720D3">
      <w:tc>
        <w:tcPr>
          <w:tcW w:w="1843" w:type="dxa"/>
          <w:tcBorders>
            <w:top w:val="nil"/>
            <w:left w:val="nil"/>
            <w:bottom w:val="nil"/>
            <w:right w:val="nil"/>
          </w:tcBorders>
        </w:tcPr>
        <w:p w:rsidR="0054207F" w:rsidRDefault="0054207F">
          <w:pPr>
            <w:pStyle w:val="Header"/>
            <w:bidi/>
            <w:jc w:val="center"/>
            <w:rPr>
              <w:rtl/>
            </w:rPr>
          </w:pPr>
        </w:p>
      </w:tc>
      <w:tc>
        <w:tcPr>
          <w:tcW w:w="6804" w:type="dxa"/>
          <w:tcBorders>
            <w:top w:val="nil"/>
            <w:left w:val="nil"/>
            <w:bottom w:val="nil"/>
            <w:right w:val="nil"/>
          </w:tcBorders>
        </w:tcPr>
        <w:p w:rsidR="0054207F" w:rsidRPr="00E720D3" w:rsidRDefault="00E720D3" w:rsidP="00E720D3">
          <w:pPr>
            <w:pStyle w:val="Header"/>
            <w:jc w:val="center"/>
            <w:rPr>
              <w:rFonts w:ascii="Times New Roman" w:hAnsi="Times New Roman" w:cs="B Zar"/>
              <w:b/>
              <w:bCs/>
              <w:sz w:val="26"/>
              <w:szCs w:val="26"/>
              <w:rtl/>
              <w:lang w:bidi="fa-IR"/>
            </w:rPr>
          </w:pPr>
          <w:r w:rsidRPr="00E720D3">
            <w:rPr>
              <w:rFonts w:ascii="Times New Roman" w:hAnsi="Times New Roman" w:cs="B Zar" w:hint="cs"/>
              <w:b/>
              <w:bCs/>
              <w:sz w:val="26"/>
              <w:szCs w:val="26"/>
              <w:rtl/>
              <w:lang w:bidi="fa-IR"/>
            </w:rPr>
            <w:t>هفدهمین کنگره سالانه انجمن مدیکال انکولوژی و هماتولوژی ایران</w:t>
          </w:r>
        </w:p>
        <w:p w:rsidR="0054207F" w:rsidRDefault="0054207F" w:rsidP="00E720D3">
          <w:pPr>
            <w:pStyle w:val="Header"/>
            <w:jc w:val="center"/>
            <w:rPr>
              <w:rFonts w:ascii="Times New Roman" w:hAnsi="Times New Roman" w:cs="Times New Roman"/>
              <w:b/>
              <w:bCs/>
              <w:noProof w:val="0"/>
              <w:sz w:val="26"/>
              <w:szCs w:val="26"/>
              <w:rtl/>
            </w:rPr>
          </w:pPr>
        </w:p>
        <w:p w:rsidR="00A5026A" w:rsidRPr="00E720D3" w:rsidRDefault="00E720D3" w:rsidP="00E720D3">
          <w:pPr>
            <w:pStyle w:val="Header"/>
            <w:jc w:val="center"/>
            <w:rPr>
              <w:rFonts w:cs="B Homa"/>
              <w:sz w:val="22"/>
              <w:szCs w:val="22"/>
            </w:rPr>
          </w:pPr>
          <w:r>
            <w:rPr>
              <w:rFonts w:cs="B Homa" w:hint="cs"/>
              <w:sz w:val="22"/>
              <w:szCs w:val="22"/>
              <w:rtl/>
            </w:rPr>
            <w:t>24 الی 26 آبان ماه 1397</w:t>
          </w:r>
        </w:p>
        <w:p w:rsidR="0054207F" w:rsidRDefault="00E720D3" w:rsidP="00E720D3">
          <w:pPr>
            <w:pStyle w:val="Header"/>
            <w:jc w:val="center"/>
            <w:rPr>
              <w:b/>
              <w:bCs/>
              <w:noProof w:val="0"/>
              <w:sz w:val="18"/>
              <w:szCs w:val="18"/>
              <w:rtl/>
            </w:rPr>
          </w:pPr>
          <w:r w:rsidRPr="00E720D3">
            <w:rPr>
              <w:rFonts w:cs="B Homa" w:hint="cs"/>
              <w:sz w:val="22"/>
              <w:szCs w:val="22"/>
              <w:rtl/>
            </w:rPr>
            <w:t>هتل عبّاسی، اصفهان</w:t>
          </w:r>
        </w:p>
      </w:tc>
      <w:tc>
        <w:tcPr>
          <w:tcW w:w="1701" w:type="dxa"/>
          <w:tcBorders>
            <w:top w:val="nil"/>
            <w:left w:val="nil"/>
            <w:bottom w:val="nil"/>
            <w:right w:val="nil"/>
          </w:tcBorders>
        </w:tcPr>
        <w:p w:rsidR="0054207F" w:rsidRDefault="0054207F">
          <w:pPr>
            <w:pStyle w:val="Header"/>
            <w:bidi/>
            <w:jc w:val="center"/>
            <w:rPr>
              <w:sz w:val="18"/>
              <w:szCs w:val="18"/>
              <w:rtl/>
            </w:rPr>
          </w:pPr>
        </w:p>
        <w:p w:rsidR="0054207F" w:rsidRDefault="0054207F" w:rsidP="00D10198">
          <w:pPr>
            <w:pStyle w:val="Header"/>
            <w:bidi/>
            <w:jc w:val="center"/>
            <w:rPr>
              <w:rFonts w:cs="B Nazanin"/>
              <w:sz w:val="16"/>
              <w:szCs w:val="16"/>
              <w:lang w:bidi="fa-IR"/>
            </w:rPr>
          </w:pPr>
        </w:p>
        <w:p w:rsidR="00BF1D1C" w:rsidRDefault="00BF1D1C" w:rsidP="00BF1D1C">
          <w:pPr>
            <w:pStyle w:val="Header"/>
            <w:bidi/>
            <w:jc w:val="center"/>
            <w:rPr>
              <w:rFonts w:cs="B Nazanin"/>
              <w:sz w:val="16"/>
              <w:szCs w:val="16"/>
              <w:lang w:bidi="fa-IR"/>
            </w:rPr>
          </w:pPr>
        </w:p>
        <w:p w:rsidR="00BF1D1C" w:rsidRDefault="00BF1D1C" w:rsidP="00BF1D1C">
          <w:pPr>
            <w:pStyle w:val="Header"/>
            <w:bidi/>
            <w:jc w:val="center"/>
            <w:rPr>
              <w:rFonts w:cs="B Nazanin"/>
              <w:sz w:val="16"/>
              <w:szCs w:val="16"/>
              <w:lang w:bidi="fa-IR"/>
            </w:rPr>
          </w:pPr>
        </w:p>
        <w:p w:rsidR="00BF1D1C" w:rsidRDefault="00BF1D1C" w:rsidP="00BF1D1C">
          <w:pPr>
            <w:pStyle w:val="Header"/>
            <w:bidi/>
            <w:jc w:val="center"/>
            <w:rPr>
              <w:rFonts w:cs="B Nazanin"/>
              <w:sz w:val="16"/>
              <w:szCs w:val="16"/>
              <w:lang w:bidi="fa-IR"/>
            </w:rPr>
          </w:pPr>
        </w:p>
        <w:p w:rsidR="00BF1D1C" w:rsidRDefault="00BF1D1C" w:rsidP="00BF1D1C">
          <w:pPr>
            <w:pStyle w:val="Header"/>
            <w:bidi/>
            <w:jc w:val="center"/>
            <w:rPr>
              <w:rFonts w:cs="B Nazanin"/>
              <w:sz w:val="16"/>
              <w:szCs w:val="16"/>
              <w:lang w:bidi="fa-IR"/>
            </w:rPr>
          </w:pPr>
        </w:p>
        <w:p w:rsidR="00BF1D1C" w:rsidRDefault="00BF1D1C" w:rsidP="00BF1D1C">
          <w:pPr>
            <w:pStyle w:val="Header"/>
            <w:bidi/>
            <w:jc w:val="center"/>
            <w:rPr>
              <w:rFonts w:cs="B Nazanin"/>
              <w:sz w:val="16"/>
              <w:szCs w:val="16"/>
              <w:rtl/>
              <w:lang w:bidi="fa-IR"/>
            </w:rPr>
          </w:pPr>
        </w:p>
      </w:tc>
    </w:tr>
  </w:tbl>
  <w:p w:rsidR="0054207F" w:rsidRDefault="0054207F">
    <w:pPr>
      <w:pStyle w:val="Header"/>
      <w:bidi/>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269" w:rsidRDefault="00017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533"/>
    <w:rsid w:val="000077C7"/>
    <w:rsid w:val="000107CF"/>
    <w:rsid w:val="00017269"/>
    <w:rsid w:val="000419AE"/>
    <w:rsid w:val="00046389"/>
    <w:rsid w:val="00047785"/>
    <w:rsid w:val="00050E0A"/>
    <w:rsid w:val="00051EEF"/>
    <w:rsid w:val="00066533"/>
    <w:rsid w:val="000802D3"/>
    <w:rsid w:val="000839F5"/>
    <w:rsid w:val="00085B09"/>
    <w:rsid w:val="00091E4B"/>
    <w:rsid w:val="000C19BD"/>
    <w:rsid w:val="000D036E"/>
    <w:rsid w:val="001204EC"/>
    <w:rsid w:val="001219FF"/>
    <w:rsid w:val="00131BF4"/>
    <w:rsid w:val="00154796"/>
    <w:rsid w:val="001651FF"/>
    <w:rsid w:val="00171ABB"/>
    <w:rsid w:val="00173FF2"/>
    <w:rsid w:val="00183ED9"/>
    <w:rsid w:val="00190490"/>
    <w:rsid w:val="001B4C42"/>
    <w:rsid w:val="001D5CEA"/>
    <w:rsid w:val="00213ADA"/>
    <w:rsid w:val="00274EC4"/>
    <w:rsid w:val="00284D97"/>
    <w:rsid w:val="00285F3C"/>
    <w:rsid w:val="00297C9F"/>
    <w:rsid w:val="002B1B6B"/>
    <w:rsid w:val="002E2BEB"/>
    <w:rsid w:val="002F52F7"/>
    <w:rsid w:val="00301935"/>
    <w:rsid w:val="0030326B"/>
    <w:rsid w:val="00321705"/>
    <w:rsid w:val="00344822"/>
    <w:rsid w:val="003509D9"/>
    <w:rsid w:val="0035462A"/>
    <w:rsid w:val="00356BE1"/>
    <w:rsid w:val="0038002E"/>
    <w:rsid w:val="00380D85"/>
    <w:rsid w:val="003945B8"/>
    <w:rsid w:val="00396FBB"/>
    <w:rsid w:val="003D561A"/>
    <w:rsid w:val="003E7E9D"/>
    <w:rsid w:val="003F1441"/>
    <w:rsid w:val="003F3AF6"/>
    <w:rsid w:val="003F61D3"/>
    <w:rsid w:val="00400146"/>
    <w:rsid w:val="00401662"/>
    <w:rsid w:val="00411B10"/>
    <w:rsid w:val="004527FC"/>
    <w:rsid w:val="00461420"/>
    <w:rsid w:val="004A0803"/>
    <w:rsid w:val="004A395F"/>
    <w:rsid w:val="004D1653"/>
    <w:rsid w:val="00504DEA"/>
    <w:rsid w:val="00514A68"/>
    <w:rsid w:val="0054207F"/>
    <w:rsid w:val="00567133"/>
    <w:rsid w:val="005F2A05"/>
    <w:rsid w:val="005F3649"/>
    <w:rsid w:val="005F4C20"/>
    <w:rsid w:val="005F6807"/>
    <w:rsid w:val="00626D72"/>
    <w:rsid w:val="006312DC"/>
    <w:rsid w:val="00633054"/>
    <w:rsid w:val="00636E49"/>
    <w:rsid w:val="00654DD4"/>
    <w:rsid w:val="00661858"/>
    <w:rsid w:val="0066710C"/>
    <w:rsid w:val="00673105"/>
    <w:rsid w:val="006B10EE"/>
    <w:rsid w:val="006C1A24"/>
    <w:rsid w:val="006C7D9F"/>
    <w:rsid w:val="006E5CC6"/>
    <w:rsid w:val="00705A90"/>
    <w:rsid w:val="00706DB7"/>
    <w:rsid w:val="00710F58"/>
    <w:rsid w:val="00711F79"/>
    <w:rsid w:val="007205B8"/>
    <w:rsid w:val="007348EE"/>
    <w:rsid w:val="00737A35"/>
    <w:rsid w:val="00766465"/>
    <w:rsid w:val="00773304"/>
    <w:rsid w:val="007A2E99"/>
    <w:rsid w:val="007A5936"/>
    <w:rsid w:val="007C0DD3"/>
    <w:rsid w:val="007C16E8"/>
    <w:rsid w:val="007E7CC3"/>
    <w:rsid w:val="008464C4"/>
    <w:rsid w:val="00855FA3"/>
    <w:rsid w:val="0085742C"/>
    <w:rsid w:val="008753C4"/>
    <w:rsid w:val="008846DF"/>
    <w:rsid w:val="008B1CFC"/>
    <w:rsid w:val="008B6A91"/>
    <w:rsid w:val="008D5DEE"/>
    <w:rsid w:val="008D67A9"/>
    <w:rsid w:val="008E0CBF"/>
    <w:rsid w:val="008F4184"/>
    <w:rsid w:val="008F5290"/>
    <w:rsid w:val="009431C1"/>
    <w:rsid w:val="00970FDE"/>
    <w:rsid w:val="009870DA"/>
    <w:rsid w:val="00A133F7"/>
    <w:rsid w:val="00A24ED6"/>
    <w:rsid w:val="00A41965"/>
    <w:rsid w:val="00A5023B"/>
    <w:rsid w:val="00A5026A"/>
    <w:rsid w:val="00A509AA"/>
    <w:rsid w:val="00A73D82"/>
    <w:rsid w:val="00A80343"/>
    <w:rsid w:val="00AA2106"/>
    <w:rsid w:val="00AA46C5"/>
    <w:rsid w:val="00AC27AB"/>
    <w:rsid w:val="00AD31DF"/>
    <w:rsid w:val="00AF377B"/>
    <w:rsid w:val="00B02567"/>
    <w:rsid w:val="00B22677"/>
    <w:rsid w:val="00B24179"/>
    <w:rsid w:val="00B41930"/>
    <w:rsid w:val="00B41B57"/>
    <w:rsid w:val="00B662E6"/>
    <w:rsid w:val="00B85CA2"/>
    <w:rsid w:val="00B937EC"/>
    <w:rsid w:val="00BD13CC"/>
    <w:rsid w:val="00BE255E"/>
    <w:rsid w:val="00BE362D"/>
    <w:rsid w:val="00BF1D1C"/>
    <w:rsid w:val="00C0277E"/>
    <w:rsid w:val="00C11088"/>
    <w:rsid w:val="00C13051"/>
    <w:rsid w:val="00C176A8"/>
    <w:rsid w:val="00C22972"/>
    <w:rsid w:val="00C33C19"/>
    <w:rsid w:val="00C37C17"/>
    <w:rsid w:val="00C403F0"/>
    <w:rsid w:val="00C43658"/>
    <w:rsid w:val="00C645CE"/>
    <w:rsid w:val="00C74D7A"/>
    <w:rsid w:val="00C853B6"/>
    <w:rsid w:val="00CA2D7D"/>
    <w:rsid w:val="00CA46B7"/>
    <w:rsid w:val="00CA5416"/>
    <w:rsid w:val="00CA6484"/>
    <w:rsid w:val="00CB67BF"/>
    <w:rsid w:val="00CC2592"/>
    <w:rsid w:val="00CC7154"/>
    <w:rsid w:val="00CD531F"/>
    <w:rsid w:val="00D10198"/>
    <w:rsid w:val="00D4437A"/>
    <w:rsid w:val="00D46796"/>
    <w:rsid w:val="00D76609"/>
    <w:rsid w:val="00D82C22"/>
    <w:rsid w:val="00D83380"/>
    <w:rsid w:val="00DC4785"/>
    <w:rsid w:val="00DF323F"/>
    <w:rsid w:val="00DF4595"/>
    <w:rsid w:val="00DF46F2"/>
    <w:rsid w:val="00E320BC"/>
    <w:rsid w:val="00E720D3"/>
    <w:rsid w:val="00E7692B"/>
    <w:rsid w:val="00ED331A"/>
    <w:rsid w:val="00EF6A83"/>
    <w:rsid w:val="00F5117E"/>
    <w:rsid w:val="00F7628C"/>
    <w:rsid w:val="00FD6C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63590D9-3439-472F-8527-20724C8D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Tahoma" w:hAnsi="Tahoma" w:cs="Tahoma"/>
      <w:noProof/>
    </w:rPr>
  </w:style>
  <w:style w:type="paragraph" w:styleId="Heading1">
    <w:name w:val="heading 1"/>
    <w:basedOn w:val="Normal"/>
    <w:next w:val="Normal"/>
    <w:qFormat/>
    <w:pPr>
      <w:keepNext/>
      <w:jc w:val="center"/>
      <w:outlineLvl w:val="0"/>
    </w:pPr>
    <w:rPr>
      <w:rFonts w:ascii="Times New Roman" w:hAnsi="Times New Roman" w:cs="Times New Roman"/>
      <w:b/>
      <w:bCs/>
      <w:i/>
      <w:iCs/>
      <w:sz w:val="24"/>
      <w:szCs w:val="24"/>
    </w:rPr>
  </w:style>
  <w:style w:type="paragraph" w:styleId="Heading2">
    <w:name w:val="heading 2"/>
    <w:basedOn w:val="Normal"/>
    <w:next w:val="Normal"/>
    <w:qFormat/>
    <w:pPr>
      <w:keepNext/>
      <w:jc w:val="center"/>
      <w:outlineLvl w:val="1"/>
    </w:pPr>
    <w:rPr>
      <w:b/>
      <w:sz w:val="16"/>
    </w:rPr>
  </w:style>
  <w:style w:type="paragraph" w:styleId="Heading3">
    <w:name w:val="heading 3"/>
    <w:basedOn w:val="Normal"/>
    <w:next w:val="Normal"/>
    <w:qFormat/>
    <w:pPr>
      <w:keepNext/>
      <w:jc w:val="center"/>
      <w:outlineLvl w:val="2"/>
    </w:pPr>
    <w:rPr>
      <w:rFonts w:ascii="Times New Roman" w:hAnsi="Times New Roman" w:cs="Times New Roman"/>
      <w:b/>
      <w:i/>
      <w:iCs/>
      <w:sz w:val="24"/>
      <w:szCs w:val="24"/>
    </w:rPr>
  </w:style>
  <w:style w:type="paragraph" w:styleId="Heading4">
    <w:name w:val="heading 4"/>
    <w:basedOn w:val="Normal"/>
    <w:next w:val="Normal"/>
    <w:qFormat/>
    <w:pPr>
      <w:keepNext/>
      <w:jc w:val="center"/>
      <w:outlineLvl w:val="3"/>
    </w:pPr>
    <w:rPr>
      <w:rFonts w:ascii="Times New Roman" w:hAnsi="Times New Roman" w:cs="Times New Roman"/>
      <w:b/>
      <w:sz w:val="34"/>
      <w:szCs w:val="34"/>
    </w:rPr>
  </w:style>
  <w:style w:type="paragraph" w:styleId="Heading5">
    <w:name w:val="heading 5"/>
    <w:basedOn w:val="Normal"/>
    <w:next w:val="Normal"/>
    <w:qFormat/>
    <w:pPr>
      <w:keepNext/>
      <w:jc w:val="center"/>
      <w:outlineLvl w:val="4"/>
    </w:pPr>
    <w:rPr>
      <w:rFonts w:ascii="Times New Roman" w:hAnsi="Times New Roman" w:cs="Times New Roman"/>
      <w:b/>
      <w:bCs/>
      <w:i/>
      <w:iCs/>
      <w:sz w:val="28"/>
      <w:szCs w:val="28"/>
    </w:rPr>
  </w:style>
  <w:style w:type="paragraph" w:styleId="Heading6">
    <w:name w:val="heading 6"/>
    <w:basedOn w:val="Normal"/>
    <w:next w:val="Normal"/>
    <w:qFormat/>
    <w:pPr>
      <w:keepNext/>
      <w:jc w:val="center"/>
      <w:outlineLvl w:val="5"/>
    </w:pPr>
    <w:rPr>
      <w:rFonts w:ascii="Times New Roman" w:hAnsi="Times New Roman" w:cs="Times New Roman"/>
      <w:i/>
      <w:iCs/>
      <w:sz w:val="28"/>
      <w:szCs w:val="28"/>
    </w:rPr>
  </w:style>
  <w:style w:type="paragraph" w:styleId="Heading7">
    <w:name w:val="heading 7"/>
    <w:basedOn w:val="Normal"/>
    <w:next w:val="Normal"/>
    <w:qFormat/>
    <w:pPr>
      <w:keepNext/>
      <w:jc w:val="center"/>
      <w:outlineLvl w:val="6"/>
    </w:pPr>
    <w:rPr>
      <w:rFonts w:ascii="Times New Roman" w:hAnsi="Times New Roman" w:cs="Times New Roman"/>
      <w:b/>
      <w:sz w:val="36"/>
      <w:szCs w:val="36"/>
    </w:rPr>
  </w:style>
  <w:style w:type="paragraph" w:styleId="Heading8">
    <w:name w:val="heading 8"/>
    <w:basedOn w:val="Normal"/>
    <w:next w:val="Normal"/>
    <w:qFormat/>
    <w:pPr>
      <w:keepNext/>
      <w:jc w:val="center"/>
      <w:outlineLvl w:val="7"/>
    </w:pPr>
    <w:rPr>
      <w:rFonts w:ascii="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bidi/>
      <w:jc w:val="both"/>
    </w:pPr>
  </w:style>
  <w:style w:type="character" w:customStyle="1" w:styleId="BodyTextChar">
    <w:name w:val="Body Text Char"/>
    <w:semiHidden/>
    <w:rPr>
      <w:rFonts w:ascii="Tahoma" w:hAnsi="Tahoma" w:cs="Tahoma"/>
      <w:noProof/>
      <w:sz w:val="20"/>
      <w:szCs w:val="20"/>
    </w:rPr>
  </w:style>
  <w:style w:type="paragraph" w:styleId="Header">
    <w:name w:val="header"/>
    <w:basedOn w:val="Normal"/>
    <w:semiHidden/>
    <w:pPr>
      <w:tabs>
        <w:tab w:val="center" w:pos="4153"/>
        <w:tab w:val="right" w:pos="8306"/>
      </w:tabs>
    </w:pPr>
  </w:style>
  <w:style w:type="character" w:customStyle="1" w:styleId="HeaderChar">
    <w:name w:val="Header Char"/>
    <w:semiHidden/>
    <w:rPr>
      <w:rFonts w:ascii="Tahoma" w:hAnsi="Tahoma" w:cs="Tahoma"/>
      <w:noProof/>
      <w:sz w:val="20"/>
      <w:szCs w:val="20"/>
    </w:rPr>
  </w:style>
  <w:style w:type="paragraph" w:styleId="Footer">
    <w:name w:val="footer"/>
    <w:basedOn w:val="Normal"/>
    <w:semiHidden/>
    <w:pPr>
      <w:tabs>
        <w:tab w:val="center" w:pos="4153"/>
        <w:tab w:val="right" w:pos="8306"/>
      </w:tabs>
    </w:pPr>
  </w:style>
  <w:style w:type="character" w:customStyle="1" w:styleId="FooterChar">
    <w:name w:val="Footer Char"/>
    <w:semiHidden/>
    <w:rPr>
      <w:rFonts w:ascii="Tahoma" w:hAnsi="Tahoma" w:cs="Tahoma"/>
      <w:noProof/>
      <w:sz w:val="20"/>
      <w:szCs w:val="20"/>
    </w:rPr>
  </w:style>
  <w:style w:type="character" w:styleId="PageNumber">
    <w:name w:val="page number"/>
    <w:semiHidden/>
    <w:rPr>
      <w:rFonts w:ascii="Tahoma" w:hAnsi="Tahoma" w:cs="Tahoma"/>
      <w:lang w:bidi="ar-SA"/>
    </w:rPr>
  </w:style>
  <w:style w:type="paragraph" w:styleId="BodyText2">
    <w:name w:val="Body Text 2"/>
    <w:basedOn w:val="Normal"/>
    <w:link w:val="BodyText2Char1"/>
    <w:semiHidden/>
    <w:pPr>
      <w:jc w:val="both"/>
    </w:pPr>
    <w:rPr>
      <w:rFonts w:cs="Times New Roman"/>
      <w:noProof w:val="0"/>
      <w:szCs w:val="22"/>
    </w:rPr>
  </w:style>
  <w:style w:type="character" w:customStyle="1" w:styleId="BodyText2Char">
    <w:name w:val="Body Text 2 Char"/>
    <w:semiHidden/>
    <w:rPr>
      <w:rFonts w:ascii="Tahoma" w:hAnsi="Tahoma" w:cs="Tahoma"/>
      <w:noProof/>
      <w:sz w:val="20"/>
      <w:szCs w:val="20"/>
    </w:rPr>
  </w:style>
  <w:style w:type="paragraph" w:styleId="BodyText3">
    <w:name w:val="Body Text 3"/>
    <w:basedOn w:val="Normal"/>
    <w:semiHidden/>
    <w:pPr>
      <w:jc w:val="center"/>
    </w:pPr>
    <w:rPr>
      <w:rFonts w:ascii="Times New Roman" w:hAnsi="Times New Roman" w:cs="Times New Roman"/>
      <w:b/>
      <w:sz w:val="30"/>
      <w:szCs w:val="30"/>
    </w:rPr>
  </w:style>
  <w:style w:type="paragraph" w:customStyle="1" w:styleId="aff">
    <w:name w:val="aff"/>
    <w:basedOn w:val="Normal"/>
    <w:rsid w:val="00066533"/>
    <w:pPr>
      <w:autoSpaceDE/>
      <w:autoSpaceDN/>
      <w:spacing w:before="100" w:beforeAutospacing="1" w:after="100" w:afterAutospacing="1"/>
    </w:pPr>
    <w:rPr>
      <w:rFonts w:ascii="Times New Roman" w:hAnsi="Times New Roman" w:cs="Times New Roman"/>
      <w:noProof w:val="0"/>
      <w:sz w:val="24"/>
      <w:szCs w:val="24"/>
    </w:rPr>
  </w:style>
  <w:style w:type="character" w:styleId="Hyperlink">
    <w:name w:val="Hyperlink"/>
    <w:uiPriority w:val="99"/>
    <w:unhideWhenUsed/>
    <w:rsid w:val="00636E49"/>
    <w:rPr>
      <w:color w:val="0000FF"/>
      <w:u w:val="single"/>
    </w:rPr>
  </w:style>
  <w:style w:type="character" w:customStyle="1" w:styleId="BodyText2Char1">
    <w:name w:val="Body Text 2 Char1"/>
    <w:link w:val="BodyText2"/>
    <w:semiHidden/>
    <w:locked/>
    <w:rsid w:val="00C403F0"/>
    <w:rPr>
      <w:rFonts w:ascii="Tahoma" w:hAnsi="Tahoma"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3088">
      <w:bodyDiv w:val="1"/>
      <w:marLeft w:val="0"/>
      <w:marRight w:val="0"/>
      <w:marTop w:val="0"/>
      <w:marBottom w:val="0"/>
      <w:divBdr>
        <w:top w:val="none" w:sz="0" w:space="0" w:color="auto"/>
        <w:left w:val="none" w:sz="0" w:space="0" w:color="auto"/>
        <w:bottom w:val="none" w:sz="0" w:space="0" w:color="auto"/>
        <w:right w:val="none" w:sz="0" w:space="0" w:color="auto"/>
      </w:divBdr>
    </w:div>
    <w:div w:id="622227838">
      <w:bodyDiv w:val="1"/>
      <w:marLeft w:val="0"/>
      <w:marRight w:val="0"/>
      <w:marTop w:val="0"/>
      <w:marBottom w:val="0"/>
      <w:divBdr>
        <w:top w:val="none" w:sz="0" w:space="0" w:color="auto"/>
        <w:left w:val="none" w:sz="0" w:space="0" w:color="auto"/>
        <w:bottom w:val="none" w:sz="0" w:space="0" w:color="auto"/>
        <w:right w:val="none" w:sz="0" w:space="0" w:color="auto"/>
      </w:divBdr>
      <w:divsChild>
        <w:div w:id="1543401284">
          <w:marLeft w:val="0"/>
          <w:marRight w:val="0"/>
          <w:marTop w:val="0"/>
          <w:marBottom w:val="0"/>
          <w:divBdr>
            <w:top w:val="none" w:sz="0" w:space="0" w:color="auto"/>
            <w:left w:val="none" w:sz="0" w:space="0" w:color="auto"/>
            <w:bottom w:val="none" w:sz="0" w:space="0" w:color="auto"/>
            <w:right w:val="none" w:sz="0" w:space="0" w:color="auto"/>
          </w:divBdr>
          <w:divsChild>
            <w:div w:id="1094058864">
              <w:marLeft w:val="0"/>
              <w:marRight w:val="0"/>
              <w:marTop w:val="0"/>
              <w:marBottom w:val="0"/>
              <w:divBdr>
                <w:top w:val="none" w:sz="0" w:space="0" w:color="auto"/>
                <w:left w:val="none" w:sz="0" w:space="0" w:color="auto"/>
                <w:bottom w:val="none" w:sz="0" w:space="0" w:color="auto"/>
                <w:right w:val="none" w:sz="0" w:space="0" w:color="auto"/>
              </w:divBdr>
              <w:divsChild>
                <w:div w:id="342127509">
                  <w:marLeft w:val="0"/>
                  <w:marRight w:val="-6084"/>
                  <w:marTop w:val="0"/>
                  <w:marBottom w:val="0"/>
                  <w:divBdr>
                    <w:top w:val="none" w:sz="0" w:space="0" w:color="auto"/>
                    <w:left w:val="none" w:sz="0" w:space="0" w:color="auto"/>
                    <w:bottom w:val="none" w:sz="0" w:space="0" w:color="auto"/>
                    <w:right w:val="none" w:sz="0" w:space="0" w:color="auto"/>
                  </w:divBdr>
                  <w:divsChild>
                    <w:div w:id="1014958338">
                      <w:marLeft w:val="0"/>
                      <w:marRight w:val="5604"/>
                      <w:marTop w:val="0"/>
                      <w:marBottom w:val="0"/>
                      <w:divBdr>
                        <w:top w:val="none" w:sz="0" w:space="0" w:color="auto"/>
                        <w:left w:val="none" w:sz="0" w:space="0" w:color="auto"/>
                        <w:bottom w:val="none" w:sz="0" w:space="0" w:color="auto"/>
                        <w:right w:val="none" w:sz="0" w:space="0" w:color="auto"/>
                      </w:divBdr>
                      <w:divsChild>
                        <w:div w:id="1784835221">
                          <w:marLeft w:val="0"/>
                          <w:marRight w:val="0"/>
                          <w:marTop w:val="0"/>
                          <w:marBottom w:val="0"/>
                          <w:divBdr>
                            <w:top w:val="none" w:sz="0" w:space="0" w:color="auto"/>
                            <w:left w:val="none" w:sz="0" w:space="0" w:color="auto"/>
                            <w:bottom w:val="none" w:sz="0" w:space="0" w:color="auto"/>
                            <w:right w:val="none" w:sz="0" w:space="0" w:color="auto"/>
                          </w:divBdr>
                          <w:divsChild>
                            <w:div w:id="2040664655">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org&amp;hl=en&amp;org=664061695678644796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cholar.google.com/citations?view_op=view_org&amp;hl=en&amp;org=6640616956786447968"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29388-21F4-4F84-AA7B-F4147E028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Default Normal Template</vt:lpstr>
    </vt:vector>
  </TitlesOfParts>
  <Company>MUI</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Normal Template</dc:title>
  <dc:creator>Research</dc:creator>
  <cp:lastModifiedBy>Windows User</cp:lastModifiedBy>
  <cp:revision>3</cp:revision>
  <cp:lastPrinted>2010-11-26T11:02:00Z</cp:lastPrinted>
  <dcterms:created xsi:type="dcterms:W3CDTF">2018-10-10T21:05:00Z</dcterms:created>
  <dcterms:modified xsi:type="dcterms:W3CDTF">2018-11-11T17:06:00Z</dcterms:modified>
</cp:coreProperties>
</file>