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0CAF9" w14:textId="2CDCFC3A" w:rsidR="00AE3E37" w:rsidRDefault="00F77354" w:rsidP="00494130">
      <w:pPr>
        <w:pStyle w:val="Heading1"/>
        <w:spacing w:before="170"/>
        <w:ind w:left="0"/>
      </w:pPr>
      <w:r>
        <w:rPr>
          <w:color w:val="337AB7"/>
        </w:rPr>
        <w:t>Designing values</w:t>
      </w:r>
      <w:r w:rsidR="00A9710C">
        <w:rPr>
          <w:color w:val="337AB7"/>
        </w:rPr>
        <w:t xml:space="preserve">: </w:t>
      </w:r>
      <w:r>
        <w:rPr>
          <w:color w:val="337AB7"/>
        </w:rPr>
        <w:t>Meaningful Digital Transformation</w:t>
      </w:r>
    </w:p>
    <w:p w14:paraId="17EC3052" w14:textId="632C039B" w:rsidR="00AE3E37" w:rsidRPr="00F77354" w:rsidRDefault="00F77354">
      <w:pPr>
        <w:pStyle w:val="BodyText"/>
        <w:rPr>
          <w:rFonts w:ascii="Arial"/>
          <w:sz w:val="20"/>
        </w:rPr>
      </w:pPr>
      <w:r w:rsidRPr="00F77354">
        <w:rPr>
          <w:rFonts w:ascii="Arial"/>
        </w:rPr>
        <w:t>Anupriya Sarala RN, RM, MBA:</w:t>
      </w:r>
      <w:r>
        <w:rPr>
          <w:rFonts w:ascii="Arial"/>
        </w:rPr>
        <w:t xml:space="preserve"> </w:t>
      </w:r>
      <w:r w:rsidRPr="00F77354">
        <w:rPr>
          <w:rFonts w:ascii="Arial"/>
        </w:rPr>
        <w:t>Health</w:t>
      </w:r>
      <w:r>
        <w:rPr>
          <w:rFonts w:ascii="Arial"/>
        </w:rPr>
        <w:t>care Management</w:t>
      </w:r>
    </w:p>
    <w:p w14:paraId="34F8B8F6" w14:textId="77777777" w:rsidR="00F77354" w:rsidRDefault="00F77354">
      <w:pPr>
        <w:rPr>
          <w:rFonts w:ascii="Arial"/>
          <w:sz w:val="21"/>
        </w:rPr>
      </w:pPr>
    </w:p>
    <w:p w14:paraId="250CE82A" w14:textId="393EEBC9" w:rsidR="00F77354" w:rsidRPr="00F77354" w:rsidRDefault="00F77354">
      <w:pPr>
        <w:rPr>
          <w:rFonts w:ascii="Arial"/>
          <w:sz w:val="21"/>
        </w:rPr>
        <w:sectPr w:rsidR="00F77354" w:rsidRPr="00F77354">
          <w:headerReference w:type="default" r:id="rId7"/>
          <w:footerReference w:type="default" r:id="rId8"/>
          <w:type w:val="continuous"/>
          <w:pgSz w:w="11910" w:h="16840"/>
          <w:pgMar w:top="1740" w:right="600" w:bottom="840" w:left="620" w:header="541" w:footer="642" w:gutter="0"/>
          <w:cols w:space="720"/>
        </w:sectPr>
      </w:pPr>
      <w:r>
        <w:rPr>
          <w:rFonts w:ascii="Arial"/>
          <w:sz w:val="21"/>
        </w:rPr>
        <w:t>Implementation Consultant: Cerner Corporation</w:t>
      </w:r>
    </w:p>
    <w:p w14:paraId="7B3357F7" w14:textId="37ECF522"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w:t>
      </w:r>
      <w:r w:rsidR="00F77354">
        <w:rPr>
          <w:color w:val="BF5A14"/>
        </w:rPr>
        <w:t xml:space="preserve"> </w:t>
      </w:r>
      <w:r w:rsidR="00404E5B">
        <w:rPr>
          <w:color w:val="BF5A14"/>
        </w:rPr>
        <w:t>word</w:t>
      </w:r>
      <w:proofErr w:type="gramEnd"/>
      <w:r w:rsidR="00404E5B">
        <w:rPr>
          <w:color w:val="BF5A14"/>
        </w:rPr>
        <w:t xml:space="preserve"> limit)</w:t>
      </w:r>
    </w:p>
    <w:p w14:paraId="59DBC4FE" w14:textId="571B8B84" w:rsidR="00F77354" w:rsidRPr="00F77354" w:rsidRDefault="00A9710C">
      <w:pPr>
        <w:pStyle w:val="BodyText"/>
        <w:spacing w:before="90" w:line="280" w:lineRule="auto"/>
        <w:ind w:left="100"/>
        <w:jc w:val="both"/>
        <w:rPr>
          <w:sz w:val="16"/>
          <w:szCs w:val="16"/>
        </w:rPr>
      </w:pPr>
      <w:r w:rsidRPr="00F77354">
        <w:rPr>
          <w:sz w:val="22"/>
          <w:szCs w:val="22"/>
        </w:rPr>
        <w:t xml:space="preserve">Statement of the Problem: </w:t>
      </w:r>
      <w:r w:rsidR="00660622">
        <w:rPr>
          <w:sz w:val="22"/>
          <w:szCs w:val="22"/>
        </w:rPr>
        <w:t>Do we know why we need digital transformation</w:t>
      </w:r>
      <w:r w:rsidR="005D6D27">
        <w:rPr>
          <w:sz w:val="22"/>
          <w:szCs w:val="22"/>
        </w:rPr>
        <w:t xml:space="preserve"> in Healthcare</w:t>
      </w:r>
      <w:r w:rsidR="00660622">
        <w:rPr>
          <w:sz w:val="22"/>
          <w:szCs w:val="22"/>
        </w:rPr>
        <w:t xml:space="preserve">? Why organizations are transforming? How we can reduce the anxiety of clinicians. There many be a lot of similar questions when you hear Digital transformation </w:t>
      </w:r>
      <w:r w:rsidR="005D6D27">
        <w:rPr>
          <w:sz w:val="22"/>
          <w:szCs w:val="22"/>
        </w:rPr>
        <w:t>and</w:t>
      </w:r>
      <w:r w:rsidR="00660622">
        <w:rPr>
          <w:sz w:val="22"/>
          <w:szCs w:val="22"/>
        </w:rPr>
        <w:t xml:space="preserve"> EHR implementations.</w:t>
      </w:r>
    </w:p>
    <w:p w14:paraId="18F0FDA5" w14:textId="62219C2E" w:rsidR="00F77354" w:rsidRDefault="00A9710C">
      <w:pPr>
        <w:pStyle w:val="BodyText"/>
        <w:spacing w:before="90" w:line="280" w:lineRule="auto"/>
        <w:ind w:left="100"/>
        <w:jc w:val="both"/>
      </w:pPr>
      <w:r w:rsidRPr="00F77354">
        <w:rPr>
          <w:sz w:val="22"/>
          <w:szCs w:val="22"/>
        </w:rPr>
        <w:t>Methodolog</w:t>
      </w:r>
      <w:r w:rsidR="008756E6" w:rsidRPr="00F77354">
        <w:rPr>
          <w:sz w:val="22"/>
          <w:szCs w:val="22"/>
        </w:rPr>
        <w:t xml:space="preserve">y &amp; Theoretical Orientation: </w:t>
      </w:r>
      <w:r w:rsidR="0019635B">
        <w:t xml:space="preserve">Having a framework </w:t>
      </w:r>
      <w:r w:rsidR="00660622">
        <w:t xml:space="preserve">and a list of identified imperatives are vital </w:t>
      </w:r>
      <w:r w:rsidR="005D6D27">
        <w:t>during the start of EHR</w:t>
      </w:r>
      <w:r w:rsidR="00660622">
        <w:t xml:space="preserve"> implementations. </w:t>
      </w:r>
      <w:r w:rsidR="0019635B">
        <w:t xml:space="preserve">  Collaboration with the client should be on top priority to learn their current systems, process</w:t>
      </w:r>
      <w:r w:rsidR="005D6D27">
        <w:t>es</w:t>
      </w:r>
      <w:r w:rsidR="0019635B">
        <w:t xml:space="preserve"> and concerns in the early stages of the project. </w:t>
      </w:r>
      <w:r w:rsidR="005D6D27">
        <w:t>Wh</w:t>
      </w:r>
      <w:r w:rsidR="00660622">
        <w:t>en it comes to the design phase, where</w:t>
      </w:r>
      <w:r w:rsidR="005D6D27">
        <w:t xml:space="preserve"> the</w:t>
      </w:r>
      <w:r w:rsidR="00660622">
        <w:t xml:space="preserve"> focus should be on the imperatives of the project, why the client has chosen EHR implementation, what issues they are trying to solve, how to help the client achieving their operational and regulatory performance indicators etc.</w:t>
      </w:r>
      <w:r w:rsidR="005D6D27">
        <w:t xml:space="preserve"> New and updated workflows, policies and </w:t>
      </w:r>
      <w:r w:rsidR="00DF206B">
        <w:t>system should</w:t>
      </w:r>
      <w:r w:rsidR="005D6D27">
        <w:t xml:space="preserve"> be designed to support delivering values to the client.</w:t>
      </w:r>
      <w:r w:rsidR="00DF206B">
        <w:t xml:space="preserve"> </w:t>
      </w:r>
      <w:r w:rsidR="00A95F36">
        <w:t>Value check should be done post implementation to asses end user satisfaction, KPI trends and to analyze opportunities for improvement.</w:t>
      </w:r>
    </w:p>
    <w:p w14:paraId="48CEF973" w14:textId="750B5325" w:rsidR="00F77354" w:rsidRDefault="00A9710C">
      <w:pPr>
        <w:pStyle w:val="BodyText"/>
        <w:spacing w:before="90" w:line="280" w:lineRule="auto"/>
        <w:ind w:left="100"/>
        <w:jc w:val="both"/>
      </w:pPr>
      <w:r w:rsidRPr="00F77354">
        <w:rPr>
          <w:sz w:val="22"/>
          <w:szCs w:val="22"/>
        </w:rPr>
        <w:t xml:space="preserve">Findings: </w:t>
      </w:r>
      <w:r w:rsidR="0019635B">
        <w:t>Designing the system aligned to day to day task of clinicians with efficiency tools can win the heart of the users. Involvement of clinicians in the early stage</w:t>
      </w:r>
      <w:r w:rsidR="00DF206B">
        <w:t>s</w:t>
      </w:r>
      <w:r w:rsidR="0019635B">
        <w:t xml:space="preserve"> of implementation</w:t>
      </w:r>
      <w:r w:rsidR="00DF206B">
        <w:t xml:space="preserve"> </w:t>
      </w:r>
      <w:r w:rsidR="0019635B">
        <w:t>as SMEs (Subject Mater Experts</w:t>
      </w:r>
      <w:r w:rsidR="00DF206B">
        <w:t>)</w:t>
      </w:r>
      <w:r w:rsidR="0019635B">
        <w:t xml:space="preserve">, Informatics specialist </w:t>
      </w:r>
      <w:proofErr w:type="spellStart"/>
      <w:r w:rsidR="0019635B">
        <w:t>etc</w:t>
      </w:r>
      <w:proofErr w:type="spellEnd"/>
      <w:r w:rsidR="0019635B">
        <w:t xml:space="preserve">, may ease the process of adoption. Innovative and interactive training delivery is crucial to achieve successful implementation. </w:t>
      </w:r>
      <w:r w:rsidR="00A95F36">
        <w:t xml:space="preserve">Post implementation </w:t>
      </w:r>
      <w:r w:rsidR="00C418C7">
        <w:t>checks, visualizes</w:t>
      </w:r>
      <w:r w:rsidR="00A95F36">
        <w:t xml:space="preserve"> the value delivery and set new goals for further progress.</w:t>
      </w:r>
    </w:p>
    <w:p w14:paraId="7BC28E38" w14:textId="6D23EB7A" w:rsidR="00AE3E37" w:rsidRDefault="00A9710C">
      <w:pPr>
        <w:pStyle w:val="BodyText"/>
        <w:spacing w:before="90" w:line="280" w:lineRule="auto"/>
        <w:ind w:left="100"/>
        <w:jc w:val="both"/>
      </w:pPr>
      <w:r w:rsidRPr="00F77354">
        <w:rPr>
          <w:sz w:val="22"/>
          <w:szCs w:val="22"/>
        </w:rPr>
        <w:t xml:space="preserve">Conclusion &amp; Significance: </w:t>
      </w:r>
      <w:r w:rsidR="0019635B">
        <w:t>Implementation of meaningful solutions with user-friendly and simple design are key of successful digital transformation and adoption</w:t>
      </w:r>
      <w:r w:rsidR="005D6D27">
        <w:t xml:space="preserve"> in healthcare. </w:t>
      </w:r>
    </w:p>
    <w:p w14:paraId="71D70555" w14:textId="77777777" w:rsidR="00AE3E37" w:rsidRDefault="00A9710C">
      <w:pPr>
        <w:pStyle w:val="Heading3"/>
        <w:spacing w:before="74"/>
      </w:pPr>
      <w:r>
        <w:rPr>
          <w:b w:val="0"/>
        </w:rPr>
        <w:br w:type="column"/>
      </w:r>
      <w:r>
        <w:rPr>
          <w:color w:val="BF5A14"/>
        </w:rPr>
        <w:t>Image</w:t>
      </w:r>
    </w:p>
    <w:p w14:paraId="5C7C1B94" w14:textId="77777777" w:rsidR="00DF206B" w:rsidRDefault="00DF206B">
      <w:pPr>
        <w:pStyle w:val="BodyText"/>
        <w:spacing w:before="2"/>
        <w:rPr>
          <w:rFonts w:ascii="Arial"/>
          <w:b/>
          <w:noProof/>
          <w:sz w:val="16"/>
        </w:rPr>
      </w:pPr>
    </w:p>
    <w:p w14:paraId="60F48BFB" w14:textId="4CDD2FB5" w:rsidR="00AE3E37" w:rsidRDefault="00DF206B">
      <w:pPr>
        <w:pStyle w:val="BodyText"/>
        <w:spacing w:before="2"/>
        <w:rPr>
          <w:rFonts w:ascii="Arial"/>
          <w:b/>
          <w:sz w:val="16"/>
        </w:rPr>
      </w:pPr>
      <w:r>
        <w:rPr>
          <w:rFonts w:ascii="Arial"/>
          <w:b/>
          <w:noProof/>
          <w:sz w:val="16"/>
        </w:rPr>
        <w:drawing>
          <wp:inline distT="0" distB="0" distL="0" distR="0" wp14:anchorId="51361E1A" wp14:editId="27E07DA3">
            <wp:extent cx="3162300" cy="1320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2300" cy="1320800"/>
                    </a:xfrm>
                    <a:prstGeom prst="rect">
                      <a:avLst/>
                    </a:prstGeom>
                    <a:noFill/>
                    <a:ln>
                      <a:noFill/>
                    </a:ln>
                  </pic:spPr>
                </pic:pic>
              </a:graphicData>
            </a:graphic>
          </wp:inline>
        </w:drawing>
      </w:r>
    </w:p>
    <w:p w14:paraId="20AB1100" w14:textId="23D29E97" w:rsidR="005973B9" w:rsidRDefault="005973B9" w:rsidP="005973B9">
      <w:pPr>
        <w:spacing w:line="204" w:lineRule="exact"/>
        <w:rPr>
          <w:rFonts w:ascii="Arial"/>
          <w:b/>
          <w:sz w:val="20"/>
        </w:rPr>
      </w:pPr>
      <w:r>
        <w:rPr>
          <w:rFonts w:ascii="Arial"/>
          <w:b/>
          <w:color w:val="BF5A14"/>
          <w:sz w:val="20"/>
        </w:rPr>
        <w:br/>
      </w:r>
      <w:r w:rsidR="00DF206B">
        <w:rPr>
          <w:rFonts w:ascii="Arial"/>
          <w:b/>
          <w:color w:val="BF5A14"/>
          <w:sz w:val="20"/>
        </w:rPr>
        <w:t>EHR Implementations Supported in Following Countries</w:t>
      </w:r>
    </w:p>
    <w:p w14:paraId="50ED6237" w14:textId="2EC308E5" w:rsidR="00AE3E37" w:rsidRDefault="00AE3E37" w:rsidP="008756E6">
      <w:pPr>
        <w:tabs>
          <w:tab w:val="left" w:pos="384"/>
        </w:tabs>
        <w:ind w:right="117"/>
      </w:pPr>
    </w:p>
    <w:p w14:paraId="4126EFEA" w14:textId="1DBA13A1" w:rsidR="00DF206B" w:rsidRDefault="00DF206B" w:rsidP="008756E6">
      <w:pPr>
        <w:tabs>
          <w:tab w:val="left" w:pos="384"/>
        </w:tabs>
        <w:ind w:right="117"/>
      </w:pPr>
      <w:r>
        <w:t>United Arab Emirates</w:t>
      </w:r>
    </w:p>
    <w:p w14:paraId="068FC934" w14:textId="67C1E548" w:rsidR="00DF206B" w:rsidRDefault="00DF206B" w:rsidP="008756E6">
      <w:pPr>
        <w:tabs>
          <w:tab w:val="left" w:pos="384"/>
        </w:tabs>
        <w:ind w:right="117"/>
      </w:pPr>
      <w:r>
        <w:t>Saudi Arabia</w:t>
      </w:r>
    </w:p>
    <w:p w14:paraId="1485EAA7" w14:textId="3F749231" w:rsidR="00DF206B" w:rsidRDefault="00DF206B" w:rsidP="008756E6">
      <w:pPr>
        <w:tabs>
          <w:tab w:val="left" w:pos="384"/>
        </w:tabs>
        <w:ind w:right="117"/>
      </w:pPr>
      <w:r>
        <w:t>Egypt</w:t>
      </w:r>
    </w:p>
    <w:p w14:paraId="76193CD6" w14:textId="27732E53" w:rsidR="00DF206B" w:rsidRDefault="00DF206B" w:rsidP="008756E6">
      <w:pPr>
        <w:tabs>
          <w:tab w:val="left" w:pos="384"/>
        </w:tabs>
        <w:ind w:right="117"/>
      </w:pPr>
      <w:r>
        <w:t>Qatar</w:t>
      </w:r>
    </w:p>
    <w:p w14:paraId="08C4E7F1" w14:textId="28FF7679" w:rsidR="00887185" w:rsidRDefault="00887185" w:rsidP="008756E6">
      <w:pPr>
        <w:tabs>
          <w:tab w:val="left" w:pos="384"/>
        </w:tabs>
        <w:ind w:right="117"/>
      </w:pPr>
      <w:r>
        <w:t>Kuwait</w:t>
      </w:r>
    </w:p>
    <w:p w14:paraId="65085F18" w14:textId="6E253C44" w:rsidR="00DF206B" w:rsidRDefault="00DF206B" w:rsidP="008756E6">
      <w:pPr>
        <w:tabs>
          <w:tab w:val="left" w:pos="384"/>
        </w:tabs>
        <w:ind w:right="117"/>
      </w:pPr>
      <w:r>
        <w:t>Sweden</w:t>
      </w:r>
    </w:p>
    <w:p w14:paraId="2585F3EA" w14:textId="77777777" w:rsidR="00DF206B" w:rsidRPr="008756E6" w:rsidRDefault="00DF206B" w:rsidP="008756E6">
      <w:pPr>
        <w:tabs>
          <w:tab w:val="left" w:pos="384"/>
        </w:tabs>
        <w:ind w:right="117"/>
      </w:pPr>
    </w:p>
    <w:p w14:paraId="3DDDB56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D8590C0" w14:textId="77777777" w:rsidR="00AE3E37" w:rsidRDefault="00AE3E37">
      <w:pPr>
        <w:pStyle w:val="BodyText"/>
        <w:rPr>
          <w:rFonts w:ascii="Calibri"/>
          <w:sz w:val="20"/>
        </w:rPr>
      </w:pPr>
    </w:p>
    <w:p w14:paraId="080F0F8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B4BFD64" wp14:editId="2D44CEF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F1188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4D2CE82"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3C52B28" wp14:editId="7E156B4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66493AB9" w14:textId="4549D376" w:rsidR="00AE3E37" w:rsidRDefault="00DF206B">
      <w:pPr>
        <w:spacing w:before="41" w:line="154" w:lineRule="exact"/>
        <w:ind w:left="213" w:right="231"/>
        <w:jc w:val="both"/>
        <w:rPr>
          <w:rFonts w:ascii="Arial"/>
          <w:sz w:val="14"/>
        </w:rPr>
      </w:pPr>
      <w:r>
        <w:rPr>
          <w:rFonts w:ascii="Arial"/>
          <w:sz w:val="14"/>
        </w:rPr>
        <w:t>Anupriya Sarala, Consultant with expertise in implementing EHR solutions across Middle East, Africa and Europe with a focus on designing simple and user-friendly solutions. Advocate for delivering values in healthcare by designing meaningful solutions.</w:t>
      </w:r>
    </w:p>
    <w:p w14:paraId="225EC1D2" w14:textId="6089BF37" w:rsidR="00AE3E37" w:rsidRDefault="00A9710C">
      <w:pPr>
        <w:spacing w:before="62"/>
        <w:ind w:left="4217" w:right="4235"/>
        <w:jc w:val="center"/>
        <w:rPr>
          <w:rFonts w:ascii="Arial"/>
          <w:sz w:val="14"/>
        </w:rPr>
      </w:pPr>
      <w:r>
        <w:rPr>
          <w:rFonts w:ascii="Arial"/>
          <w:sz w:val="14"/>
        </w:rPr>
        <w:t xml:space="preserve">Email: </w:t>
      </w:r>
      <w:r w:rsidR="00DF206B">
        <w:t>anupriyasr@yahoo.in</w:t>
      </w:r>
    </w:p>
    <w:p w14:paraId="283E5D5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6C27E02" wp14:editId="3E68D12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2CE9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B90D54F" w14:textId="77777777" w:rsidR="00AE3E37" w:rsidRDefault="00AE3E37">
      <w:pPr>
        <w:pStyle w:val="BodyText"/>
        <w:rPr>
          <w:rFonts w:ascii="Arial"/>
          <w:sz w:val="20"/>
        </w:rPr>
      </w:pPr>
    </w:p>
    <w:p w14:paraId="7E5422B1" w14:textId="77777777" w:rsidR="00AE3E37" w:rsidRDefault="00AE3E37">
      <w:pPr>
        <w:pStyle w:val="BodyText"/>
        <w:rPr>
          <w:rFonts w:ascii="Arial"/>
          <w:sz w:val="20"/>
        </w:rPr>
      </w:pPr>
    </w:p>
    <w:p w14:paraId="7CC3EF30" w14:textId="77777777" w:rsidR="00AE3E37" w:rsidRDefault="00AE3E37">
      <w:pPr>
        <w:pStyle w:val="BodyText"/>
        <w:spacing w:before="7"/>
        <w:rPr>
          <w:rFonts w:ascii="Arial"/>
          <w:sz w:val="29"/>
        </w:rPr>
      </w:pPr>
    </w:p>
    <w:p w14:paraId="03BBED44" w14:textId="77777777" w:rsidR="00AE3E37" w:rsidRPr="00B21A57" w:rsidRDefault="00A9710C">
      <w:pPr>
        <w:spacing w:before="39"/>
        <w:ind w:left="100"/>
        <w:rPr>
          <w:rFonts w:ascii="Minion Pro"/>
          <w:b/>
          <w:sz w:val="20"/>
        </w:rPr>
      </w:pPr>
      <w:r w:rsidRPr="00B21A57">
        <w:rPr>
          <w:rFonts w:ascii="Minion Pro"/>
          <w:b/>
          <w:sz w:val="20"/>
        </w:rPr>
        <w:t>Notes/Comments:</w:t>
      </w:r>
    </w:p>
    <w:p w14:paraId="5B8A01AC" w14:textId="5CF7C06B" w:rsidR="00AE3E37" w:rsidRDefault="00887185">
      <w:pPr>
        <w:rPr>
          <w:rFonts w:ascii="Minion Pro"/>
          <w:sz w:val="24"/>
        </w:rPr>
        <w:sectPr w:rsidR="00AE3E37">
          <w:type w:val="continuous"/>
          <w:pgSz w:w="11910" w:h="16840"/>
          <w:pgMar w:top="1740" w:right="600" w:bottom="840" w:left="620" w:header="720" w:footer="720" w:gutter="0"/>
          <w:cols w:space="720"/>
        </w:sectPr>
      </w:pPr>
      <w:r>
        <w:rPr>
          <w:rFonts w:ascii="Minion Pro"/>
          <w:sz w:val="24"/>
        </w:rPr>
        <w:t xml:space="preserve">Additional information with examples will be mentioned </w:t>
      </w:r>
      <w:r w:rsidR="00C418C7">
        <w:rPr>
          <w:rFonts w:ascii="Minion Pro"/>
          <w:sz w:val="24"/>
        </w:rPr>
        <w:t>in my</w:t>
      </w:r>
      <w:bookmarkStart w:id="0" w:name="_GoBack"/>
      <w:bookmarkEnd w:id="0"/>
      <w:r>
        <w:rPr>
          <w:rFonts w:ascii="Minion Pro"/>
          <w:sz w:val="24"/>
        </w:rPr>
        <w:t xml:space="preserve"> slides for presentation.</w:t>
      </w:r>
    </w:p>
    <w:p w14:paraId="586F179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5DE415" w14:textId="77777777" w:rsidR="003C7EE7" w:rsidRDefault="003C7EE7">
      <w:r>
        <w:separator/>
      </w:r>
    </w:p>
  </w:endnote>
  <w:endnote w:type="continuationSeparator" w:id="0">
    <w:p w14:paraId="0E69C209" w14:textId="77777777" w:rsidR="003C7EE7" w:rsidRDefault="003C7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64F0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56E237A" wp14:editId="0D53C0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CEA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BCFA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6E237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AFCEA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BCFA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10196A1" wp14:editId="14FC957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D46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F56D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196A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4DD46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F56D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8FF2DE1" wp14:editId="308FF24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4A21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5BC32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F2DE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DB4A21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5BC32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69592" w14:textId="77777777" w:rsidR="003C7EE7" w:rsidRDefault="003C7EE7">
      <w:r>
        <w:separator/>
      </w:r>
    </w:p>
  </w:footnote>
  <w:footnote w:type="continuationSeparator" w:id="0">
    <w:p w14:paraId="7BA2B3D3" w14:textId="77777777" w:rsidR="003C7EE7" w:rsidRDefault="003C7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91F4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57279DA" wp14:editId="03B9733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F141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279D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D4F141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C85E8B5" wp14:editId="383D5EE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0B56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6B04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5E8B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3F0B56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6B04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9635B"/>
    <w:rsid w:val="002455EC"/>
    <w:rsid w:val="00292ED9"/>
    <w:rsid w:val="003C7EE7"/>
    <w:rsid w:val="00404E5B"/>
    <w:rsid w:val="00414F7B"/>
    <w:rsid w:val="004355DC"/>
    <w:rsid w:val="004749B4"/>
    <w:rsid w:val="00494130"/>
    <w:rsid w:val="004F3523"/>
    <w:rsid w:val="005973B9"/>
    <w:rsid w:val="005B3A56"/>
    <w:rsid w:val="005D6D27"/>
    <w:rsid w:val="006060CE"/>
    <w:rsid w:val="0063497F"/>
    <w:rsid w:val="00660622"/>
    <w:rsid w:val="00873DF0"/>
    <w:rsid w:val="008756E6"/>
    <w:rsid w:val="00887185"/>
    <w:rsid w:val="008A08B6"/>
    <w:rsid w:val="009B2D44"/>
    <w:rsid w:val="009D51E1"/>
    <w:rsid w:val="00A07E82"/>
    <w:rsid w:val="00A95F36"/>
    <w:rsid w:val="00A9710C"/>
    <w:rsid w:val="00AE3E37"/>
    <w:rsid w:val="00B21A57"/>
    <w:rsid w:val="00C33602"/>
    <w:rsid w:val="00C418C7"/>
    <w:rsid w:val="00CD6F55"/>
    <w:rsid w:val="00DE3104"/>
    <w:rsid w:val="00DF206B"/>
    <w:rsid w:val="00E26B10"/>
    <w:rsid w:val="00EC4DAA"/>
    <w:rsid w:val="00F72EEA"/>
    <w:rsid w:val="00F77354"/>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5B41"/>
  <w15:docId w15:val="{62EA6908-5CF4-4666-86C7-3B43463C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Sarala,Anupriya</cp:lastModifiedBy>
  <cp:revision>2</cp:revision>
  <dcterms:created xsi:type="dcterms:W3CDTF">2020-01-18T09:40:00Z</dcterms:created>
  <dcterms:modified xsi:type="dcterms:W3CDTF">2020-01-18T09:40:00Z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