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794" w:rsidRPr="000874C8" w:rsidRDefault="00C9709D" w:rsidP="000874C8">
      <w:pPr>
        <w:rPr>
          <w:rFonts w:eastAsia="MS Mincho"/>
          <w:b/>
          <w:sz w:val="22"/>
          <w:szCs w:val="22"/>
          <w:u w:val="single"/>
        </w:rPr>
      </w:pPr>
      <w:r>
        <w:rPr>
          <w:rFonts w:eastAsia="MS Mincho"/>
          <w:b/>
          <w:sz w:val="22"/>
          <w:szCs w:val="22"/>
          <w:u w:val="single"/>
        </w:rPr>
        <w:t xml:space="preserve">Abstract </w:t>
      </w:r>
      <w:r w:rsidR="00C025C8">
        <w:rPr>
          <w:rFonts w:eastAsia="MS Mincho"/>
          <w:b/>
          <w:sz w:val="22"/>
          <w:szCs w:val="22"/>
          <w:u w:val="single"/>
        </w:rPr>
        <w:t xml:space="preserve"> (Oral Presentation)</w:t>
      </w:r>
    </w:p>
    <w:p w:rsidR="0005164C" w:rsidRPr="0005164C" w:rsidRDefault="0005164C" w:rsidP="00C025C8">
      <w:pPr>
        <w:pStyle w:val="Author"/>
        <w:jc w:val="both"/>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0874C8" w:rsidRDefault="000874C8" w:rsidP="003C0794">
      <w:pPr>
        <w:jc w:val="both"/>
        <w:rPr>
          <w:rFonts w:eastAsia="MS PGothic"/>
          <w:b/>
          <w:color w:val="000000"/>
          <w:sz w:val="22"/>
          <w:szCs w:val="22"/>
        </w:rPr>
      </w:pPr>
    </w:p>
    <w:p w:rsidR="0005164C" w:rsidRDefault="003C0794" w:rsidP="00C025C8">
      <w:pPr>
        <w:rPr>
          <w:rFonts w:eastAsia="MS PGothic"/>
          <w:b/>
          <w:color w:val="000000"/>
        </w:rPr>
      </w:pPr>
      <w:r w:rsidRPr="00C025C8">
        <w:rPr>
          <w:rFonts w:eastAsia="MS PGothic"/>
          <w:b/>
          <w:color w:val="000000"/>
        </w:rPr>
        <w:t xml:space="preserve">Title: </w:t>
      </w:r>
      <w:r w:rsidR="00C9709D" w:rsidRPr="00C025C8">
        <w:rPr>
          <w:rFonts w:eastAsia="MS PGothic"/>
          <w:b/>
          <w:color w:val="000000"/>
        </w:rPr>
        <w:t xml:space="preserve"> The </w:t>
      </w:r>
      <w:r w:rsidR="00E95945">
        <w:rPr>
          <w:rFonts w:eastAsia="MS PGothic"/>
          <w:b/>
          <w:color w:val="000000"/>
        </w:rPr>
        <w:t xml:space="preserve">Public </w:t>
      </w:r>
      <w:r w:rsidR="00C9709D" w:rsidRPr="00C025C8">
        <w:rPr>
          <w:rFonts w:eastAsia="MS PGothic"/>
          <w:b/>
          <w:color w:val="000000"/>
        </w:rPr>
        <w:t xml:space="preserve">Image </w:t>
      </w:r>
      <w:r w:rsidR="00E95945">
        <w:rPr>
          <w:rFonts w:eastAsia="MS PGothic"/>
          <w:b/>
          <w:color w:val="000000"/>
        </w:rPr>
        <w:t xml:space="preserve">and Education of Nurses </w:t>
      </w:r>
      <w:bookmarkStart w:id="0" w:name="_GoBack"/>
      <w:bookmarkEnd w:id="0"/>
    </w:p>
    <w:p w:rsidR="00C025C8" w:rsidRPr="00C025C8" w:rsidRDefault="00C025C8" w:rsidP="00C025C8">
      <w:pPr>
        <w:rPr>
          <w:rFonts w:eastAsia="MS PGothic"/>
          <w:b/>
          <w:color w:val="000000"/>
        </w:rPr>
      </w:pPr>
      <w:r>
        <w:rPr>
          <w:rFonts w:eastAsia="MS PGothic"/>
          <w:b/>
          <w:color w:val="000000"/>
        </w:rPr>
        <w:t xml:space="preserve">By Heather Marie Walsh, </w:t>
      </w:r>
      <w:proofErr w:type="gramStart"/>
      <w:r>
        <w:rPr>
          <w:rFonts w:eastAsia="MS PGothic"/>
          <w:b/>
          <w:color w:val="000000"/>
        </w:rPr>
        <w:t>MSN(</w:t>
      </w:r>
      <w:proofErr w:type="gramEnd"/>
      <w:r>
        <w:rPr>
          <w:rFonts w:eastAsia="MS PGothic"/>
          <w:b/>
          <w:color w:val="000000"/>
        </w:rPr>
        <w:t>Ed), RN, CNL, CHEP</w:t>
      </w:r>
    </w:p>
    <w:p w:rsidR="00861508" w:rsidRPr="00C025C8" w:rsidRDefault="00861508" w:rsidP="00C9709D">
      <w:pPr>
        <w:jc w:val="both"/>
        <w:rPr>
          <w:rFonts w:eastAsia="MS Mincho"/>
        </w:rPr>
      </w:pPr>
    </w:p>
    <w:p w:rsidR="00351E9B" w:rsidRPr="00C025C8" w:rsidRDefault="00351E9B" w:rsidP="00812538">
      <w:pPr>
        <w:jc w:val="both"/>
        <w:rPr>
          <w:rFonts w:eastAsia="MS Mincho"/>
          <w:sz w:val="16"/>
          <w:szCs w:val="16"/>
        </w:rPr>
        <w:sectPr w:rsidR="00351E9B" w:rsidRPr="00C025C8" w:rsidSect="006C4648">
          <w:type w:val="continuous"/>
          <w:pgSz w:w="11909" w:h="16834" w:code="9"/>
          <w:pgMar w:top="1080" w:right="734" w:bottom="2434" w:left="734" w:header="720" w:footer="720" w:gutter="0"/>
          <w:cols w:space="720"/>
          <w:docGrid w:linePitch="360"/>
        </w:sectPr>
      </w:pPr>
    </w:p>
    <w:p w:rsidR="000874C8" w:rsidRPr="00C025C8" w:rsidRDefault="009D49B8" w:rsidP="000874C8">
      <w:pPr>
        <w:pStyle w:val="keywords"/>
        <w:ind w:firstLine="0"/>
        <w:rPr>
          <w:b w:val="0"/>
          <w:bCs w:val="0"/>
          <w:i w:val="0"/>
          <w:iCs w:val="0"/>
          <w:noProof w:val="0"/>
          <w:sz w:val="20"/>
          <w:szCs w:val="20"/>
          <w:lang w:val="en-IN" w:eastAsia="en-IN"/>
        </w:rPr>
      </w:pPr>
      <w:r w:rsidRPr="00C025C8">
        <w:rPr>
          <w:b w:val="0"/>
          <w:bCs w:val="0"/>
          <w:i w:val="0"/>
          <w:iCs w:val="0"/>
          <w:noProof w:val="0"/>
          <w:sz w:val="20"/>
          <w:szCs w:val="20"/>
          <w:lang w:val="en-IN" w:eastAsia="en-IN"/>
        </w:rPr>
        <w:lastRenderedPageBreak/>
        <w:t xml:space="preserve">Keywords: </w:t>
      </w:r>
      <w:r w:rsidR="000874C8" w:rsidRPr="00C025C8">
        <w:rPr>
          <w:b w:val="0"/>
          <w:bCs w:val="0"/>
          <w:i w:val="0"/>
          <w:iCs w:val="0"/>
          <w:noProof w:val="0"/>
          <w:sz w:val="20"/>
          <w:szCs w:val="20"/>
          <w:lang w:val="en-IN" w:eastAsia="en-IN"/>
        </w:rPr>
        <w:t>Nurses Image, Types of Nurse Education, Nurse’s voice, public education</w:t>
      </w:r>
    </w:p>
    <w:p w:rsidR="000874C8" w:rsidRPr="00C025C8" w:rsidRDefault="003D41CA" w:rsidP="000874C8">
      <w:pPr>
        <w:pStyle w:val="keywords"/>
        <w:ind w:firstLine="0"/>
        <w:rPr>
          <w:b w:val="0"/>
          <w:i w:val="0"/>
          <w:sz w:val="20"/>
          <w:szCs w:val="20"/>
        </w:rPr>
      </w:pPr>
      <w:r w:rsidRPr="00C025C8">
        <w:rPr>
          <w:b w:val="0"/>
          <w:i w:val="0"/>
          <w:sz w:val="20"/>
          <w:szCs w:val="20"/>
        </w:rPr>
        <w:t xml:space="preserve">THE PROBLEM: What is a nurse?  “Defining Nursing is harder than it seems” says Kay Kittrell Chitty, RN, EdD (“Professional Nursing:  Concepts and Challenges, 2010, Saunders/Elsevier).  Indeed, there is no succinct way to describe what a nurse is.  It seems to vary by culture and generations. If the profession itself cannot articulate easily what a nurse is, and do not insist on being heard, how can we expect society or mass media to understand how to portray us?   To confuse matters more, as Dr. Chitty says “professions exist to serve society, and as society changes, professions must also change.”  Certainly, Nursing has evolved with nursing researchers adding to health care and nursing science with evidence-based practice, and registered nurses also now perform many procedures previously performed by medical doctors.  The Nursing field has numerous regulated and certified advanced practice nurses, nurse policy leaders, scientists and researchers.   Despite the advances in Nursing however, nurses remain largely marginalized, invisible, silent, caricaturized, or disenfranchised by mass media.  Communication or dialogue with mass media continues to be challenging.  Suzanne Gordon and Bernice Burnese’s book, “From Silence to Voice” still applies. However, with the “graying of America,” looming health care reforms, and the future health care needs of society escalating, it becomes more urgent for professional nurses to stand up and make themselves seen and heard in mainstream society so that we may be able to recruit future nurses, and educate the public to gain the respect and confidence to meet the demands of the health care needs of the future.  Several studies, for example, by the Center for Nursing Advocacy at John Hopkins University, state that “the inadequate and inaccurate portrayal of nurses in media contribute to the public misconceptions about the profession and thereby to the nursing shortage.” </w:t>
      </w:r>
    </w:p>
    <w:p w:rsidR="00C025C8" w:rsidRPr="00C025C8" w:rsidRDefault="00C025C8" w:rsidP="00C025C8">
      <w:pPr>
        <w:pStyle w:val="keywords"/>
        <w:ind w:firstLine="0"/>
        <w:rPr>
          <w:b w:val="0"/>
          <w:i w:val="0"/>
          <w:sz w:val="20"/>
          <w:szCs w:val="20"/>
        </w:rPr>
      </w:pPr>
      <w:r>
        <mc:AlternateContent>
          <mc:Choice Requires="wps">
            <w:drawing>
              <wp:anchor distT="0" distB="0" distL="114300" distR="114300" simplePos="0" relativeHeight="251659264" behindDoc="0" locked="0" layoutInCell="1" allowOverlap="1">
                <wp:simplePos x="0" y="0"/>
                <wp:positionH relativeFrom="column">
                  <wp:posOffset>3446145</wp:posOffset>
                </wp:positionH>
                <wp:positionV relativeFrom="paragraph">
                  <wp:posOffset>591820</wp:posOffset>
                </wp:positionV>
                <wp:extent cx="1275715" cy="1554480"/>
                <wp:effectExtent l="635" t="0" r="5715" b="0"/>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155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C196C" w:rsidRPr="00294136" w:rsidRDefault="00BC196C" w:rsidP="00BC196C">
                            <w:pPr>
                              <w:autoSpaceDE w:val="0"/>
                              <w:autoSpaceDN w:val="0"/>
                              <w:adjustRightInd w:val="0"/>
                              <w:rPr>
                                <w:sz w:val="19"/>
                                <w:szCs w:val="19"/>
                                <w:lang w:val="en-GB"/>
                              </w:rPr>
                            </w:pPr>
                            <w:r>
                              <w:rPr>
                                <w:noProof/>
                                <w:sz w:val="19"/>
                                <w:szCs w:val="19"/>
                              </w:rPr>
                              <w:drawing>
                                <wp:inline distT="0" distB="0" distL="0" distR="0" wp14:anchorId="1B8174A0" wp14:editId="5063F125">
                                  <wp:extent cx="1092200" cy="1358900"/>
                                  <wp:effectExtent l="0" t="0" r="0" b="12700"/>
                                  <wp:docPr id="13" name="Picture 13" descr="GNIQ4128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NIQ4128_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2200" cy="1358900"/>
                                          </a:xfrm>
                                          <a:prstGeom prst="rect">
                                            <a:avLst/>
                                          </a:prstGeom>
                                          <a:noFill/>
                                          <a:ln>
                                            <a:noFill/>
                                          </a:ln>
                                        </pic:spPr>
                                      </pic:pic>
                                    </a:graphicData>
                                  </a:graphic>
                                </wp:inline>
                              </w:drawing>
                            </w:r>
                          </w:p>
                        </w:txbxContent>
                      </wps:txbx>
                      <wps:bodyPr rot="0" vert="horz" wrap="non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271.35pt;margin-top:46.6pt;width:100.45pt;height:122.4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" filled="f" stroked="f">
                <v:textbox style="mso-fit-shape-to-text:t" inset=",7.2pt,,7.2pt">
                  <w:txbxContent>
                    <w:p w:rsidR="00BC196C" w:rsidRPr="00294136" w:rsidRDefault="00BC196C" w:rsidP="00BC196C">
                      <w:pPr>
                        <w:autoSpaceDE w:val="0"/>
                        <w:autoSpaceDN w:val="0"/>
                        <w:adjustRightInd w:val="0"/>
                        <w:rPr>
                          <w:sz w:val="19"/>
                          <w:szCs w:val="19"/>
                          <w:lang w:val="en-GB"/>
                        </w:rPr>
                      </w:pPr>
                      <w:r>
                        <w:rPr>
                          <w:noProof/>
                          <w:sz w:val="19"/>
                          <w:szCs w:val="19"/>
                        </w:rPr>
                        <w:drawing>
                          <wp:inline distT="0" distB="0" distL="0" distR="0" wp14:anchorId="1B8174A0" wp14:editId="5063F125">
                            <wp:extent cx="1092200" cy="1358900"/>
                            <wp:effectExtent l="0" t="0" r="0" b="12700"/>
                            <wp:docPr id="13" name="Picture 13" descr="GNIQ4128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NIQ4128_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2200" cy="1358900"/>
                                    </a:xfrm>
                                    <a:prstGeom prst="rect">
                                      <a:avLst/>
                                    </a:prstGeom>
                                    <a:noFill/>
                                    <a:ln>
                                      <a:noFill/>
                                    </a:ln>
                                  </pic:spPr>
                                </pic:pic>
                              </a:graphicData>
                            </a:graphic>
                          </wp:inline>
                        </w:drawing>
                      </w:r>
                    </w:p>
                  </w:txbxContent>
                </v:textbox>
                <w10:wrap type="square"/>
              </v:shape>
            </w:pict>
          </mc:Fallback>
        </mc:AlternateContent>
      </w:r>
      <w:r w:rsidR="003D41CA" w:rsidRPr="00C025C8">
        <w:rPr>
          <w:b w:val="0"/>
          <w:bCs w:val="0"/>
          <w:i w:val="0"/>
          <w:iCs w:val="0"/>
          <w:noProof w:val="0"/>
          <w:sz w:val="20"/>
          <w:szCs w:val="20"/>
          <w:lang w:val="en-IN" w:eastAsia="en-IN"/>
        </w:rPr>
        <w:t xml:space="preserve">BACKGROUND: </w:t>
      </w:r>
      <w:r w:rsidR="003D41CA" w:rsidRPr="00C025C8">
        <w:rPr>
          <w:b w:val="0"/>
          <w:i w:val="0"/>
          <w:sz w:val="20"/>
          <w:szCs w:val="20"/>
        </w:rPr>
        <w:t>Who are nurses?</w:t>
      </w:r>
      <w:r w:rsidR="003D41CA" w:rsidRPr="00C025C8">
        <w:rPr>
          <w:rFonts w:ascii="Arial" w:hAnsi="Arial" w:cs="Arial"/>
          <w:b w:val="0"/>
          <w:i w:val="0"/>
          <w:sz w:val="20"/>
          <w:szCs w:val="20"/>
        </w:rPr>
        <w:t xml:space="preserve">  </w:t>
      </w:r>
      <w:r w:rsidR="003D41CA" w:rsidRPr="00C025C8">
        <w:rPr>
          <w:b w:val="0"/>
          <w:i w:val="0"/>
          <w:sz w:val="20"/>
          <w:szCs w:val="20"/>
        </w:rPr>
        <w:t xml:space="preserve">Historically, nursing has been dominated by females, sometimes nuns or religious women, doing noble humanitarian work,although it was originally men who were nurses in early wars.  Traditionally, is has been looked at as a </w:t>
      </w:r>
      <w:r w:rsidR="000874C8" w:rsidRPr="00C025C8">
        <w:rPr>
          <w:b w:val="0"/>
          <w:i w:val="0"/>
          <w:sz w:val="20"/>
          <w:szCs w:val="20"/>
        </w:rPr>
        <w:t>female occupation</w:t>
      </w:r>
      <w:r w:rsidR="003D41CA" w:rsidRPr="00C025C8">
        <w:rPr>
          <w:b w:val="0"/>
          <w:i w:val="0"/>
          <w:sz w:val="20"/>
          <w:szCs w:val="20"/>
        </w:rPr>
        <w:t xml:space="preserve"> </w:t>
      </w:r>
      <w:r w:rsidR="000874C8" w:rsidRPr="00C025C8">
        <w:rPr>
          <w:b w:val="0"/>
          <w:i w:val="0"/>
          <w:sz w:val="20"/>
          <w:szCs w:val="20"/>
        </w:rPr>
        <w:t>and in</w:t>
      </w:r>
      <w:r w:rsidR="003D41CA" w:rsidRPr="00C025C8">
        <w:rPr>
          <w:b w:val="0"/>
          <w:i w:val="0"/>
          <w:sz w:val="20"/>
          <w:szCs w:val="20"/>
        </w:rPr>
        <w:t xml:space="preserve"> the socialization to be of service, </w:t>
      </w:r>
      <w:r w:rsidR="000874C8" w:rsidRPr="00C025C8">
        <w:rPr>
          <w:b w:val="0"/>
          <w:i w:val="0"/>
          <w:sz w:val="20"/>
          <w:szCs w:val="20"/>
        </w:rPr>
        <w:t xml:space="preserve">one is </w:t>
      </w:r>
      <w:r w:rsidR="003D41CA" w:rsidRPr="00C025C8">
        <w:rPr>
          <w:b w:val="0"/>
          <w:i w:val="0"/>
          <w:sz w:val="20"/>
          <w:szCs w:val="20"/>
        </w:rPr>
        <w:t xml:space="preserve">not </w:t>
      </w:r>
      <w:r w:rsidR="000874C8" w:rsidRPr="00C025C8">
        <w:rPr>
          <w:b w:val="0"/>
          <w:i w:val="0"/>
          <w:sz w:val="20"/>
          <w:szCs w:val="20"/>
        </w:rPr>
        <w:t xml:space="preserve">to </w:t>
      </w:r>
      <w:r w:rsidR="003D41CA" w:rsidRPr="00C025C8">
        <w:rPr>
          <w:b w:val="0"/>
          <w:i w:val="0"/>
          <w:sz w:val="20"/>
          <w:szCs w:val="20"/>
        </w:rPr>
        <w:t>make waves or have conflict</w:t>
      </w:r>
      <w:r w:rsidR="000874C8" w:rsidRPr="00C025C8">
        <w:rPr>
          <w:b w:val="0"/>
          <w:i w:val="0"/>
          <w:sz w:val="20"/>
          <w:szCs w:val="20"/>
        </w:rPr>
        <w:t>, and to be accepting and non-judgmental</w:t>
      </w:r>
      <w:r w:rsidR="003D41CA" w:rsidRPr="00C025C8">
        <w:rPr>
          <w:b w:val="0"/>
          <w:i w:val="0"/>
          <w:sz w:val="20"/>
          <w:szCs w:val="20"/>
        </w:rPr>
        <w:t xml:space="preserve">. Today, </w:t>
      </w:r>
      <w:r w:rsidR="000874C8" w:rsidRPr="00C025C8">
        <w:rPr>
          <w:b w:val="0"/>
          <w:i w:val="0"/>
          <w:sz w:val="20"/>
          <w:szCs w:val="20"/>
        </w:rPr>
        <w:t xml:space="preserve">there are </w:t>
      </w:r>
      <w:r w:rsidR="003D41CA" w:rsidRPr="00C025C8">
        <w:rPr>
          <w:b w:val="0"/>
          <w:i w:val="0"/>
          <w:sz w:val="20"/>
          <w:szCs w:val="20"/>
        </w:rPr>
        <w:t xml:space="preserve">nurses are of both genders, and from diverse backgrounds and religions. However, in mass media nurses are still depicted as anonymous “angels of mercy,” or sexual toys, instead of highly educated, intelligent, health care professionals.  With growing numbers of men in nursing, preconceived stereotypes are still being portrayed in TV and film.    </w:t>
      </w:r>
    </w:p>
    <w:p w:rsidR="00C025C8" w:rsidRPr="00C025C8" w:rsidRDefault="003D41CA" w:rsidP="00C025C8">
      <w:pPr>
        <w:pStyle w:val="keywords"/>
        <w:ind w:firstLine="0"/>
        <w:rPr>
          <w:b w:val="0"/>
          <w:i w:val="0"/>
          <w:sz w:val="20"/>
          <w:szCs w:val="20"/>
        </w:rPr>
      </w:pPr>
      <w:r w:rsidRPr="00C025C8">
        <w:rPr>
          <w:b w:val="0"/>
          <w:i w:val="0"/>
          <w:sz w:val="20"/>
          <w:szCs w:val="20"/>
        </w:rPr>
        <w:t>PURPOSE:</w:t>
      </w:r>
      <w:r w:rsidR="000874C8" w:rsidRPr="00C025C8">
        <w:rPr>
          <w:b w:val="0"/>
          <w:i w:val="0"/>
          <w:sz w:val="20"/>
          <w:szCs w:val="20"/>
        </w:rPr>
        <w:t xml:space="preserve">  </w:t>
      </w:r>
      <w:r w:rsidRPr="00C025C8">
        <w:rPr>
          <w:b w:val="0"/>
          <w:i w:val="0"/>
          <w:sz w:val="20"/>
          <w:szCs w:val="20"/>
        </w:rPr>
        <w:t xml:space="preserve">Call to action.  Nurses need be proactive in communicating to producers of mass media and marketing events to improve the image of nurses. </w:t>
      </w:r>
    </w:p>
    <w:p w:rsidR="000874C8" w:rsidRPr="00C025C8" w:rsidRDefault="003D41CA" w:rsidP="00C025C8">
      <w:pPr>
        <w:pStyle w:val="keywords"/>
        <w:ind w:firstLine="0"/>
        <w:rPr>
          <w:b w:val="0"/>
          <w:i w:val="0"/>
          <w:sz w:val="20"/>
          <w:szCs w:val="20"/>
        </w:rPr>
      </w:pPr>
      <w:r w:rsidRPr="00C025C8">
        <w:rPr>
          <w:b w:val="0"/>
          <w:i w:val="0"/>
          <w:sz w:val="20"/>
          <w:szCs w:val="20"/>
        </w:rPr>
        <w:lastRenderedPageBreak/>
        <w:t xml:space="preserve">METHODS:A literature review of articles and books on the Image of Nurses in mass media over the past three decades, presents many recurring themes and key findings that as yet, have still not been addressed or resolved. </w:t>
      </w:r>
    </w:p>
    <w:p w:rsidR="000874C8" w:rsidRPr="00C025C8" w:rsidRDefault="003D41CA" w:rsidP="00C025C8">
      <w:pPr>
        <w:pStyle w:val="Heading2"/>
        <w:numPr>
          <w:ilvl w:val="0"/>
          <w:numId w:val="0"/>
        </w:numPr>
        <w:spacing w:before="0" w:after="120"/>
        <w:rPr>
          <w:i w:val="0"/>
        </w:rPr>
      </w:pPr>
      <w:r w:rsidRPr="00C025C8">
        <w:rPr>
          <w:i w:val="0"/>
        </w:rPr>
        <w:t>RESULTS: The Woodhull Study was designed “to survey and analyze the portrayal of health care and nursing in U.S. newspapers, news magazines, and health care industry trade publications.  Key findings:  Nurses and the Nursing Profession are essentially invisible in Media coverage of health care and consequently, to the American public.  Nurses were cited only 4% of the time in over 2000 health related articles from 16 major news publications. Those few references were only mentioned in passing.  Woodhull said that the Health care industry publications were no more likely to take advantage of nursing expertise.  Thus, powerful social influences such as the media project an image of nursing that is often distorted and led the public to develop misconceptions about nursing and nurses themselves”   (Adapted from Sigma Theta Tau International:  The Woodhull study on nursing and the media:  health care’s invisible partner, India</w:t>
      </w:r>
      <w:r w:rsidR="000874C8" w:rsidRPr="00C025C8">
        <w:rPr>
          <w:i w:val="0"/>
        </w:rPr>
        <w:t>na</w:t>
      </w:r>
      <w:r w:rsidRPr="00C025C8">
        <w:rPr>
          <w:i w:val="0"/>
        </w:rPr>
        <w:t xml:space="preserve">polis, IN 1998, Sigma Theta Tau International Center Nursing Press.)  This was a common theme in the literature and furthermore, that this inaccurate image sends the wrong message to bright young people who are considering career choices.  </w:t>
      </w:r>
    </w:p>
    <w:p w:rsidR="003C0794" w:rsidRPr="00C025C8" w:rsidRDefault="000874C8" w:rsidP="00C025C8">
      <w:pPr>
        <w:pStyle w:val="Heading2"/>
        <w:numPr>
          <w:ilvl w:val="0"/>
          <w:numId w:val="0"/>
        </w:numPr>
        <w:spacing w:before="0" w:after="120"/>
        <w:rPr>
          <w:i w:val="0"/>
        </w:rPr>
      </w:pPr>
      <w:r w:rsidRPr="00C025C8">
        <w:rPr>
          <w:i w:val="0"/>
        </w:rPr>
        <w:t xml:space="preserve">IMPLICATIONS: </w:t>
      </w:r>
      <w:r w:rsidRPr="00BC196C">
        <w:rPr>
          <w:b/>
          <w:i w:val="0"/>
        </w:rPr>
        <w:t xml:space="preserve">The image of nurses is of paramount importance to the future of nursing. </w:t>
      </w:r>
      <w:r w:rsidRPr="00C025C8">
        <w:rPr>
          <w:i w:val="0"/>
        </w:rPr>
        <w:t xml:space="preserve"> In these days of mass and social media, as Wo</w:t>
      </w:r>
      <w:r w:rsidR="00BC196C">
        <w:rPr>
          <w:i w:val="0"/>
        </w:rPr>
        <w:t>odhull’s Study recommended, Both</w:t>
      </w:r>
      <w:r w:rsidRPr="00C025C8">
        <w:rPr>
          <w:i w:val="0"/>
        </w:rPr>
        <w:t xml:space="preserve"> Media and Nursing should take more proactive roles and responsibility in establishing an ongoing dialogue.  Media needs to get up to date with health care roles,  and instead of just saying, “consult your doctor,” include nurses by saying, “Consult your primary care provider.”   Media also needs to be more open to including information or input by and about nurses.</w:t>
      </w:r>
    </w:p>
    <w:p w:rsidR="00C025C8" w:rsidRPr="00BC196C" w:rsidRDefault="00BC196C" w:rsidP="00BC196C">
      <w:pPr>
        <w:shd w:val="clear" w:color="auto" w:fill="FFFFFF"/>
        <w:spacing w:before="100" w:beforeAutospacing="1" w:after="120"/>
        <w:jc w:val="left"/>
        <w:rPr>
          <w:b/>
          <w:sz w:val="19"/>
          <w:szCs w:val="19"/>
        </w:rPr>
      </w:pPr>
      <w:bookmarkStart w:id="1" w:name="2"/>
      <w:bookmarkEnd w:id="1"/>
      <w:r>
        <w:rPr>
          <w:b/>
          <w:sz w:val="19"/>
          <w:szCs w:val="19"/>
          <w:lang w:val="en-IN" w:eastAsia="en-IN"/>
        </w:rPr>
        <w:t xml:space="preserve">Biography: </w:t>
      </w:r>
      <w:r w:rsidR="008875F4">
        <w:rPr>
          <w:b/>
          <w:sz w:val="19"/>
          <w:szCs w:val="19"/>
          <w:lang w:val="en-IN" w:eastAsia="en-IN"/>
        </w:rPr>
        <w:t xml:space="preserve"> </w:t>
      </w:r>
      <w:r w:rsidR="008875F4" w:rsidRPr="008875F4">
        <w:rPr>
          <w:sz w:val="19"/>
          <w:szCs w:val="19"/>
          <w:lang w:val="en-IN" w:eastAsia="en-IN"/>
        </w:rPr>
        <w:t xml:space="preserve">Originally </w:t>
      </w:r>
      <w:r w:rsidR="008875F4">
        <w:rPr>
          <w:sz w:val="19"/>
          <w:szCs w:val="19"/>
          <w:lang w:val="en-IN" w:eastAsia="en-IN"/>
        </w:rPr>
        <w:t xml:space="preserve">educated in </w:t>
      </w:r>
      <w:r w:rsidR="008875F4" w:rsidRPr="008875F4">
        <w:rPr>
          <w:sz w:val="19"/>
          <w:szCs w:val="19"/>
          <w:lang w:val="en-IN" w:eastAsia="en-IN"/>
        </w:rPr>
        <w:t xml:space="preserve">Canada, </w:t>
      </w:r>
      <w:r w:rsidR="008875F4">
        <w:rPr>
          <w:sz w:val="19"/>
          <w:szCs w:val="19"/>
        </w:rPr>
        <w:t>Heather</w:t>
      </w:r>
      <w:r w:rsidR="00C025C8" w:rsidRPr="008875F4">
        <w:rPr>
          <w:sz w:val="19"/>
          <w:szCs w:val="19"/>
        </w:rPr>
        <w:t xml:space="preserve"> completed her Masters in Science, in Nursing Education</w:t>
      </w:r>
      <w:r w:rsidR="00C025C8">
        <w:rPr>
          <w:sz w:val="19"/>
          <w:szCs w:val="19"/>
        </w:rPr>
        <w:t xml:space="preserve"> at the University of Hartford, Connecticut, and specializes in Adult Medical Surgical Critical Care, Leadership, Psychiatry, Geriatrics, Transcultural Nursing, and Simulation Learning. </w:t>
      </w:r>
      <w:r w:rsidR="008875F4">
        <w:rPr>
          <w:sz w:val="19"/>
          <w:szCs w:val="19"/>
        </w:rPr>
        <w:t xml:space="preserve"> She has forty years of diverse Nursing </w:t>
      </w:r>
      <w:r w:rsidR="00C025C8">
        <w:rPr>
          <w:sz w:val="19"/>
          <w:szCs w:val="19"/>
        </w:rPr>
        <w:t>experience,</w:t>
      </w:r>
      <w:r>
        <w:rPr>
          <w:sz w:val="19"/>
          <w:szCs w:val="19"/>
        </w:rPr>
        <w:t xml:space="preserve"> from ICU to Infection Control</w:t>
      </w:r>
      <w:r w:rsidR="00C025C8">
        <w:rPr>
          <w:sz w:val="19"/>
          <w:szCs w:val="19"/>
        </w:rPr>
        <w:t>, Psychiatry, and Transcultural and Trans-generational Education.</w:t>
      </w:r>
      <w:r>
        <w:rPr>
          <w:sz w:val="19"/>
          <w:szCs w:val="19"/>
        </w:rPr>
        <w:t xml:space="preserve"> </w:t>
      </w:r>
      <w:r w:rsidR="00C025C8">
        <w:rPr>
          <w:sz w:val="19"/>
          <w:szCs w:val="19"/>
        </w:rPr>
        <w:t xml:space="preserve">She is a </w:t>
      </w:r>
      <w:r>
        <w:rPr>
          <w:sz w:val="19"/>
          <w:szCs w:val="19"/>
        </w:rPr>
        <w:t xml:space="preserve">Nurse educator, </w:t>
      </w:r>
      <w:r w:rsidR="00C025C8" w:rsidRPr="0005164C">
        <w:rPr>
          <w:sz w:val="19"/>
          <w:szCs w:val="19"/>
        </w:rPr>
        <w:t xml:space="preserve">published </w:t>
      </w:r>
      <w:r w:rsidR="00C025C8">
        <w:rPr>
          <w:sz w:val="19"/>
          <w:szCs w:val="19"/>
        </w:rPr>
        <w:t xml:space="preserve">writer, </w:t>
      </w:r>
      <w:r>
        <w:rPr>
          <w:sz w:val="19"/>
          <w:szCs w:val="19"/>
        </w:rPr>
        <w:t xml:space="preserve">scriptwriter, and </w:t>
      </w:r>
      <w:r w:rsidR="00C025C8">
        <w:rPr>
          <w:sz w:val="19"/>
          <w:szCs w:val="19"/>
        </w:rPr>
        <w:t xml:space="preserve">a </w:t>
      </w:r>
      <w:r>
        <w:rPr>
          <w:sz w:val="19"/>
          <w:szCs w:val="19"/>
        </w:rPr>
        <w:t xml:space="preserve">textbook </w:t>
      </w:r>
      <w:r w:rsidR="008875F4">
        <w:rPr>
          <w:sz w:val="19"/>
          <w:szCs w:val="19"/>
        </w:rPr>
        <w:t xml:space="preserve">reviewer. Heather has </w:t>
      </w:r>
      <w:r>
        <w:rPr>
          <w:sz w:val="19"/>
          <w:szCs w:val="19"/>
        </w:rPr>
        <w:t>taught at UCLA, WCU, Seminars &amp; more.</w:t>
      </w:r>
      <w:r w:rsidRPr="00BC196C">
        <w:rPr>
          <w:sz w:val="19"/>
          <w:szCs w:val="19"/>
        </w:rPr>
        <w:t xml:space="preserve"> </w:t>
      </w:r>
      <w:r>
        <w:rPr>
          <w:sz w:val="19"/>
          <w:szCs w:val="19"/>
        </w:rPr>
        <w:t xml:space="preserve">She is the CEO of Walsh Consulting Services, Los Angeles, </w:t>
      </w:r>
      <w:proofErr w:type="gramStart"/>
      <w:r>
        <w:rPr>
          <w:sz w:val="19"/>
          <w:szCs w:val="19"/>
        </w:rPr>
        <w:t>California</w:t>
      </w:r>
      <w:r>
        <w:rPr>
          <w:b/>
          <w:sz w:val="19"/>
          <w:szCs w:val="19"/>
        </w:rPr>
        <w:t xml:space="preserve">  </w:t>
      </w:r>
      <w:r w:rsidR="008875F4">
        <w:rPr>
          <w:b/>
          <w:sz w:val="19"/>
          <w:szCs w:val="19"/>
        </w:rPr>
        <w:t>Email</w:t>
      </w:r>
      <w:proofErr w:type="gramEnd"/>
      <w:r w:rsidR="008875F4">
        <w:rPr>
          <w:b/>
          <w:sz w:val="19"/>
          <w:szCs w:val="19"/>
        </w:rPr>
        <w:t xml:space="preserve">: </w:t>
      </w:r>
      <w:hyperlink r:id="rId7" w:history="1">
        <w:r w:rsidR="008875F4" w:rsidRPr="000F7C96">
          <w:rPr>
            <w:rStyle w:val="Hyperlink"/>
            <w:b/>
            <w:sz w:val="19"/>
            <w:szCs w:val="19"/>
          </w:rPr>
          <w:t>ProfWalshRN@gmail.com</w:t>
        </w:r>
      </w:hyperlink>
      <w:r w:rsidR="008875F4">
        <w:rPr>
          <w:b/>
          <w:sz w:val="19"/>
          <w:szCs w:val="19"/>
        </w:rPr>
        <w:t xml:space="preserve"> </w:t>
      </w:r>
    </w:p>
    <w:sectPr w:rsidR="00C025C8" w:rsidRPr="00BC196C" w:rsidSect="000874C8">
      <w:type w:val="continuous"/>
      <w:pgSz w:w="11909" w:h="16834" w:code="9"/>
      <w:pgMar w:top="1080" w:right="734" w:bottom="2434" w:left="734" w:header="720" w:footer="720" w:gutter="0"/>
      <w:cols w:num="2" w:space="33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Gautami">
    <w:panose1 w:val="00000000000000000000"/>
    <w:charset w:val="01"/>
    <w:family w:val="roman"/>
    <w:notTrueType/>
    <w:pitch w:val="variable"/>
  </w:font>
  <w:font w:name="Lucida Grande">
    <w:panose1 w:val="020B060004050202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2EE75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5"/>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4"/>
  </w:num>
  <w:num w:numId="12">
    <w:abstractNumId w:val="18"/>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3"/>
  </w:num>
  <w:num w:numId="23">
    <w:abstractNumId w:val="16"/>
  </w:num>
  <w:num w:numId="24">
    <w:abstractNumId w:val="17"/>
  </w:num>
  <w:num w:numId="25">
    <w:abstractNumId w:val="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4390D"/>
    <w:rsid w:val="0005164C"/>
    <w:rsid w:val="000874C8"/>
    <w:rsid w:val="000B4641"/>
    <w:rsid w:val="0010711E"/>
    <w:rsid w:val="00127EDD"/>
    <w:rsid w:val="002043C0"/>
    <w:rsid w:val="00272C82"/>
    <w:rsid w:val="00276735"/>
    <w:rsid w:val="002864A3"/>
    <w:rsid w:val="002B3B81"/>
    <w:rsid w:val="00351E9B"/>
    <w:rsid w:val="003A47B5"/>
    <w:rsid w:val="003A59A6"/>
    <w:rsid w:val="003C0794"/>
    <w:rsid w:val="003D41CA"/>
    <w:rsid w:val="004059FE"/>
    <w:rsid w:val="004227FF"/>
    <w:rsid w:val="004445B3"/>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875F4"/>
    <w:rsid w:val="008A55B5"/>
    <w:rsid w:val="008A75C8"/>
    <w:rsid w:val="00907876"/>
    <w:rsid w:val="0097508D"/>
    <w:rsid w:val="009D49B8"/>
    <w:rsid w:val="00A510F7"/>
    <w:rsid w:val="00AC6519"/>
    <w:rsid w:val="00BC196C"/>
    <w:rsid w:val="00C025C8"/>
    <w:rsid w:val="00C9709D"/>
    <w:rsid w:val="00CB1404"/>
    <w:rsid w:val="00CB66E6"/>
    <w:rsid w:val="00D319E1"/>
    <w:rsid w:val="00D9156D"/>
    <w:rsid w:val="00E177DC"/>
    <w:rsid w:val="00E91219"/>
    <w:rsid w:val="00E918C4"/>
    <w:rsid w:val="00E95945"/>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BalloonText">
    <w:name w:val="Balloon Text"/>
    <w:basedOn w:val="Normal"/>
    <w:link w:val="BalloonTextChar"/>
    <w:uiPriority w:val="99"/>
    <w:semiHidden/>
    <w:unhideWhenUsed/>
    <w:rsid w:val="00BC196C"/>
    <w:rPr>
      <w:rFonts w:ascii="Lucida Grande" w:hAnsi="Lucida Grande"/>
      <w:sz w:val="18"/>
      <w:szCs w:val="18"/>
    </w:rPr>
  </w:style>
  <w:style w:type="character" w:customStyle="1" w:styleId="BalloonTextChar">
    <w:name w:val="Balloon Text Char"/>
    <w:basedOn w:val="DefaultParagraphFont"/>
    <w:link w:val="BalloonText"/>
    <w:uiPriority w:val="99"/>
    <w:semiHidden/>
    <w:rsid w:val="00BC196C"/>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BalloonText">
    <w:name w:val="Balloon Text"/>
    <w:basedOn w:val="Normal"/>
    <w:link w:val="BalloonTextChar"/>
    <w:uiPriority w:val="99"/>
    <w:semiHidden/>
    <w:unhideWhenUsed/>
    <w:rsid w:val="00BC196C"/>
    <w:rPr>
      <w:rFonts w:ascii="Lucida Grande" w:hAnsi="Lucida Grande"/>
      <w:sz w:val="18"/>
      <w:szCs w:val="18"/>
    </w:rPr>
  </w:style>
  <w:style w:type="character" w:customStyle="1" w:styleId="BalloonTextChar">
    <w:name w:val="Balloon Text Char"/>
    <w:basedOn w:val="DefaultParagraphFont"/>
    <w:link w:val="BalloonText"/>
    <w:uiPriority w:val="99"/>
    <w:semiHidden/>
    <w:rsid w:val="00BC196C"/>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mailto:ProfWalshRN@gmail.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852</Words>
  <Characters>4859</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5700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Heather Walsh</cp:lastModifiedBy>
  <cp:revision>2</cp:revision>
  <dcterms:created xsi:type="dcterms:W3CDTF">2018-11-07T07:54:00Z</dcterms:created>
  <dcterms:modified xsi:type="dcterms:W3CDTF">2018-11-07T07:54:00Z</dcterms:modified>
</cp:coreProperties>
</file>