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5E5" w:rsidRDefault="00CE138F" w:rsidP="009A4B77">
      <w:pPr>
        <w:autoSpaceDE w:val="0"/>
        <w:autoSpaceDN w:val="0"/>
        <w:adjustRightInd w:val="0"/>
        <w:spacing w:after="0" w:line="240" w:lineRule="auto"/>
        <w:jc w:val="center"/>
        <w:rPr>
          <w:rFonts w:ascii="Times New Roman" w:hAnsi="Times New Roman" w:cs="Times New Roman"/>
          <w:b/>
          <w:bCs/>
          <w:sz w:val="32"/>
          <w:szCs w:val="44"/>
        </w:rPr>
      </w:pPr>
      <w:r>
        <w:rPr>
          <w:rFonts w:ascii="Times New Roman" w:hAnsi="Times New Roman" w:cs="Times New Roman"/>
          <w:b/>
          <w:bCs/>
          <w:sz w:val="32"/>
          <w:szCs w:val="44"/>
        </w:rPr>
        <w:t>Title: Effectiveness</w:t>
      </w:r>
      <w:r w:rsidR="008C5F9D">
        <w:rPr>
          <w:rFonts w:ascii="Times New Roman" w:hAnsi="Times New Roman" w:cs="Times New Roman"/>
          <w:b/>
          <w:bCs/>
          <w:sz w:val="32"/>
          <w:szCs w:val="44"/>
        </w:rPr>
        <w:t xml:space="preserve"> of music therapy on </w:t>
      </w:r>
      <w:r>
        <w:rPr>
          <w:rFonts w:ascii="Times New Roman" w:hAnsi="Times New Roman" w:cs="Times New Roman"/>
          <w:b/>
          <w:bCs/>
          <w:sz w:val="32"/>
          <w:szCs w:val="44"/>
        </w:rPr>
        <w:t xml:space="preserve">biophysiological and psychological outcomes among patients with cancer </w:t>
      </w:r>
      <w:r w:rsidR="009A4B77" w:rsidRPr="009A4B77">
        <w:rPr>
          <w:rFonts w:ascii="Times New Roman" w:hAnsi="Times New Roman" w:cs="Times New Roman"/>
          <w:b/>
          <w:bCs/>
          <w:sz w:val="32"/>
          <w:szCs w:val="44"/>
        </w:rPr>
        <w:t>undergoing Chemotherapy</w:t>
      </w:r>
    </w:p>
    <w:p w:rsidR="009A4B77" w:rsidRDefault="00CE138F" w:rsidP="009A4B77">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Name: </w:t>
      </w:r>
      <w:r w:rsidR="009A4B77">
        <w:rPr>
          <w:rFonts w:ascii="Times New Roman" w:hAnsi="Times New Roman" w:cs="Times New Roman"/>
          <w:bCs/>
          <w:sz w:val="24"/>
          <w:szCs w:val="24"/>
        </w:rPr>
        <w:t>Syed Imran</w:t>
      </w:r>
    </w:p>
    <w:p w:rsidR="00CE138F" w:rsidRDefault="00CE138F" w:rsidP="009A4B77">
      <w:pPr>
        <w:autoSpaceDE w:val="0"/>
        <w:autoSpaceDN w:val="0"/>
        <w:adjustRightInd w:val="0"/>
        <w:spacing w:after="0" w:line="240" w:lineRule="auto"/>
        <w:jc w:val="center"/>
        <w:rPr>
          <w:rFonts w:ascii="Times New Roman" w:hAnsi="Times New Roman" w:cs="Times New Roman"/>
          <w:bCs/>
          <w:sz w:val="24"/>
          <w:szCs w:val="24"/>
          <w:vertAlign w:val="superscript"/>
        </w:rPr>
      </w:pPr>
      <w:r>
        <w:rPr>
          <w:rFonts w:ascii="Times New Roman" w:hAnsi="Times New Roman" w:cs="Times New Roman"/>
          <w:bCs/>
          <w:sz w:val="24"/>
          <w:szCs w:val="24"/>
        </w:rPr>
        <w:t>Yenepoya University, India</w:t>
      </w:r>
    </w:p>
    <w:p w:rsidR="009A4B77" w:rsidRDefault="009A4B77" w:rsidP="009A4B77">
      <w:pPr>
        <w:autoSpaceDE w:val="0"/>
        <w:autoSpaceDN w:val="0"/>
        <w:adjustRightInd w:val="0"/>
        <w:spacing w:after="0" w:line="240" w:lineRule="auto"/>
        <w:jc w:val="center"/>
        <w:rPr>
          <w:rFonts w:ascii="Times New Roman" w:hAnsi="Times New Roman" w:cs="Times New Roman"/>
          <w:bCs/>
          <w:sz w:val="24"/>
          <w:szCs w:val="24"/>
          <w:vertAlign w:val="superscript"/>
        </w:rPr>
      </w:pPr>
    </w:p>
    <w:p w:rsidR="009A4B77" w:rsidRDefault="009A4B77" w:rsidP="009A4B77">
      <w:pPr>
        <w:autoSpaceDE w:val="0"/>
        <w:autoSpaceDN w:val="0"/>
        <w:adjustRightInd w:val="0"/>
        <w:spacing w:after="0" w:line="240" w:lineRule="auto"/>
        <w:rPr>
          <w:rFonts w:ascii="Times New Roman" w:hAnsi="Times New Roman" w:cs="Times New Roman"/>
          <w:bCs/>
          <w:sz w:val="24"/>
          <w:szCs w:val="24"/>
        </w:rPr>
      </w:pPr>
    </w:p>
    <w:p w:rsidR="009A4B77" w:rsidRDefault="00FE7C50" w:rsidP="009A4B77">
      <w:pPr>
        <w:autoSpaceDE w:val="0"/>
        <w:autoSpaceDN w:val="0"/>
        <w:adjustRightInd w:val="0"/>
        <w:spacing w:after="0" w:line="240" w:lineRule="auto"/>
        <w:rPr>
          <w:rFonts w:ascii="Times New Roman" w:hAnsi="Times New Roman" w:cs="Times New Roman"/>
          <w:b/>
          <w:bCs/>
          <w:sz w:val="24"/>
          <w:szCs w:val="24"/>
        </w:rPr>
      </w:pPr>
      <w:r w:rsidRPr="00F24012">
        <w:rPr>
          <w:rFonts w:ascii="Times New Roman" w:hAnsi="Times New Roman" w:cs="Times New Roman"/>
          <w:b/>
          <w:bCs/>
          <w:sz w:val="24"/>
          <w:szCs w:val="24"/>
        </w:rPr>
        <w:t xml:space="preserve">Abstract </w:t>
      </w:r>
    </w:p>
    <w:p w:rsidR="00AA6E35" w:rsidRPr="00EA3D33" w:rsidRDefault="00AA6E35" w:rsidP="003F5955">
      <w:pPr>
        <w:spacing w:after="240" w:line="360" w:lineRule="auto"/>
        <w:ind w:firstLine="720"/>
        <w:jc w:val="both"/>
        <w:rPr>
          <w:rFonts w:ascii="Times New Roman" w:hAnsi="Times New Roman"/>
          <w:color w:val="000000"/>
          <w:sz w:val="24"/>
          <w:szCs w:val="24"/>
        </w:rPr>
      </w:pPr>
      <w:r w:rsidRPr="00EA3D33">
        <w:rPr>
          <w:rFonts w:ascii="Times New Roman" w:hAnsi="Times New Roman"/>
          <w:color w:val="000000"/>
          <w:sz w:val="24"/>
          <w:szCs w:val="24"/>
        </w:rPr>
        <w:t>The word “cancer” brings up many ideas for the individual. Surprisingly, they are afraid, not so much of death, but for themselves, the fear of pain or the end of life as they know it, and for others, the fear of being a nuisance or even objectionable. The diagnosis of cancer means a change in the lifestyle of the person in whom the cancer is found. The degree and permanency of that change is, of course, dependent on the extent of the disease, the course of treatment undertaken, and the resultant disabilities, all of which place that individual and his family under tremendous stress.</w:t>
      </w:r>
    </w:p>
    <w:p w:rsidR="00AA6E35" w:rsidRDefault="00AA6E35" w:rsidP="003F5955">
      <w:pPr>
        <w:spacing w:after="240" w:line="360" w:lineRule="auto"/>
        <w:ind w:firstLine="720"/>
        <w:jc w:val="both"/>
        <w:rPr>
          <w:rFonts w:ascii="Times New Roman" w:hAnsi="Times New Roman"/>
          <w:color w:val="000000"/>
          <w:sz w:val="24"/>
          <w:szCs w:val="24"/>
        </w:rPr>
      </w:pPr>
      <w:r w:rsidRPr="00EA3D33">
        <w:rPr>
          <w:rFonts w:ascii="Times New Roman" w:hAnsi="Times New Roman"/>
          <w:color w:val="000000"/>
          <w:sz w:val="24"/>
          <w:szCs w:val="24"/>
        </w:rPr>
        <w:t>The stress begins before the person even enters hospital and is compounded by the events which follow the individual’s transformation into the hospital patient. A sick person is taken out of his or her natural environment and placed in the strange and often overwhelming atmosphere of a hospital, which, by its very nature, strips the patient of his or her individualism. It is, therefore, very important for the hospital worker, who is so familiar with this environment, not only to be aware of this anxiety-producing process, but to cope with it herself and to alleviate it for the patient as much as possible.</w:t>
      </w:r>
      <w:r>
        <w:rPr>
          <w:rFonts w:ascii="Times New Roman" w:hAnsi="Times New Roman"/>
          <w:color w:val="000000"/>
          <w:sz w:val="24"/>
          <w:szCs w:val="24"/>
        </w:rPr>
        <w:t xml:space="preserve"> </w:t>
      </w:r>
      <w:r w:rsidRPr="00EA3D33">
        <w:rPr>
          <w:rFonts w:ascii="Times New Roman" w:hAnsi="Times New Roman"/>
          <w:color w:val="000000"/>
          <w:sz w:val="24"/>
          <w:szCs w:val="24"/>
        </w:rPr>
        <w:t>The person who is diagnosed as having a cancer is anxious over many things in addition to being hospitalized</w:t>
      </w:r>
      <w:r>
        <w:rPr>
          <w:rFonts w:ascii="Times New Roman" w:hAnsi="Times New Roman"/>
          <w:color w:val="000000"/>
          <w:sz w:val="24"/>
          <w:szCs w:val="24"/>
        </w:rPr>
        <w:t>.</w:t>
      </w:r>
    </w:p>
    <w:p w:rsidR="00AA6E35" w:rsidRPr="00777DAC" w:rsidRDefault="00AA6E35" w:rsidP="003F5955">
      <w:pPr>
        <w:spacing w:after="240" w:line="360" w:lineRule="auto"/>
        <w:ind w:firstLine="720"/>
        <w:jc w:val="both"/>
        <w:rPr>
          <w:rFonts w:ascii="Times New Roman" w:hAnsi="Times New Roman"/>
          <w:bCs/>
          <w:color w:val="000000"/>
          <w:sz w:val="24"/>
          <w:szCs w:val="24"/>
        </w:rPr>
      </w:pPr>
      <w:r>
        <w:rPr>
          <w:rFonts w:ascii="Times New Roman" w:hAnsi="Times New Roman"/>
          <w:color w:val="000000"/>
          <w:sz w:val="24"/>
          <w:szCs w:val="24"/>
        </w:rPr>
        <w:t xml:space="preserve">Music is considered to be effective stress burner and also helps in decreasing anxiety in patients undergoing various treatment modalities. </w:t>
      </w:r>
      <w:r w:rsidRPr="00777DAC">
        <w:rPr>
          <w:rFonts w:ascii="Times New Roman" w:hAnsi="Times New Roman"/>
          <w:bCs/>
          <w:color w:val="000000"/>
          <w:sz w:val="24"/>
          <w:szCs w:val="24"/>
        </w:rPr>
        <w:t>There is a growing body of research documenting the effects of many alternative treatment modalities in cancer care, one among which is the music therapy. Research has proved that engaging in the music listening or music composing activities will reduce the overall health ailments which will arise due to the treatment part and increases the quality of life in terms of comfort, relaxation in patients with cancer.</w:t>
      </w:r>
    </w:p>
    <w:p w:rsidR="00AA6E35" w:rsidRDefault="00AA6E35" w:rsidP="003F5955">
      <w:pPr>
        <w:spacing w:after="240" w:line="360" w:lineRule="auto"/>
        <w:ind w:firstLine="720"/>
        <w:jc w:val="both"/>
        <w:rPr>
          <w:rFonts w:ascii="Times New Roman" w:hAnsi="Times New Roman"/>
          <w:color w:val="000000"/>
          <w:sz w:val="24"/>
          <w:szCs w:val="24"/>
        </w:rPr>
      </w:pPr>
      <w:r>
        <w:rPr>
          <w:rFonts w:ascii="Times New Roman" w:hAnsi="Times New Roman"/>
          <w:color w:val="000000"/>
          <w:sz w:val="24"/>
          <w:szCs w:val="24"/>
        </w:rPr>
        <w:lastRenderedPageBreak/>
        <w:t xml:space="preserve">Thus the aim of this study was to examine the </w:t>
      </w:r>
      <w:r w:rsidRPr="00677604">
        <w:rPr>
          <w:rFonts w:ascii="Times New Roman" w:hAnsi="Times New Roman"/>
          <w:color w:val="000000"/>
          <w:sz w:val="24"/>
          <w:szCs w:val="24"/>
        </w:rPr>
        <w:t xml:space="preserve">effects of relaxing music on the </w:t>
      </w:r>
      <w:r>
        <w:rPr>
          <w:rFonts w:ascii="Times New Roman" w:hAnsi="Times New Roman"/>
          <w:color w:val="000000"/>
          <w:sz w:val="24"/>
          <w:szCs w:val="24"/>
        </w:rPr>
        <w:t>biophysiological (salivary amylase, Pain, blood pressure, heart rate) and psychological (</w:t>
      </w:r>
      <w:r w:rsidRPr="00677604">
        <w:rPr>
          <w:rFonts w:ascii="Times New Roman" w:hAnsi="Times New Roman"/>
          <w:color w:val="000000"/>
          <w:sz w:val="24"/>
          <w:szCs w:val="24"/>
        </w:rPr>
        <w:t>anxiety</w:t>
      </w:r>
      <w:r>
        <w:rPr>
          <w:rFonts w:ascii="Times New Roman" w:hAnsi="Times New Roman"/>
          <w:color w:val="000000"/>
          <w:sz w:val="24"/>
          <w:szCs w:val="24"/>
        </w:rPr>
        <w:t>)</w:t>
      </w:r>
      <w:r w:rsidRPr="00677604">
        <w:rPr>
          <w:rFonts w:ascii="Times New Roman" w:hAnsi="Times New Roman"/>
          <w:color w:val="000000"/>
          <w:sz w:val="24"/>
          <w:szCs w:val="24"/>
        </w:rPr>
        <w:t xml:space="preserve"> </w:t>
      </w:r>
      <w:r>
        <w:rPr>
          <w:rFonts w:ascii="Times New Roman" w:hAnsi="Times New Roman"/>
          <w:color w:val="000000"/>
          <w:sz w:val="24"/>
          <w:szCs w:val="24"/>
        </w:rPr>
        <w:t xml:space="preserve">parameters </w:t>
      </w:r>
      <w:r w:rsidRPr="00677604">
        <w:rPr>
          <w:rFonts w:ascii="Times New Roman" w:hAnsi="Times New Roman"/>
          <w:color w:val="000000"/>
          <w:sz w:val="24"/>
          <w:szCs w:val="24"/>
        </w:rPr>
        <w:t xml:space="preserve">of patients </w:t>
      </w:r>
      <w:r>
        <w:rPr>
          <w:rFonts w:ascii="Times New Roman" w:hAnsi="Times New Roman"/>
          <w:color w:val="000000"/>
          <w:sz w:val="24"/>
          <w:szCs w:val="24"/>
        </w:rPr>
        <w:t>undergoing chemotherapy</w:t>
      </w:r>
      <w:r w:rsidRPr="00677604">
        <w:rPr>
          <w:rFonts w:ascii="Times New Roman" w:hAnsi="Times New Roman"/>
          <w:color w:val="000000"/>
          <w:sz w:val="24"/>
          <w:szCs w:val="24"/>
        </w:rPr>
        <w:t>.</w:t>
      </w:r>
    </w:p>
    <w:p w:rsidR="00AA6E35" w:rsidRPr="00001561" w:rsidRDefault="00AA6E35" w:rsidP="00AA6E35">
      <w:pPr>
        <w:spacing w:after="240"/>
        <w:jc w:val="both"/>
        <w:rPr>
          <w:rFonts w:ascii="Times New Roman" w:hAnsi="Times New Roman"/>
          <w:b/>
          <w:color w:val="000000"/>
          <w:sz w:val="24"/>
          <w:szCs w:val="24"/>
        </w:rPr>
      </w:pPr>
      <w:r w:rsidRPr="00001561">
        <w:rPr>
          <w:rFonts w:ascii="Times New Roman" w:hAnsi="Times New Roman"/>
          <w:b/>
          <w:color w:val="000000"/>
          <w:sz w:val="24"/>
          <w:szCs w:val="24"/>
        </w:rPr>
        <w:t xml:space="preserve">Material and methods </w:t>
      </w:r>
    </w:p>
    <w:p w:rsidR="00AA6E35" w:rsidRDefault="00AA6E35" w:rsidP="003F5955">
      <w:pPr>
        <w:spacing w:after="240" w:line="360" w:lineRule="auto"/>
        <w:ind w:firstLine="720"/>
        <w:jc w:val="both"/>
        <w:rPr>
          <w:rFonts w:ascii="Times New Roman" w:hAnsi="Times New Roman"/>
          <w:color w:val="000000"/>
          <w:sz w:val="24"/>
          <w:szCs w:val="24"/>
        </w:rPr>
      </w:pPr>
      <w:r w:rsidRPr="00677604">
        <w:rPr>
          <w:rFonts w:ascii="Times New Roman" w:hAnsi="Times New Roman"/>
          <w:color w:val="000000"/>
          <w:sz w:val="24"/>
          <w:szCs w:val="24"/>
        </w:rPr>
        <w:t>This</w:t>
      </w:r>
      <w:r>
        <w:rPr>
          <w:rFonts w:ascii="Times New Roman" w:hAnsi="Times New Roman"/>
          <w:color w:val="000000"/>
          <w:sz w:val="24"/>
          <w:szCs w:val="24"/>
        </w:rPr>
        <w:t xml:space="preserve"> study used quasi experimental time series control group</w:t>
      </w:r>
      <w:r w:rsidRPr="00677604">
        <w:rPr>
          <w:rFonts w:ascii="Times New Roman" w:hAnsi="Times New Roman"/>
          <w:color w:val="000000"/>
          <w:sz w:val="24"/>
          <w:szCs w:val="24"/>
        </w:rPr>
        <w:t xml:space="preserve"> design. A non</w:t>
      </w:r>
      <w:r>
        <w:rPr>
          <w:rFonts w:ascii="Times New Roman" w:hAnsi="Times New Roman"/>
          <w:color w:val="000000"/>
          <w:sz w:val="24"/>
          <w:szCs w:val="24"/>
        </w:rPr>
        <w:t xml:space="preserve"> </w:t>
      </w:r>
      <w:r w:rsidRPr="00677604">
        <w:rPr>
          <w:rFonts w:ascii="Times New Roman" w:hAnsi="Times New Roman"/>
          <w:color w:val="000000"/>
          <w:sz w:val="24"/>
          <w:szCs w:val="24"/>
        </w:rPr>
        <w:t>probability</w:t>
      </w:r>
      <w:r>
        <w:rPr>
          <w:rFonts w:ascii="Times New Roman" w:hAnsi="Times New Roman"/>
          <w:color w:val="000000"/>
          <w:sz w:val="24"/>
          <w:szCs w:val="24"/>
        </w:rPr>
        <w:t xml:space="preserve"> convenience sampling was adopted to select the sample</w:t>
      </w:r>
      <w:r w:rsidRPr="00677604">
        <w:rPr>
          <w:rFonts w:ascii="Times New Roman" w:hAnsi="Times New Roman"/>
          <w:color w:val="000000"/>
          <w:sz w:val="24"/>
          <w:szCs w:val="24"/>
        </w:rPr>
        <w:t xml:space="preserve">. </w:t>
      </w:r>
      <w:r>
        <w:rPr>
          <w:rFonts w:ascii="Times New Roman" w:hAnsi="Times New Roman"/>
          <w:color w:val="000000"/>
          <w:sz w:val="24"/>
          <w:szCs w:val="24"/>
        </w:rPr>
        <w:t>The study participants (40) were recruited based on the inclusion criteria</w:t>
      </w:r>
      <w:r w:rsidR="003F5955">
        <w:rPr>
          <w:rFonts w:ascii="Times New Roman" w:hAnsi="Times New Roman"/>
          <w:color w:val="000000"/>
          <w:sz w:val="24"/>
          <w:szCs w:val="24"/>
        </w:rPr>
        <w:t xml:space="preserve">. </w:t>
      </w:r>
      <w:r w:rsidR="003F5955" w:rsidRPr="003F5955">
        <w:rPr>
          <w:rFonts w:ascii="Times New Roman" w:hAnsi="Times New Roman"/>
          <w:color w:val="000000"/>
          <w:sz w:val="24"/>
          <w:szCs w:val="24"/>
        </w:rPr>
        <w:t>The pre-test was done on the 1</w:t>
      </w:r>
      <w:r w:rsidR="003F5955" w:rsidRPr="003F5955">
        <w:rPr>
          <w:rFonts w:ascii="Times New Roman" w:hAnsi="Times New Roman"/>
          <w:color w:val="000000"/>
          <w:sz w:val="24"/>
          <w:szCs w:val="24"/>
          <w:vertAlign w:val="superscript"/>
        </w:rPr>
        <w:t>st</w:t>
      </w:r>
      <w:r w:rsidR="003F5955" w:rsidRPr="003F5955">
        <w:rPr>
          <w:rFonts w:ascii="Times New Roman" w:hAnsi="Times New Roman"/>
          <w:color w:val="000000"/>
          <w:sz w:val="24"/>
          <w:szCs w:val="24"/>
        </w:rPr>
        <w:t xml:space="preserve"> day by assessing the bio-physiological parameters such as collection of saliva, assessment of Blood pressure, heart rate, temperature and pain level by using the </w:t>
      </w:r>
      <w:r w:rsidR="003F5955">
        <w:rPr>
          <w:rFonts w:ascii="Times New Roman" w:hAnsi="Times New Roman"/>
          <w:color w:val="000000"/>
          <w:sz w:val="24"/>
          <w:szCs w:val="24"/>
        </w:rPr>
        <w:t xml:space="preserve">proper </w:t>
      </w:r>
      <w:r w:rsidR="003F5955" w:rsidRPr="003F5955">
        <w:rPr>
          <w:rFonts w:ascii="Times New Roman" w:hAnsi="Times New Roman"/>
          <w:color w:val="000000"/>
          <w:sz w:val="24"/>
          <w:szCs w:val="24"/>
        </w:rPr>
        <w:t xml:space="preserve">methods and protocols and psychological  outcomes </w:t>
      </w:r>
      <w:r w:rsidR="003F5955">
        <w:rPr>
          <w:rFonts w:ascii="Times New Roman" w:hAnsi="Times New Roman"/>
          <w:color w:val="000000"/>
          <w:sz w:val="24"/>
          <w:szCs w:val="24"/>
        </w:rPr>
        <w:t>(</w:t>
      </w:r>
      <w:r w:rsidR="003F5955" w:rsidRPr="003F5955">
        <w:rPr>
          <w:rFonts w:ascii="Times New Roman" w:hAnsi="Times New Roman"/>
          <w:color w:val="000000"/>
          <w:sz w:val="24"/>
          <w:szCs w:val="24"/>
        </w:rPr>
        <w:t>anxiety</w:t>
      </w:r>
      <w:r w:rsidR="003F5955">
        <w:rPr>
          <w:rFonts w:ascii="Times New Roman" w:hAnsi="Times New Roman"/>
          <w:color w:val="000000"/>
          <w:sz w:val="24"/>
          <w:szCs w:val="24"/>
        </w:rPr>
        <w:t>)</w:t>
      </w:r>
      <w:r w:rsidR="003F5955" w:rsidRPr="003F5955">
        <w:rPr>
          <w:rFonts w:ascii="Times New Roman" w:hAnsi="Times New Roman"/>
          <w:color w:val="000000"/>
          <w:sz w:val="24"/>
          <w:szCs w:val="24"/>
        </w:rPr>
        <w:t xml:space="preserve"> using the standardized tools ( state anxiety i</w:t>
      </w:r>
      <w:r w:rsidR="003F5955">
        <w:rPr>
          <w:rFonts w:ascii="Times New Roman" w:hAnsi="Times New Roman"/>
          <w:color w:val="000000"/>
          <w:sz w:val="24"/>
          <w:szCs w:val="24"/>
        </w:rPr>
        <w:t>nventory</w:t>
      </w:r>
      <w:r w:rsidR="003F5955" w:rsidRPr="003F5955">
        <w:rPr>
          <w:rFonts w:ascii="Times New Roman" w:hAnsi="Times New Roman"/>
          <w:color w:val="000000"/>
          <w:sz w:val="24"/>
          <w:szCs w:val="24"/>
        </w:rPr>
        <w:t>).</w:t>
      </w:r>
      <w:r w:rsidR="003F5955">
        <w:rPr>
          <w:rFonts w:ascii="Times New Roman" w:hAnsi="Times New Roman"/>
          <w:color w:val="000000"/>
          <w:sz w:val="24"/>
          <w:szCs w:val="24"/>
        </w:rPr>
        <w:t xml:space="preserve"> </w:t>
      </w:r>
      <w:r w:rsidR="003F5955" w:rsidRPr="003F5955">
        <w:rPr>
          <w:rFonts w:ascii="Times New Roman" w:hAnsi="Times New Roman"/>
          <w:color w:val="000000"/>
          <w:sz w:val="24"/>
          <w:szCs w:val="24"/>
        </w:rPr>
        <w:t>A music preference questionnaire was administered to the experimental group before administration of music therapy. Music was administered to the experimental group by following the protocol for 3 hours of duration. The post tests were done on the day 1 i.e. soon after the intervention for the experimental group and after three hours of chemotherapy for the control group. Post tests were also done o</w:t>
      </w:r>
      <w:r w:rsidR="003F5955">
        <w:rPr>
          <w:rFonts w:ascii="Times New Roman" w:hAnsi="Times New Roman"/>
          <w:color w:val="000000"/>
          <w:sz w:val="24"/>
          <w:szCs w:val="24"/>
        </w:rPr>
        <w:t>n day 2, day 3, day 4 and day 5</w:t>
      </w:r>
      <w:r>
        <w:rPr>
          <w:rFonts w:ascii="Times New Roman" w:hAnsi="Times New Roman"/>
          <w:color w:val="000000"/>
          <w:sz w:val="24"/>
          <w:szCs w:val="24"/>
        </w:rPr>
        <w:t xml:space="preserve">. The control group had normal routine care during the chemotherapy session. </w:t>
      </w:r>
    </w:p>
    <w:p w:rsidR="00AA6E35" w:rsidRDefault="003F5955" w:rsidP="00AA6E35">
      <w:pPr>
        <w:spacing w:after="240"/>
        <w:rPr>
          <w:rFonts w:ascii="Times New Roman" w:hAnsi="Times New Roman"/>
          <w:b/>
          <w:color w:val="000000"/>
          <w:sz w:val="24"/>
          <w:szCs w:val="24"/>
        </w:rPr>
      </w:pPr>
      <w:r>
        <w:rPr>
          <w:rFonts w:ascii="Times New Roman" w:hAnsi="Times New Roman"/>
          <w:b/>
          <w:color w:val="000000"/>
          <w:sz w:val="24"/>
          <w:szCs w:val="24"/>
        </w:rPr>
        <w:t xml:space="preserve">Results </w:t>
      </w:r>
    </w:p>
    <w:p w:rsidR="00FE7C50" w:rsidRPr="00642D41" w:rsidRDefault="00AA6E35" w:rsidP="00C63373">
      <w:pPr>
        <w:spacing w:after="240" w:line="360" w:lineRule="auto"/>
        <w:jc w:val="both"/>
        <w:rPr>
          <w:rFonts w:ascii="Times New Roman" w:hAnsi="Times New Roman"/>
          <w:color w:val="000000"/>
          <w:sz w:val="24"/>
          <w:szCs w:val="24"/>
        </w:rPr>
      </w:pPr>
      <w:r w:rsidRPr="00023205">
        <w:rPr>
          <w:rFonts w:ascii="Times New Roman" w:hAnsi="Times New Roman"/>
          <w:color w:val="000000"/>
          <w:sz w:val="24"/>
          <w:szCs w:val="24"/>
        </w:rPr>
        <w:t>The study showed the significant changes in the</w:t>
      </w:r>
      <w:r w:rsidR="003F5955">
        <w:rPr>
          <w:rFonts w:ascii="Times New Roman" w:hAnsi="Times New Roman"/>
          <w:color w:val="000000"/>
          <w:sz w:val="24"/>
          <w:szCs w:val="24"/>
        </w:rPr>
        <w:t xml:space="preserve"> biophysiological and psychological outcomes </w:t>
      </w:r>
      <w:r>
        <w:rPr>
          <w:rFonts w:ascii="Times New Roman" w:hAnsi="Times New Roman"/>
          <w:color w:val="000000"/>
          <w:sz w:val="24"/>
          <w:szCs w:val="24"/>
        </w:rPr>
        <w:t>in</w:t>
      </w:r>
      <w:r w:rsidRPr="00023205">
        <w:rPr>
          <w:rFonts w:ascii="Times New Roman" w:hAnsi="Times New Roman"/>
          <w:color w:val="000000"/>
          <w:sz w:val="24"/>
          <w:szCs w:val="24"/>
        </w:rPr>
        <w:t xml:space="preserve"> experimental grou</w:t>
      </w:r>
      <w:r>
        <w:rPr>
          <w:rFonts w:ascii="Times New Roman" w:hAnsi="Times New Roman"/>
          <w:color w:val="000000"/>
          <w:sz w:val="24"/>
          <w:szCs w:val="24"/>
        </w:rPr>
        <w:t xml:space="preserve">p listened to the music </w:t>
      </w:r>
      <w:r w:rsidRPr="00023205">
        <w:rPr>
          <w:rFonts w:ascii="Times New Roman" w:hAnsi="Times New Roman"/>
          <w:color w:val="000000"/>
          <w:sz w:val="24"/>
          <w:szCs w:val="24"/>
        </w:rPr>
        <w:t xml:space="preserve">during chemotherapy </w:t>
      </w:r>
      <w:r>
        <w:rPr>
          <w:rFonts w:ascii="Times New Roman" w:hAnsi="Times New Roman"/>
          <w:color w:val="000000"/>
          <w:sz w:val="24"/>
          <w:szCs w:val="24"/>
        </w:rPr>
        <w:t>compared the control group who had normal routine care during the chemotherapy. So use of music as therapeutic approach in the oncology setting is helpful for the patients undergoing different treatment modalities.</w:t>
      </w:r>
    </w:p>
    <w:p w:rsidR="002E4732" w:rsidRPr="00642D41" w:rsidRDefault="00642D41" w:rsidP="00023205">
      <w:pPr>
        <w:spacing w:after="240"/>
        <w:rPr>
          <w:rFonts w:ascii="Times New Roman" w:hAnsi="Times New Roman"/>
          <w:b/>
          <w:color w:val="000000"/>
          <w:sz w:val="24"/>
          <w:szCs w:val="24"/>
        </w:rPr>
      </w:pPr>
      <w:r w:rsidRPr="00642D41">
        <w:rPr>
          <w:rFonts w:ascii="Times New Roman" w:hAnsi="Times New Roman"/>
          <w:b/>
          <w:color w:val="000000"/>
          <w:sz w:val="24"/>
          <w:szCs w:val="24"/>
        </w:rPr>
        <w:t xml:space="preserve">Biography </w:t>
      </w:r>
    </w:p>
    <w:p w:rsidR="00642D41" w:rsidRDefault="00C63F9D" w:rsidP="00C63373">
      <w:pPr>
        <w:spacing w:after="240" w:line="360" w:lineRule="auto"/>
        <w:jc w:val="both"/>
        <w:rPr>
          <w:rFonts w:ascii="Times New Roman" w:hAnsi="Times New Roman"/>
          <w:color w:val="000000"/>
          <w:sz w:val="24"/>
          <w:szCs w:val="24"/>
        </w:rPr>
      </w:pPr>
      <w:r w:rsidRPr="00642D41">
        <w:rPr>
          <w:rFonts w:ascii="Times New Roman" w:hAnsi="Times New Roman"/>
          <w:color w:val="000000"/>
          <w:sz w:val="24"/>
          <w:szCs w:val="24"/>
        </w:rPr>
        <w:t>Mr.</w:t>
      </w:r>
      <w:r w:rsidR="00642D41">
        <w:rPr>
          <w:rFonts w:ascii="Times New Roman" w:hAnsi="Times New Roman"/>
          <w:color w:val="000000"/>
          <w:sz w:val="24"/>
          <w:szCs w:val="24"/>
        </w:rPr>
        <w:t xml:space="preserve"> Syed Imran has completed post graduation in psychiatric nursing</w:t>
      </w:r>
      <w:r>
        <w:rPr>
          <w:rFonts w:ascii="Times New Roman" w:hAnsi="Times New Roman"/>
          <w:color w:val="000000"/>
          <w:sz w:val="24"/>
          <w:szCs w:val="24"/>
        </w:rPr>
        <w:t xml:space="preserve"> and presently pursuing doctoral degree from Yenepoya University, Karnataka, India. He is working as assistant professor in the department of psychiatric nursing in Yenepoya College of Nursing, Yenepoya University, Mangalore, Karnataka, India. He is done his additional courses like psot graduate diploma in clinical ethics and post certificate course in palliative care. He has published more </w:t>
      </w:r>
      <w:r>
        <w:rPr>
          <w:rFonts w:ascii="Times New Roman" w:hAnsi="Times New Roman"/>
          <w:color w:val="000000"/>
          <w:sz w:val="24"/>
          <w:szCs w:val="24"/>
        </w:rPr>
        <w:lastRenderedPageBreak/>
        <w:t>than 10 papers in national and international jou</w:t>
      </w:r>
      <w:r w:rsidR="00C63373">
        <w:rPr>
          <w:rFonts w:ascii="Times New Roman" w:hAnsi="Times New Roman"/>
          <w:color w:val="000000"/>
          <w:sz w:val="24"/>
          <w:szCs w:val="24"/>
        </w:rPr>
        <w:t>rnals and has been serving as a</w:t>
      </w:r>
      <w:r>
        <w:rPr>
          <w:rFonts w:ascii="Times New Roman" w:hAnsi="Times New Roman"/>
          <w:color w:val="000000"/>
          <w:sz w:val="24"/>
          <w:szCs w:val="24"/>
        </w:rPr>
        <w:t xml:space="preserve"> scientific committee member for international journal of nursing care</w:t>
      </w:r>
      <w:r w:rsidR="00C63373">
        <w:rPr>
          <w:rFonts w:ascii="Times New Roman" w:hAnsi="Times New Roman"/>
          <w:color w:val="000000"/>
          <w:sz w:val="24"/>
          <w:szCs w:val="24"/>
        </w:rPr>
        <w:t>, India.</w:t>
      </w:r>
    </w:p>
    <w:p w:rsidR="00C63373" w:rsidRDefault="00C63373" w:rsidP="00C63373">
      <w:pPr>
        <w:spacing w:after="240" w:line="360" w:lineRule="auto"/>
        <w:jc w:val="both"/>
        <w:rPr>
          <w:rFonts w:ascii="Times New Roman" w:hAnsi="Times New Roman"/>
          <w:b/>
          <w:color w:val="000000"/>
          <w:sz w:val="24"/>
          <w:szCs w:val="24"/>
        </w:rPr>
      </w:pPr>
      <w:r w:rsidRPr="00C63373">
        <w:rPr>
          <w:rFonts w:ascii="Times New Roman" w:hAnsi="Times New Roman"/>
          <w:b/>
          <w:color w:val="000000"/>
          <w:sz w:val="24"/>
          <w:szCs w:val="24"/>
        </w:rPr>
        <w:t>Presenting author details</w:t>
      </w:r>
    </w:p>
    <w:p w:rsidR="00C63373" w:rsidRDefault="00C63373" w:rsidP="00C63373">
      <w:pPr>
        <w:spacing w:after="240" w:line="360" w:lineRule="auto"/>
        <w:jc w:val="both"/>
        <w:rPr>
          <w:rFonts w:ascii="Times New Roman" w:hAnsi="Times New Roman"/>
          <w:color w:val="000000"/>
          <w:sz w:val="24"/>
          <w:szCs w:val="24"/>
        </w:rPr>
      </w:pPr>
      <w:r>
        <w:rPr>
          <w:rFonts w:ascii="Times New Roman" w:hAnsi="Times New Roman"/>
          <w:color w:val="000000"/>
          <w:sz w:val="24"/>
          <w:szCs w:val="24"/>
        </w:rPr>
        <w:t>Full name: Syed Imran</w:t>
      </w:r>
    </w:p>
    <w:p w:rsidR="00C63373" w:rsidRDefault="00C63373" w:rsidP="00C63373">
      <w:pPr>
        <w:spacing w:after="240" w:line="360" w:lineRule="auto"/>
        <w:jc w:val="both"/>
        <w:rPr>
          <w:rFonts w:ascii="Times New Roman" w:hAnsi="Times New Roman"/>
          <w:color w:val="000000"/>
          <w:sz w:val="24"/>
          <w:szCs w:val="24"/>
        </w:rPr>
      </w:pPr>
      <w:r>
        <w:rPr>
          <w:rFonts w:ascii="Times New Roman" w:hAnsi="Times New Roman"/>
          <w:color w:val="000000"/>
          <w:sz w:val="24"/>
          <w:szCs w:val="24"/>
        </w:rPr>
        <w:t>Contact number: 08073716881</w:t>
      </w:r>
    </w:p>
    <w:p w:rsidR="00C63373" w:rsidRPr="00C63373" w:rsidRDefault="00C63373" w:rsidP="00C63373">
      <w:pPr>
        <w:spacing w:after="240" w:line="360" w:lineRule="auto"/>
        <w:jc w:val="both"/>
        <w:rPr>
          <w:rFonts w:ascii="Times New Roman" w:hAnsi="Times New Roman"/>
          <w:color w:val="000000"/>
          <w:sz w:val="24"/>
          <w:szCs w:val="24"/>
        </w:rPr>
      </w:pPr>
      <w:r>
        <w:rPr>
          <w:rFonts w:ascii="Times New Roman" w:hAnsi="Times New Roman"/>
          <w:color w:val="000000"/>
          <w:sz w:val="24"/>
          <w:szCs w:val="24"/>
        </w:rPr>
        <w:t>Category: Oral presentation</w:t>
      </w:r>
    </w:p>
    <w:sectPr w:rsidR="00C63373" w:rsidRPr="00C63373" w:rsidSect="00D635E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2F25D8"/>
    <w:multiLevelType w:val="hybridMultilevel"/>
    <w:tmpl w:val="B400F88E"/>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
    <w:nsid w:val="71051C33"/>
    <w:multiLevelType w:val="hybridMultilevel"/>
    <w:tmpl w:val="182E1ED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useFELayout/>
  </w:compat>
  <w:rsids>
    <w:rsidRoot w:val="009A4B77"/>
    <w:rsid w:val="00001561"/>
    <w:rsid w:val="00023205"/>
    <w:rsid w:val="002B3C2E"/>
    <w:rsid w:val="002B7094"/>
    <w:rsid w:val="002E4732"/>
    <w:rsid w:val="003D3B8B"/>
    <w:rsid w:val="003F5955"/>
    <w:rsid w:val="0044072E"/>
    <w:rsid w:val="005031D8"/>
    <w:rsid w:val="005A0C61"/>
    <w:rsid w:val="00642D41"/>
    <w:rsid w:val="00660741"/>
    <w:rsid w:val="00677604"/>
    <w:rsid w:val="00704016"/>
    <w:rsid w:val="00762C15"/>
    <w:rsid w:val="00777DAC"/>
    <w:rsid w:val="008335FA"/>
    <w:rsid w:val="008C5F9D"/>
    <w:rsid w:val="009A4B77"/>
    <w:rsid w:val="00AA6AEB"/>
    <w:rsid w:val="00AA6E35"/>
    <w:rsid w:val="00BF490A"/>
    <w:rsid w:val="00C1649D"/>
    <w:rsid w:val="00C63373"/>
    <w:rsid w:val="00C63F9D"/>
    <w:rsid w:val="00CD2087"/>
    <w:rsid w:val="00CE138F"/>
    <w:rsid w:val="00D17E14"/>
    <w:rsid w:val="00D635E5"/>
    <w:rsid w:val="00E24063"/>
    <w:rsid w:val="00E747DB"/>
    <w:rsid w:val="00E74EF0"/>
    <w:rsid w:val="00F24012"/>
    <w:rsid w:val="00F502D7"/>
    <w:rsid w:val="00FE7C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5E5"/>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1561"/>
    <w:pPr>
      <w:ind w:left="720"/>
      <w:contextualSpacing/>
    </w:pPr>
  </w:style>
  <w:style w:type="table" w:styleId="TableGrid">
    <w:name w:val="Table Grid"/>
    <w:basedOn w:val="TableNormal"/>
    <w:uiPriority w:val="59"/>
    <w:rsid w:val="005A0C6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3</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emran</dc:creator>
  <cp:keywords/>
  <dc:description/>
  <cp:lastModifiedBy>emran</cp:lastModifiedBy>
  <cp:revision>15</cp:revision>
  <dcterms:created xsi:type="dcterms:W3CDTF">2016-10-20T06:42:00Z</dcterms:created>
  <dcterms:modified xsi:type="dcterms:W3CDTF">2017-06-08T05:52:00Z</dcterms:modified>
</cp:coreProperties>
</file>