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4E3" w:rsidRPr="001D54E3" w:rsidRDefault="001D54E3" w:rsidP="001D54E3">
      <w:pPr>
        <w:pStyle w:val="BodyText"/>
        <w:rPr>
          <w:rFonts w:ascii="Times New Roman"/>
          <w:sz w:val="20"/>
        </w:rPr>
      </w:pPr>
      <w:r w:rsidRPr="001D54E3">
        <w:rPr>
          <w:rFonts w:ascii="Times New Roman" w:eastAsia="MS PGothic" w:hAnsi="Times New Roman" w:cs="Times New Roman"/>
          <w:b/>
          <w:color w:val="000000"/>
          <w:sz w:val="28"/>
          <w:szCs w:val="28"/>
          <w:lang w:val="it-IT" w:eastAsia="it-IT"/>
        </w:rPr>
        <w:t xml:space="preserve">Title: Getting to the CORE of it, </w:t>
      </w:r>
      <w:r w:rsidRPr="001D54E3">
        <w:rPr>
          <w:rFonts w:ascii="Times New Roman" w:eastAsia="MS PGothic" w:hAnsi="Times New Roman" w:cs="Times New Roman"/>
          <w:color w:val="000000"/>
          <w:sz w:val="24"/>
          <w:szCs w:val="24"/>
          <w:lang w:val="en-AU" w:eastAsia="it-IT"/>
        </w:rPr>
        <w:t>How people in crisis are receiving timelier Mental Health Intervention</w:t>
      </w:r>
      <w:r w:rsidRPr="001D54E3">
        <w:rPr>
          <w:rFonts w:ascii="Times New Roman" w:eastAsia="MS PGothic" w:hAnsi="Arial" w:cs="Times New Roman"/>
          <w:color w:val="000000"/>
          <w:sz w:val="24"/>
          <w:szCs w:val="24"/>
          <w:lang w:val="it-IT" w:eastAsia="it-IT"/>
        </w:rPr>
        <w:br/>
      </w:r>
      <w:r w:rsidRPr="001D54E3">
        <w:rPr>
          <w:rFonts w:ascii="Times New Roman"/>
          <w:sz w:val="20"/>
        </w:rPr>
        <w:t>Chris Watkins Dip PMHN, B.Sc.PN, MN MH</w:t>
      </w:r>
    </w:p>
    <w:p w:rsidR="001D54E3" w:rsidRPr="001D54E3" w:rsidRDefault="001D54E3" w:rsidP="001D54E3">
      <w:pPr>
        <w:pStyle w:val="BodyText"/>
        <w:rPr>
          <w:rFonts w:ascii="Times New Roman"/>
          <w:sz w:val="20"/>
        </w:rPr>
      </w:pPr>
      <w:r w:rsidRPr="001D54E3">
        <w:rPr>
          <w:rFonts w:ascii="Times New Roman"/>
          <w:sz w:val="20"/>
        </w:rPr>
        <w:t>Clinical Nurse Consultant / Mental Health Police Co-Responder</w:t>
      </w:r>
    </w:p>
    <w:p w:rsidR="00AE3E37" w:rsidRDefault="00AE3E37">
      <w:pPr>
        <w:pStyle w:val="BodyText"/>
        <w:rPr>
          <w:rFonts w:ascii="Times New Roman"/>
          <w:sz w:val="20"/>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1D54E3" w:rsidRPr="004D2EC8" w:rsidRDefault="001D54E3" w:rsidP="001D54E3">
      <w:pPr>
        <w:widowControl/>
        <w:jc w:val="both"/>
        <w:rPr>
          <w:rFonts w:ascii="Times New Roman" w:eastAsia="Times New Roman" w:hAnsi="Times New Roman" w:cs="Times New Roman"/>
          <w:color w:val="000000"/>
          <w:sz w:val="20"/>
          <w:szCs w:val="20"/>
          <w:lang w:val="it-IT" w:eastAsia="it-IT"/>
        </w:rPr>
      </w:pPr>
      <w:r w:rsidRPr="004D2EC8">
        <w:rPr>
          <w:rFonts w:ascii="Times New Roman" w:eastAsia="Times New Roman" w:hAnsi="Times New Roman" w:cs="Times New Roman"/>
          <w:color w:val="000000"/>
          <w:sz w:val="20"/>
          <w:szCs w:val="20"/>
          <w:lang w:val="it-IT" w:eastAsia="it-IT"/>
        </w:rPr>
        <w:lastRenderedPageBreak/>
        <w:t xml:space="preserve">The secondary response Co-Responder Unit (CoRe), is unique in Queensland, Australia, but is based on a model that has been implemented internationally, due to it’s proven outcomes, not only for consumers and carers, but for health services. </w:t>
      </w:r>
    </w:p>
    <w:p w:rsidR="001D54E3" w:rsidRPr="004D2EC8" w:rsidRDefault="001D54E3" w:rsidP="001D54E3">
      <w:pPr>
        <w:widowControl/>
        <w:jc w:val="both"/>
        <w:rPr>
          <w:rFonts w:ascii="Times New Roman" w:eastAsia="Times New Roman" w:hAnsi="Times New Roman" w:cs="Times New Roman"/>
          <w:color w:val="000000"/>
          <w:sz w:val="20"/>
          <w:szCs w:val="20"/>
          <w:lang w:val="it-IT" w:eastAsia="it-IT"/>
        </w:rPr>
      </w:pPr>
      <w:r w:rsidRPr="004D2EC8">
        <w:rPr>
          <w:rFonts w:ascii="Times New Roman" w:eastAsia="Times New Roman" w:hAnsi="Times New Roman" w:cs="Times New Roman"/>
          <w:color w:val="000000"/>
          <w:sz w:val="20"/>
          <w:szCs w:val="20"/>
          <w:lang w:val="it-IT" w:eastAsia="it-IT"/>
        </w:rPr>
        <w:t>CoRe was created to address a situation where police officers have become the newest front line mental health workers; despite the fact they are not clinicians. Police officers, by virtue of their 24 hour emergency service provision, are frequently called upon to be first responders to a mental health crisis (many studies indicate as high as 90% of mental health crisis incidents are dealt with by police). They do this with little training or support in mental health.</w:t>
      </w:r>
    </w:p>
    <w:p w:rsidR="001D54E3" w:rsidRPr="004D2EC8" w:rsidRDefault="001D54E3" w:rsidP="001D54E3">
      <w:pPr>
        <w:widowControl/>
        <w:jc w:val="both"/>
        <w:rPr>
          <w:rFonts w:ascii="Times New Roman" w:eastAsia="Times New Roman" w:hAnsi="Times New Roman" w:cs="Times New Roman"/>
          <w:color w:val="000000"/>
          <w:sz w:val="20"/>
          <w:szCs w:val="20"/>
          <w:lang w:val="it-IT" w:eastAsia="it-IT"/>
        </w:rPr>
      </w:pPr>
      <w:r w:rsidRPr="004D2EC8">
        <w:rPr>
          <w:rFonts w:ascii="Times New Roman" w:eastAsia="Times New Roman" w:hAnsi="Times New Roman" w:cs="Times New Roman"/>
          <w:color w:val="000000"/>
          <w:sz w:val="20"/>
          <w:szCs w:val="20"/>
          <w:lang w:val="it-IT" w:eastAsia="it-IT"/>
        </w:rPr>
        <w:t xml:space="preserve">The CoRe model puts clinicians squarely out in the community connecting with consumers, other service providers, and Emergency Services on a level not previously experienced. Clinicians are more accessible, providing timely assessment and referral in a least restrictive environment. </w:t>
      </w:r>
    </w:p>
    <w:p w:rsidR="001D54E3" w:rsidRPr="004D2EC8" w:rsidRDefault="001D54E3" w:rsidP="001D54E3">
      <w:pPr>
        <w:widowControl/>
        <w:jc w:val="both"/>
        <w:rPr>
          <w:rFonts w:ascii="Times New Roman" w:eastAsia="Times New Roman" w:hAnsi="Times New Roman" w:cs="Times New Roman"/>
          <w:color w:val="000000"/>
          <w:sz w:val="20"/>
          <w:szCs w:val="20"/>
          <w:lang w:val="it-IT" w:eastAsia="it-IT"/>
        </w:rPr>
      </w:pPr>
      <w:r w:rsidRPr="004D2EC8">
        <w:rPr>
          <w:rFonts w:ascii="Times New Roman" w:eastAsia="Times New Roman" w:hAnsi="Times New Roman" w:cs="Times New Roman"/>
          <w:color w:val="000000"/>
          <w:sz w:val="20"/>
          <w:szCs w:val="20"/>
          <w:lang w:val="it-IT" w:eastAsia="it-IT"/>
        </w:rPr>
        <w:t>CoRe allows clinicians to provide improved care in the form of early intervention and rapid assessment in a mental health crisis situation, in an effort to avoid escalation and minimise harm, identifying targeted supports, and reducing presentations to Emergency Departments.</w:t>
      </w:r>
    </w:p>
    <w:p w:rsidR="001D54E3" w:rsidRPr="004D2EC8" w:rsidRDefault="001D54E3" w:rsidP="001D54E3">
      <w:pPr>
        <w:widowControl/>
        <w:jc w:val="both"/>
        <w:rPr>
          <w:rFonts w:ascii="Times New Roman" w:eastAsia="Times New Roman" w:hAnsi="Times New Roman" w:cs="Times New Roman"/>
          <w:color w:val="000000"/>
          <w:sz w:val="20"/>
          <w:szCs w:val="20"/>
          <w:lang w:val="it-IT" w:eastAsia="it-IT"/>
        </w:rPr>
      </w:pPr>
      <w:r w:rsidRPr="004D2EC8">
        <w:rPr>
          <w:rFonts w:ascii="Times New Roman" w:eastAsia="Times New Roman" w:hAnsi="Times New Roman" w:cs="Times New Roman"/>
          <w:color w:val="000000"/>
          <w:sz w:val="20"/>
          <w:szCs w:val="20"/>
          <w:lang w:val="it-IT" w:eastAsia="it-IT"/>
        </w:rPr>
        <w:t>CoRe has created an innovative partnership that provides enhanced access to information and expertise on mental health, (for consumers and for emergency services personnel), with a strong collaboration between Queensland Health and Queensland Police Service, a redesign of services to ensure right care, right time and right place, that has led to proven superior outcomes for consumers</w:t>
      </w:r>
    </w:p>
    <w:p w:rsidR="001D54E3" w:rsidRPr="004D2EC8" w:rsidRDefault="001D54E3" w:rsidP="001D54E3">
      <w:pPr>
        <w:widowControl/>
        <w:jc w:val="both"/>
        <w:rPr>
          <w:rFonts w:ascii="Times New Roman" w:eastAsia="Times New Roman" w:hAnsi="Times New Roman" w:cs="Times New Roman"/>
          <w:color w:val="000000"/>
          <w:sz w:val="20"/>
          <w:szCs w:val="20"/>
          <w:lang w:val="it-IT" w:eastAsia="it-IT"/>
        </w:rPr>
      </w:pPr>
      <w:r w:rsidRPr="004D2EC8">
        <w:rPr>
          <w:rFonts w:ascii="Times New Roman" w:eastAsia="Times New Roman" w:hAnsi="Times New Roman" w:cs="Times New Roman"/>
          <w:color w:val="000000"/>
          <w:sz w:val="20"/>
          <w:szCs w:val="20"/>
          <w:lang w:val="it-IT" w:eastAsia="it-IT"/>
        </w:rPr>
        <w:t>The Co-Responder team is made up of a designated Queensland Police Officer and a specialised Mental Health Clinical Nurse Consultant who travel together in an unmarked police car. It is a “secondary response” vehicle, attending “000” incidents in the community at the request of a “first response” police unit.</w:t>
      </w:r>
    </w:p>
    <w:p w:rsidR="00AE3E37" w:rsidRDefault="00A9710C">
      <w:pPr>
        <w:pStyle w:val="Heading3"/>
        <w:spacing w:before="74"/>
      </w:pPr>
      <w:r>
        <w:rPr>
          <w:b w:val="0"/>
        </w:rPr>
        <w:br w:type="column"/>
      </w:r>
      <w:r w:rsidR="004D2EC8">
        <w:rPr>
          <w:noProof/>
          <w:lang w:val="en-AU" w:eastAsia="en-AU"/>
        </w:rPr>
        <w:lastRenderedPageBreak/>
        <w:drawing>
          <wp:inline distT="0" distB="0" distL="0" distR="0" wp14:anchorId="22321F61" wp14:editId="7C62E7EE">
            <wp:extent cx="2592387" cy="1522412"/>
            <wp:effectExtent l="0" t="0" r="0" b="1905"/>
            <wp:docPr id="256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6"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2387" cy="152241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AE3E37" w:rsidRDefault="00AE3E37">
      <w:pPr>
        <w:pStyle w:val="BodyText"/>
        <w:spacing w:before="2"/>
        <w:rPr>
          <w:rFonts w:ascii="Arial"/>
          <w:b/>
          <w:sz w:val="16"/>
        </w:rPr>
      </w:pPr>
    </w:p>
    <w:p w:rsidR="004D2EC8" w:rsidRPr="00B938CD" w:rsidRDefault="004D2EC8" w:rsidP="004D2EC8">
      <w:pPr>
        <w:spacing w:line="200" w:lineRule="exact"/>
        <w:jc w:val="both"/>
        <w:rPr>
          <w:rFonts w:ascii="Times New Roman" w:hAnsi="Times New Roman" w:cs="Times New Roman"/>
          <w:sz w:val="20"/>
          <w:szCs w:val="20"/>
        </w:rPr>
      </w:pPr>
      <w:r w:rsidRPr="00B938CD">
        <w:rPr>
          <w:rFonts w:ascii="Times New Roman" w:hAnsi="Times New Roman" w:cs="Times New Roman"/>
          <w:sz w:val="20"/>
          <w:szCs w:val="20"/>
        </w:rPr>
        <w:t>Data has supported stated aims</w:t>
      </w:r>
    </w:p>
    <w:p w:rsidR="004D2EC8" w:rsidRPr="00B938CD" w:rsidRDefault="004D2EC8" w:rsidP="004D2EC8">
      <w:pPr>
        <w:spacing w:line="200" w:lineRule="exact"/>
        <w:jc w:val="both"/>
        <w:rPr>
          <w:rFonts w:ascii="Times New Roman" w:hAnsi="Times New Roman" w:cs="Times New Roman"/>
          <w:sz w:val="20"/>
          <w:szCs w:val="20"/>
        </w:rPr>
      </w:pPr>
      <w:r w:rsidRPr="00B938CD">
        <w:rPr>
          <w:rFonts w:ascii="Times New Roman" w:hAnsi="Times New Roman" w:cs="Times New Roman"/>
          <w:sz w:val="20"/>
          <w:szCs w:val="20"/>
        </w:rPr>
        <w:t>Program has been made permanent &amp; extended</w:t>
      </w:r>
    </w:p>
    <w:p w:rsidR="004D2EC8" w:rsidRPr="00B938CD" w:rsidRDefault="004D2EC8" w:rsidP="004D2EC8">
      <w:pPr>
        <w:spacing w:line="200" w:lineRule="exact"/>
        <w:jc w:val="both"/>
        <w:rPr>
          <w:rFonts w:ascii="Times New Roman" w:hAnsi="Times New Roman" w:cs="Times New Roman"/>
          <w:sz w:val="20"/>
          <w:szCs w:val="20"/>
        </w:rPr>
      </w:pPr>
      <w:r w:rsidRPr="00B938CD">
        <w:rPr>
          <w:rFonts w:ascii="Times New Roman" w:hAnsi="Times New Roman" w:cs="Times New Roman"/>
          <w:sz w:val="20"/>
          <w:szCs w:val="20"/>
        </w:rPr>
        <w:t>Consumers are experiencing improved access to services and enhanced outcomes</w:t>
      </w:r>
    </w:p>
    <w:p w:rsidR="004D2EC8" w:rsidRPr="00B938CD" w:rsidRDefault="004D2EC8" w:rsidP="004D2EC8">
      <w:pPr>
        <w:spacing w:line="200" w:lineRule="exact"/>
        <w:jc w:val="both"/>
        <w:rPr>
          <w:rFonts w:ascii="Times New Roman" w:hAnsi="Times New Roman" w:cs="Times New Roman"/>
          <w:sz w:val="20"/>
          <w:szCs w:val="20"/>
        </w:rPr>
      </w:pPr>
      <w:r w:rsidRPr="00B938CD">
        <w:rPr>
          <w:rFonts w:ascii="Times New Roman" w:hAnsi="Times New Roman" w:cs="Times New Roman"/>
          <w:sz w:val="20"/>
          <w:szCs w:val="20"/>
        </w:rPr>
        <w:t>Police are being released more quickly to general duties</w:t>
      </w:r>
    </w:p>
    <w:p w:rsidR="004D2EC8" w:rsidRPr="00B938CD" w:rsidRDefault="00B938CD" w:rsidP="004D2EC8">
      <w:pPr>
        <w:spacing w:line="200" w:lineRule="exact"/>
        <w:jc w:val="both"/>
        <w:rPr>
          <w:rFonts w:ascii="Times New Roman" w:hAnsi="Times New Roman" w:cs="Times New Roman"/>
          <w:sz w:val="20"/>
          <w:szCs w:val="20"/>
        </w:rPr>
      </w:pPr>
      <w:r w:rsidRPr="00B938CD">
        <w:rPr>
          <w:rFonts w:ascii="Times New Roman" w:hAnsi="Times New Roman" w:cs="Times New Roman"/>
          <w:sz w:val="20"/>
          <w:szCs w:val="20"/>
        </w:rPr>
        <w:t>R</w:t>
      </w:r>
      <w:r w:rsidR="004D2EC8" w:rsidRPr="00B938CD">
        <w:rPr>
          <w:rFonts w:ascii="Times New Roman" w:hAnsi="Times New Roman" w:cs="Times New Roman"/>
          <w:sz w:val="20"/>
          <w:szCs w:val="20"/>
        </w:rPr>
        <w:t>educed demand on Emergency Department</w:t>
      </w:r>
    </w:p>
    <w:p w:rsidR="004D2EC8" w:rsidRPr="00B938CD" w:rsidRDefault="004D2EC8" w:rsidP="004D2EC8">
      <w:pPr>
        <w:spacing w:line="200" w:lineRule="exact"/>
        <w:jc w:val="both"/>
        <w:rPr>
          <w:rFonts w:ascii="Times New Roman" w:hAnsi="Times New Roman" w:cs="Times New Roman"/>
          <w:sz w:val="20"/>
          <w:szCs w:val="20"/>
        </w:rPr>
      </w:pPr>
      <w:r w:rsidRPr="00B938CD">
        <w:rPr>
          <w:rFonts w:ascii="Times New Roman" w:hAnsi="Times New Roman" w:cs="Times New Roman"/>
          <w:sz w:val="20"/>
          <w:szCs w:val="20"/>
        </w:rPr>
        <w:t>Expanded police knowledge &amp; changing attitudes</w:t>
      </w:r>
    </w:p>
    <w:p w:rsidR="00AE3E37" w:rsidRPr="00B938CD" w:rsidRDefault="004D2EC8" w:rsidP="004D2EC8">
      <w:pPr>
        <w:spacing w:line="200" w:lineRule="exact"/>
        <w:jc w:val="both"/>
        <w:rPr>
          <w:rFonts w:ascii="Times New Roman" w:hAnsi="Times New Roman" w:cs="Times New Roman"/>
          <w:sz w:val="20"/>
          <w:szCs w:val="20"/>
        </w:rPr>
      </w:pPr>
      <w:r w:rsidRPr="00B938CD">
        <w:rPr>
          <w:rFonts w:ascii="Times New Roman" w:hAnsi="Times New Roman" w:cs="Times New Roman"/>
          <w:sz w:val="20"/>
          <w:szCs w:val="20"/>
        </w:rPr>
        <w:t>Greater collaboration between services</w:t>
      </w:r>
    </w:p>
    <w:p w:rsidR="00B938CD" w:rsidRPr="00B938CD" w:rsidRDefault="00B938CD" w:rsidP="004D2EC8">
      <w:pPr>
        <w:spacing w:line="200" w:lineRule="exact"/>
        <w:jc w:val="both"/>
        <w:rPr>
          <w:rFonts w:ascii="Times New Roman" w:hAnsi="Times New Roman" w:cs="Times New Roman"/>
          <w:sz w:val="20"/>
          <w:szCs w:val="20"/>
        </w:rPr>
      </w:pPr>
      <w:r w:rsidRPr="00B938CD">
        <w:rPr>
          <w:rFonts w:ascii="Times New Roman" w:hAnsi="Times New Roman" w:cs="Times New Roman"/>
          <w:sz w:val="20"/>
          <w:szCs w:val="20"/>
        </w:rPr>
        <w:t xml:space="preserve">Essential component to the success of the </w:t>
      </w:r>
      <w:proofErr w:type="gramStart"/>
      <w:r w:rsidRPr="00B938CD">
        <w:rPr>
          <w:rFonts w:ascii="Times New Roman" w:hAnsi="Times New Roman" w:cs="Times New Roman"/>
          <w:sz w:val="20"/>
          <w:szCs w:val="20"/>
        </w:rPr>
        <w:t>project,</w:t>
      </w:r>
      <w:proofErr w:type="gramEnd"/>
      <w:r w:rsidRPr="00B938CD">
        <w:rPr>
          <w:rFonts w:ascii="Times New Roman" w:hAnsi="Times New Roman" w:cs="Times New Roman"/>
          <w:sz w:val="20"/>
          <w:szCs w:val="20"/>
        </w:rPr>
        <w:t xml:space="preserve"> is the expertise and skill of the nurses and police involved.</w:t>
      </w:r>
    </w:p>
    <w:p w:rsidR="004D2EC8" w:rsidRDefault="004D2EC8">
      <w:pPr>
        <w:spacing w:line="200" w:lineRule="exact"/>
        <w:jc w:val="both"/>
        <w:rPr>
          <w:rFonts w:ascii="Calibri" w:hAnsi="Calibri"/>
        </w:rPr>
      </w:pPr>
    </w:p>
    <w:p w:rsidR="004D2EC8" w:rsidRDefault="004D2EC8">
      <w:pPr>
        <w:spacing w:line="200" w:lineRule="exact"/>
        <w:jc w:val="both"/>
        <w:rPr>
          <w:rFonts w:ascii="Calibri" w:hAnsi="Calibri"/>
        </w:rPr>
      </w:pPr>
    </w:p>
    <w:p w:rsidR="004D2EC8" w:rsidRDefault="004D2EC8">
      <w:pPr>
        <w:spacing w:line="200" w:lineRule="exact"/>
        <w:jc w:val="both"/>
        <w:rPr>
          <w:rFonts w:ascii="Calibri" w:hAnsi="Calibri"/>
        </w:rPr>
      </w:pPr>
    </w:p>
    <w:p w:rsidR="004D2EC8" w:rsidRDefault="004D2EC8">
      <w:pPr>
        <w:spacing w:line="200" w:lineRule="exact"/>
        <w:jc w:val="both"/>
        <w:rPr>
          <w:rFonts w:ascii="Calibri" w:hAnsi="Calibri"/>
        </w:rPr>
      </w:pPr>
    </w:p>
    <w:p w:rsidR="004D2EC8" w:rsidRDefault="004D2EC8">
      <w:pPr>
        <w:spacing w:line="200" w:lineRule="exact"/>
        <w:jc w:val="both"/>
        <w:rPr>
          <w:rFonts w:ascii="Calibri" w:hAnsi="Calibri"/>
        </w:rPr>
      </w:pPr>
    </w:p>
    <w:p w:rsidR="004D2EC8" w:rsidRDefault="004D2EC8">
      <w:pPr>
        <w:spacing w:line="200" w:lineRule="exact"/>
        <w:jc w:val="both"/>
        <w:rPr>
          <w:rFonts w:ascii="Calibri" w:hAnsi="Calibri"/>
        </w:rPr>
      </w:pPr>
    </w:p>
    <w:p w:rsidR="004D2EC8" w:rsidRDefault="004D2EC8">
      <w:pPr>
        <w:spacing w:line="200" w:lineRule="exact"/>
        <w:jc w:val="both"/>
        <w:rPr>
          <w:rFonts w:ascii="Calibri" w:hAnsi="Calibri"/>
        </w:rPr>
      </w:pPr>
    </w:p>
    <w:p w:rsidR="004D2EC8" w:rsidRDefault="004D2EC8">
      <w:pPr>
        <w:spacing w:line="200" w:lineRule="exact"/>
        <w:jc w:val="both"/>
        <w:rPr>
          <w:rFonts w:ascii="Calibri" w:hAnsi="Calibri"/>
        </w:rPr>
      </w:pPr>
    </w:p>
    <w:p w:rsidR="004D2EC8" w:rsidRDefault="004D2EC8">
      <w:pPr>
        <w:spacing w:line="200" w:lineRule="exact"/>
        <w:jc w:val="both"/>
        <w:rPr>
          <w:rFonts w:ascii="Calibri" w:hAnsi="Calibri"/>
        </w:rPr>
      </w:pPr>
    </w:p>
    <w:p w:rsidR="004D2EC8" w:rsidRDefault="004D2EC8">
      <w:pPr>
        <w:spacing w:line="200" w:lineRule="exact"/>
        <w:jc w:val="both"/>
        <w:rPr>
          <w:rFonts w:ascii="Calibri" w:hAnsi="Calibri"/>
        </w:rPr>
      </w:pPr>
    </w:p>
    <w:p w:rsidR="004D2EC8" w:rsidRDefault="004D2EC8">
      <w:pPr>
        <w:spacing w:line="200" w:lineRule="exact"/>
        <w:jc w:val="both"/>
        <w:rPr>
          <w:rFonts w:ascii="Calibri" w:hAnsi="Calibri"/>
        </w:rPr>
      </w:pPr>
    </w:p>
    <w:p w:rsidR="004D2EC8" w:rsidRDefault="004D2EC8">
      <w:pPr>
        <w:spacing w:line="200" w:lineRule="exact"/>
        <w:jc w:val="both"/>
        <w:rPr>
          <w:rFonts w:ascii="Calibri" w:hAnsi="Calibri"/>
        </w:rPr>
      </w:pPr>
    </w:p>
    <w:p w:rsidR="004D2EC8" w:rsidRDefault="004D2EC8">
      <w:pPr>
        <w:spacing w:line="200" w:lineRule="exact"/>
        <w:jc w:val="both"/>
        <w:rPr>
          <w:rFonts w:ascii="Calibri" w:hAnsi="Calibri"/>
        </w:rPr>
      </w:pPr>
    </w:p>
    <w:p w:rsidR="004D2EC8" w:rsidRDefault="004D2EC8">
      <w:pPr>
        <w:spacing w:line="200" w:lineRule="exact"/>
        <w:jc w:val="both"/>
        <w:rPr>
          <w:rFonts w:ascii="Calibri" w:hAnsi="Calibri"/>
        </w:rPr>
      </w:pPr>
    </w:p>
    <w:p w:rsidR="004D2EC8" w:rsidRDefault="004D2EC8">
      <w:pPr>
        <w:spacing w:line="200" w:lineRule="exact"/>
        <w:jc w:val="both"/>
        <w:rPr>
          <w:rFonts w:ascii="Calibri" w:hAnsi="Calibri"/>
        </w:rPr>
      </w:pPr>
    </w:p>
    <w:p w:rsidR="004D2EC8" w:rsidRDefault="004D2EC8">
      <w:pPr>
        <w:spacing w:line="200" w:lineRule="exact"/>
        <w:jc w:val="both"/>
        <w:rPr>
          <w:rFonts w:ascii="Calibri" w:hAnsi="Calibri"/>
        </w:rPr>
        <w:sectPr w:rsidR="004D2EC8">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815B72">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Default="00404E5B" w:rsidP="00404E5B">
      <w:pPr>
        <w:spacing w:before="92"/>
        <w:ind w:right="4234"/>
        <w:rPr>
          <w:rFonts w:ascii="Arial"/>
        </w:rPr>
      </w:pPr>
      <w:r>
        <w:rPr>
          <w:rFonts w:ascii="Arial"/>
          <w:color w:val="BF5A14"/>
        </w:rPr>
        <w:t xml:space="preserve"> </w:t>
      </w:r>
      <w:r w:rsidR="004D2EC8">
        <w:rPr>
          <w:rFonts w:ascii="Arial"/>
          <w:noProof/>
          <w:color w:val="BF5A14"/>
          <w:lang w:val="en-AU" w:eastAsia="en-AU"/>
        </w:rPr>
        <w:drawing>
          <wp:inline distT="0" distB="0" distL="0" distR="0" wp14:anchorId="2963A6F7">
            <wp:extent cx="1200647" cy="9356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5041" cy="939109"/>
                    </a:xfrm>
                    <a:prstGeom prst="rect">
                      <a:avLst/>
                    </a:prstGeom>
                    <a:noFill/>
                  </pic:spPr>
                </pic:pic>
              </a:graphicData>
            </a:graphic>
          </wp:inline>
        </w:drawing>
      </w:r>
      <w:r>
        <w:rPr>
          <w:rFonts w:ascii="Arial"/>
          <w:color w:val="BF5A14"/>
        </w:rPr>
        <w:t xml:space="preserve">                                         </w:t>
      </w:r>
    </w:p>
    <w:p w:rsidR="004D2EC8" w:rsidRPr="004D2EC8" w:rsidRDefault="004D2EC8" w:rsidP="004D2EC8">
      <w:pPr>
        <w:widowControl/>
        <w:jc w:val="both"/>
        <w:rPr>
          <w:rFonts w:ascii="Times New Roman" w:eastAsia="Times New Roman" w:hAnsi="Times New Roman" w:cs="Times New Roman"/>
          <w:sz w:val="20"/>
          <w:szCs w:val="20"/>
          <w:lang w:val="it-IT" w:eastAsia="it-IT"/>
        </w:rPr>
      </w:pPr>
      <w:r w:rsidRPr="004D2EC8">
        <w:rPr>
          <w:rFonts w:ascii="Times New Roman" w:eastAsia="Times New Roman" w:hAnsi="Times New Roman" w:cs="Times New Roman"/>
          <w:sz w:val="20"/>
          <w:szCs w:val="20"/>
          <w:lang w:val="it-IT" w:eastAsia="it-IT"/>
        </w:rPr>
        <w:t xml:space="preserve">Chris is a 30 year veteran of Psychiatric Nursing having worked both in Australia and Canada and </w:t>
      </w:r>
      <w:r w:rsidR="00B938CD">
        <w:rPr>
          <w:rFonts w:ascii="Times New Roman" w:eastAsia="Times New Roman" w:hAnsi="Times New Roman" w:cs="Times New Roman"/>
          <w:sz w:val="20"/>
          <w:szCs w:val="20"/>
          <w:lang w:val="it-IT" w:eastAsia="it-IT"/>
        </w:rPr>
        <w:t>brings a global perspective to Psychiatric Nursing. He has a degree in Psychiatric N</w:t>
      </w:r>
      <w:r w:rsidRPr="004D2EC8">
        <w:rPr>
          <w:rFonts w:ascii="Times New Roman" w:eastAsia="Times New Roman" w:hAnsi="Times New Roman" w:cs="Times New Roman"/>
          <w:sz w:val="20"/>
          <w:szCs w:val="20"/>
          <w:lang w:val="it-IT" w:eastAsia="it-IT"/>
        </w:rPr>
        <w:t xml:space="preserve">ursing from Douglas College, British Columbia, Canada and completed his Masters of Mental Health through Monash University, Australia. Chris also teaches in the Nursing program at the University of Southern Queensland., Ipswich Campus. He is currently a Clinical Nurse Consultant working with </w:t>
      </w:r>
      <w:r w:rsidR="00B938CD">
        <w:rPr>
          <w:rFonts w:ascii="Times New Roman" w:eastAsia="Times New Roman" w:hAnsi="Times New Roman" w:cs="Times New Roman"/>
          <w:sz w:val="20"/>
          <w:szCs w:val="20"/>
          <w:lang w:val="it-IT" w:eastAsia="it-IT"/>
        </w:rPr>
        <w:t xml:space="preserve">Queensland Health and </w:t>
      </w:r>
      <w:r w:rsidRPr="004D2EC8">
        <w:rPr>
          <w:rFonts w:ascii="Times New Roman" w:eastAsia="Times New Roman" w:hAnsi="Times New Roman" w:cs="Times New Roman"/>
          <w:sz w:val="20"/>
          <w:szCs w:val="20"/>
          <w:lang w:val="it-IT" w:eastAsia="it-IT"/>
        </w:rPr>
        <w:t xml:space="preserve">the Queensland Police Service in a joint frontline role delivering crisis assessments in the community. He is passionate about helping and providing timely care to vulnerable people and takes great pride in being a role model and ambassadoor for the delivery of timely and compassionate </w:t>
      </w:r>
      <w:r w:rsidR="00B938CD">
        <w:rPr>
          <w:rFonts w:ascii="Times New Roman" w:eastAsia="Times New Roman" w:hAnsi="Times New Roman" w:cs="Times New Roman"/>
          <w:sz w:val="20"/>
          <w:szCs w:val="20"/>
          <w:lang w:val="it-IT" w:eastAsia="it-IT"/>
        </w:rPr>
        <w:t xml:space="preserve">mental health </w:t>
      </w:r>
      <w:bookmarkStart w:id="0" w:name="_GoBack"/>
      <w:bookmarkEnd w:id="0"/>
      <w:r w:rsidRPr="004D2EC8">
        <w:rPr>
          <w:rFonts w:ascii="Times New Roman" w:eastAsia="Times New Roman" w:hAnsi="Times New Roman" w:cs="Times New Roman"/>
          <w:sz w:val="20"/>
          <w:szCs w:val="20"/>
          <w:lang w:val="it-IT" w:eastAsia="it-IT"/>
        </w:rPr>
        <w:t>care.</w:t>
      </w:r>
    </w:p>
    <w:p w:rsidR="004D2EC8" w:rsidRDefault="004D2EC8" w:rsidP="004D2EC8">
      <w:pPr>
        <w:widowControl/>
        <w:jc w:val="both"/>
        <w:rPr>
          <w:rFonts w:ascii="Times New Roman" w:hAnsi="Times New Roman" w:cs="Times New Roman"/>
          <w:sz w:val="16"/>
          <w:szCs w:val="16"/>
        </w:rPr>
      </w:pPr>
      <w:r w:rsidRPr="004D2EC8">
        <w:rPr>
          <w:rFonts w:ascii="Times New Roman" w:hAnsi="Times New Roman" w:cs="Times New Roman"/>
          <w:sz w:val="16"/>
          <w:szCs w:val="16"/>
        </w:rPr>
        <w:t xml:space="preserve">                                                         </w:t>
      </w:r>
      <w:r>
        <w:rPr>
          <w:rFonts w:ascii="Times New Roman" w:hAnsi="Times New Roman" w:cs="Times New Roman"/>
          <w:sz w:val="16"/>
          <w:szCs w:val="16"/>
        </w:rPr>
        <w:t xml:space="preserve">                                </w:t>
      </w:r>
      <w:r w:rsidRPr="004D2EC8">
        <w:rPr>
          <w:rFonts w:ascii="Times New Roman" w:hAnsi="Times New Roman" w:cs="Times New Roman"/>
          <w:sz w:val="16"/>
          <w:szCs w:val="16"/>
        </w:rPr>
        <w:t xml:space="preserve"> </w:t>
      </w:r>
      <w:proofErr w:type="spellStart"/>
      <w:r w:rsidRPr="004D2EC8">
        <w:rPr>
          <w:rFonts w:ascii="Times New Roman" w:hAnsi="Times New Roman" w:cs="Times New Roman"/>
          <w:sz w:val="16"/>
          <w:szCs w:val="16"/>
        </w:rPr>
        <w:t>Email</w:t>
      </w:r>
      <w:proofErr w:type="gramStart"/>
      <w:r w:rsidRPr="004D2EC8">
        <w:rPr>
          <w:rFonts w:ascii="Times New Roman" w:hAnsi="Times New Roman" w:cs="Times New Roman"/>
          <w:sz w:val="16"/>
          <w:szCs w:val="16"/>
        </w:rPr>
        <w:t>:</w:t>
      </w:r>
      <w:proofErr w:type="gramEnd"/>
      <w:hyperlink r:id="rId12" w:history="1">
        <w:r w:rsidRPr="004D2EC8">
          <w:rPr>
            <w:rStyle w:val="Hyperlink"/>
            <w:rFonts w:ascii="Times New Roman" w:hAnsi="Times New Roman" w:cs="Times New Roman"/>
            <w:sz w:val="16"/>
            <w:szCs w:val="16"/>
          </w:rPr>
          <w:t>Christopher.Watkins@health.qld.gov.au</w:t>
        </w:r>
        <w:proofErr w:type="spellEnd"/>
      </w:hyperlink>
    </w:p>
    <w:p w:rsidR="004D2EC8" w:rsidRPr="004D2EC8" w:rsidRDefault="004D2EC8" w:rsidP="004D2EC8">
      <w:pPr>
        <w:widowControl/>
        <w:jc w:val="both"/>
        <w:rPr>
          <w:rFonts w:ascii="Times New Roman" w:hAnsi="Times New Roman" w:cs="Times New Roman"/>
          <w:sz w:val="16"/>
          <w:szCs w:val="16"/>
        </w:rPr>
      </w:pPr>
    </w:p>
    <w:p w:rsidR="00AE3E37" w:rsidRPr="004D2EC8" w:rsidRDefault="00815B72" w:rsidP="004D2EC8">
      <w:pPr>
        <w:pStyle w:val="BodyText"/>
        <w:spacing w:before="2"/>
        <w:rPr>
          <w:rFonts w:ascii="Arial"/>
          <w:sz w:val="19"/>
        </w:rPr>
        <w:sectPr w:rsidR="00AE3E37" w:rsidRPr="004D2EC8">
          <w:type w:val="continuous"/>
          <w:pgSz w:w="11910" w:h="16840"/>
          <w:pgMar w:top="1740" w:right="600" w:bottom="840" w:left="620" w:header="720" w:footer="720" w:gutter="0"/>
          <w:cols w:space="720"/>
        </w:sectPr>
      </w:pPr>
      <w:r>
        <w:rPr>
          <w:noProof/>
          <w:lang w:val="en-AU" w:eastAsia="en-AU"/>
        </w:rPr>
        <mc:AlternateContent>
          <mc:Choice Requires="wps">
            <w:drawing>
              <wp:anchor distT="0" distB="0" distL="0" distR="0" simplePos="0" relativeHeight="1072" behindDoc="0" locked="0" layoutInCell="1" allowOverlap="1" wp14:anchorId="5AA8205A" wp14:editId="7EEDF9FA">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815B72" w:rsidRDefault="00815B72" w:rsidP="00815B72">
      <w:pPr>
        <w:spacing w:line="204" w:lineRule="exact"/>
        <w:rPr>
          <w:rFonts w:ascii="Calibri" w:hAnsi="Calibri"/>
        </w:rPr>
      </w:pP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EC8" w:rsidRDefault="004D2EC8">
      <w:r>
        <w:separator/>
      </w:r>
    </w:p>
  </w:endnote>
  <w:endnote w:type="continuationSeparator" w:id="0">
    <w:p w:rsidR="004D2EC8" w:rsidRDefault="004D2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EC8" w:rsidRDefault="004D2EC8">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EC8" w:rsidRPr="005B3A56" w:rsidRDefault="004D2EC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D2EC8" w:rsidRPr="005B3A56" w:rsidRDefault="004D2EC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4D2EC8" w:rsidRPr="005B3A56" w:rsidRDefault="004D2EC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D2EC8" w:rsidRPr="005B3A56" w:rsidRDefault="004D2EC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EC8" w:rsidRPr="005B3A56" w:rsidRDefault="004D2EC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D2EC8" w:rsidRPr="005B3A56" w:rsidRDefault="004D2EC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4D2EC8" w:rsidRPr="005B3A56" w:rsidRDefault="004D2EC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D2EC8" w:rsidRPr="005B3A56" w:rsidRDefault="004D2EC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EC8" w:rsidRPr="005B3A56" w:rsidRDefault="004D2EC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D2EC8" w:rsidRPr="005B3A56" w:rsidRDefault="004D2EC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4D2EC8" w:rsidRPr="005B3A56" w:rsidRDefault="004D2EC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D2EC8" w:rsidRPr="005B3A56" w:rsidRDefault="004D2EC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EC8" w:rsidRDefault="004D2EC8">
      <w:r>
        <w:separator/>
      </w:r>
    </w:p>
  </w:footnote>
  <w:footnote w:type="continuationSeparator" w:id="0">
    <w:p w:rsidR="004D2EC8" w:rsidRDefault="004D2E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EC8" w:rsidRDefault="004D2EC8">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EC8" w:rsidRPr="005B3A56" w:rsidRDefault="004D2EC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4D2EC8" w:rsidRPr="005B3A56" w:rsidRDefault="004D2EC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EC8" w:rsidRPr="005B3A56" w:rsidRDefault="004D2EC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D2EC8" w:rsidRPr="005B3A56" w:rsidRDefault="004D2EC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4D2EC8" w:rsidRPr="005B3A56" w:rsidRDefault="004D2EC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D2EC8" w:rsidRPr="005B3A56" w:rsidRDefault="004D2EC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D54E3"/>
    <w:rsid w:val="00404E5B"/>
    <w:rsid w:val="00414F7B"/>
    <w:rsid w:val="004355DC"/>
    <w:rsid w:val="004749B4"/>
    <w:rsid w:val="004D2EC8"/>
    <w:rsid w:val="004F3523"/>
    <w:rsid w:val="005B3A56"/>
    <w:rsid w:val="006060CE"/>
    <w:rsid w:val="0063497F"/>
    <w:rsid w:val="00815B72"/>
    <w:rsid w:val="00873DF0"/>
    <w:rsid w:val="009B2D44"/>
    <w:rsid w:val="00A9710C"/>
    <w:rsid w:val="00AE3E37"/>
    <w:rsid w:val="00B21A57"/>
    <w:rsid w:val="00B938CD"/>
    <w:rsid w:val="00C33602"/>
    <w:rsid w:val="00CD6F55"/>
    <w:rsid w:val="00DD353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4D2E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4D2E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hristopher.Watkins@health.qld.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552</Words>
  <Characters>3148</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Christopher Watkins</cp:lastModifiedBy>
  <cp:revision>2</cp:revision>
  <dcterms:created xsi:type="dcterms:W3CDTF">2018-04-17T13:03:00Z</dcterms:created>
  <dcterms:modified xsi:type="dcterms:W3CDTF">2018-04-17T13:03:00Z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