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8BC" w:rsidRPr="00F44F79" w:rsidRDefault="007B08BC" w:rsidP="007B08BC">
      <w:pPr>
        <w:spacing w:line="360" w:lineRule="auto"/>
        <w:jc w:val="both"/>
        <w:rPr>
          <w:b/>
          <w:bCs/>
          <w:sz w:val="32"/>
          <w:szCs w:val="32"/>
        </w:rPr>
      </w:pPr>
      <w:r w:rsidRPr="00F44F79">
        <w:rPr>
          <w:b/>
          <w:bCs/>
          <w:sz w:val="32"/>
          <w:szCs w:val="32"/>
        </w:rPr>
        <w:t>Assessment of Ga-68 prostate specific membrane antigen progress using PET/CT in patient with prostate cancer: Case report</w:t>
      </w:r>
    </w:p>
    <w:p w:rsidR="007B08BC" w:rsidRDefault="007B08BC" w:rsidP="007B08BC">
      <w:pPr>
        <w:jc w:val="center"/>
        <w:rPr>
          <w:sz w:val="24"/>
          <w:szCs w:val="24"/>
        </w:rPr>
      </w:pPr>
      <w:proofErr w:type="spellStart"/>
      <w:r w:rsidRPr="003D40AF">
        <w:rPr>
          <w:sz w:val="24"/>
          <w:szCs w:val="24"/>
        </w:rPr>
        <w:t>Habibollah</w:t>
      </w:r>
      <w:proofErr w:type="spellEnd"/>
      <w:r w:rsidRPr="003D40AF">
        <w:rPr>
          <w:sz w:val="24"/>
          <w:szCs w:val="24"/>
        </w:rPr>
        <w:t xml:space="preserve"> </w:t>
      </w:r>
      <w:proofErr w:type="spellStart"/>
      <w:r w:rsidRPr="003D40AF">
        <w:rPr>
          <w:sz w:val="24"/>
          <w:szCs w:val="24"/>
        </w:rPr>
        <w:t>Dadgar</w:t>
      </w:r>
      <w:proofErr w:type="spellEnd"/>
      <w:r>
        <w:rPr>
          <w:sz w:val="24"/>
          <w:szCs w:val="24"/>
        </w:rPr>
        <w:t>*</w:t>
      </w:r>
    </w:p>
    <w:p w:rsidR="007B08BC" w:rsidRPr="003D40AF" w:rsidRDefault="007B08BC" w:rsidP="007B08BC">
      <w:pPr>
        <w:jc w:val="center"/>
        <w:rPr>
          <w:sz w:val="24"/>
          <w:szCs w:val="24"/>
        </w:rPr>
      </w:pPr>
    </w:p>
    <w:p w:rsidR="007B08BC" w:rsidRPr="003D40AF" w:rsidRDefault="007B08BC" w:rsidP="007B08BC">
      <w:pPr>
        <w:jc w:val="both"/>
        <w:rPr>
          <w:b/>
          <w:bCs/>
          <w:sz w:val="18"/>
          <w:szCs w:val="18"/>
        </w:rPr>
      </w:pPr>
    </w:p>
    <w:p w:rsidR="007B08BC" w:rsidRPr="003D40AF" w:rsidRDefault="007B08BC" w:rsidP="007B08BC">
      <w:pPr>
        <w:jc w:val="both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*</w:t>
      </w:r>
      <w:r w:rsidRPr="003D40AF">
        <w:rPr>
          <w:rFonts w:asciiTheme="majorBidi" w:hAnsiTheme="majorBidi" w:cstheme="majorBidi"/>
          <w:sz w:val="18"/>
          <w:szCs w:val="18"/>
        </w:rPr>
        <w:t xml:space="preserve">H. </w:t>
      </w:r>
      <w:proofErr w:type="spellStart"/>
      <w:r w:rsidRPr="003D40AF">
        <w:rPr>
          <w:rFonts w:asciiTheme="majorBidi" w:hAnsiTheme="majorBidi" w:cstheme="majorBidi"/>
          <w:sz w:val="18"/>
          <w:szCs w:val="18"/>
        </w:rPr>
        <w:t>Dadgar</w:t>
      </w:r>
      <w:proofErr w:type="spellEnd"/>
      <w:r w:rsidRPr="003D40AF">
        <w:rPr>
          <w:rFonts w:asciiTheme="majorBidi" w:hAnsiTheme="majorBidi" w:cstheme="majorBidi"/>
          <w:sz w:val="18"/>
          <w:szCs w:val="18"/>
        </w:rPr>
        <w:t xml:space="preserve"> is with the Cancer Research Center, RAZAVI Hospital, Imam Reza International University, Mashhad, Iran (Email; </w:t>
      </w:r>
      <w:hyperlink r:id="rId4" w:history="1">
        <w:r w:rsidRPr="003D40AF">
          <w:rPr>
            <w:rStyle w:val="Hyperlink"/>
            <w:rFonts w:asciiTheme="majorBidi" w:hAnsiTheme="majorBidi" w:cstheme="majorBidi"/>
            <w:sz w:val="18"/>
            <w:szCs w:val="18"/>
          </w:rPr>
          <w:t>reza.lt.dadgar@gmail.com</w:t>
        </w:r>
      </w:hyperlink>
      <w:r w:rsidRPr="003D40AF">
        <w:rPr>
          <w:rFonts w:asciiTheme="majorBidi" w:hAnsiTheme="majorBidi" w:cstheme="majorBidi"/>
          <w:sz w:val="18"/>
          <w:szCs w:val="18"/>
        </w:rPr>
        <w:t>, Phone; 00989384898512).</w:t>
      </w:r>
    </w:p>
    <w:p w:rsidR="007B08BC" w:rsidRDefault="007B08BC" w:rsidP="007B08BC">
      <w:pPr>
        <w:jc w:val="both"/>
        <w:rPr>
          <w:b/>
          <w:bCs/>
          <w:sz w:val="32"/>
          <w:szCs w:val="32"/>
        </w:rPr>
      </w:pPr>
    </w:p>
    <w:p w:rsidR="007B08BC" w:rsidRPr="00102FA1" w:rsidRDefault="007B08BC" w:rsidP="007B08BC">
      <w:pPr>
        <w:spacing w:line="360" w:lineRule="auto"/>
        <w:jc w:val="both"/>
        <w:rPr>
          <w:b/>
          <w:bCs/>
          <w:sz w:val="32"/>
          <w:szCs w:val="32"/>
        </w:rPr>
      </w:pPr>
      <w:r w:rsidRPr="00102FA1">
        <w:rPr>
          <w:b/>
          <w:bCs/>
          <w:sz w:val="32"/>
          <w:szCs w:val="32"/>
        </w:rPr>
        <w:t>Abstract</w:t>
      </w:r>
    </w:p>
    <w:p w:rsidR="007B08BC" w:rsidRDefault="007B08BC" w:rsidP="007B08BC">
      <w:pPr>
        <w:spacing w:line="360" w:lineRule="auto"/>
        <w:jc w:val="both"/>
        <w:rPr>
          <w:b/>
          <w:bCs/>
          <w:sz w:val="24"/>
          <w:szCs w:val="24"/>
        </w:rPr>
      </w:pPr>
    </w:p>
    <w:p w:rsidR="007B08BC" w:rsidRDefault="007B08BC" w:rsidP="007B08BC">
      <w:pPr>
        <w:spacing w:line="360" w:lineRule="auto"/>
        <w:jc w:val="both"/>
        <w:rPr>
          <w:sz w:val="24"/>
          <w:szCs w:val="24"/>
        </w:rPr>
      </w:pPr>
      <w:r w:rsidRPr="00102FA1">
        <w:rPr>
          <w:b/>
          <w:bCs/>
          <w:i/>
          <w:iCs/>
          <w:sz w:val="24"/>
          <w:szCs w:val="24"/>
        </w:rPr>
        <w:t>Purpose:</w:t>
      </w:r>
      <w:r>
        <w:rPr>
          <w:sz w:val="24"/>
          <w:szCs w:val="24"/>
        </w:rPr>
        <w:t xml:space="preserve"> Prostate</w:t>
      </w:r>
      <w:r w:rsidRPr="00284B91">
        <w:rPr>
          <w:sz w:val="24"/>
          <w:szCs w:val="24"/>
        </w:rPr>
        <w:t xml:space="preserve"> cancer </w:t>
      </w:r>
      <w:r>
        <w:rPr>
          <w:sz w:val="24"/>
          <w:szCs w:val="24"/>
        </w:rPr>
        <w:t>is</w:t>
      </w:r>
      <w:r w:rsidRPr="00284B91">
        <w:rPr>
          <w:sz w:val="24"/>
          <w:szCs w:val="24"/>
        </w:rPr>
        <w:t xml:space="preserve"> one of the most malignancies affecting men. </w:t>
      </w:r>
      <w:r>
        <w:rPr>
          <w:sz w:val="24"/>
          <w:szCs w:val="24"/>
        </w:rPr>
        <w:t>R</w:t>
      </w:r>
      <w:r w:rsidRPr="00284B91">
        <w:rPr>
          <w:sz w:val="24"/>
          <w:szCs w:val="24"/>
        </w:rPr>
        <w:t xml:space="preserve">ecurrence </w:t>
      </w:r>
      <w:r>
        <w:rPr>
          <w:sz w:val="24"/>
          <w:szCs w:val="24"/>
        </w:rPr>
        <w:t>of p</w:t>
      </w:r>
      <w:r w:rsidRPr="00284B91">
        <w:rPr>
          <w:sz w:val="24"/>
          <w:szCs w:val="24"/>
        </w:rPr>
        <w:t>rostate cancer</w:t>
      </w:r>
      <w:r>
        <w:rPr>
          <w:sz w:val="24"/>
          <w:szCs w:val="24"/>
        </w:rPr>
        <w:t xml:space="preserve"> </w:t>
      </w:r>
      <w:r w:rsidRPr="00284B91">
        <w:rPr>
          <w:sz w:val="24"/>
          <w:szCs w:val="24"/>
        </w:rPr>
        <w:t xml:space="preserve">is usually </w:t>
      </w:r>
      <w:r>
        <w:rPr>
          <w:sz w:val="24"/>
          <w:szCs w:val="24"/>
        </w:rPr>
        <w:t xml:space="preserve">assessed </w:t>
      </w:r>
      <w:r w:rsidRPr="00284B91">
        <w:rPr>
          <w:sz w:val="24"/>
          <w:szCs w:val="24"/>
        </w:rPr>
        <w:t xml:space="preserve">by </w:t>
      </w:r>
      <w:r>
        <w:rPr>
          <w:sz w:val="24"/>
          <w:szCs w:val="24"/>
        </w:rPr>
        <w:t>elevating</w:t>
      </w:r>
      <w:r w:rsidRPr="00284B91">
        <w:rPr>
          <w:sz w:val="24"/>
          <w:szCs w:val="24"/>
        </w:rPr>
        <w:t xml:space="preserve"> serum prostate-specific antigen (PSA) level. </w:t>
      </w:r>
      <w:r>
        <w:rPr>
          <w:sz w:val="24"/>
          <w:szCs w:val="24"/>
        </w:rPr>
        <w:t xml:space="preserve">These days, new radiotracers using </w:t>
      </w:r>
      <w:r w:rsidRPr="00284B91">
        <w:rPr>
          <w:sz w:val="24"/>
          <w:szCs w:val="24"/>
        </w:rPr>
        <w:t>positron emission tomography (PET) have</w:t>
      </w:r>
      <w:r>
        <w:rPr>
          <w:sz w:val="24"/>
          <w:szCs w:val="24"/>
        </w:rPr>
        <w:t xml:space="preserve"> </w:t>
      </w:r>
      <w:r w:rsidRPr="00284B91">
        <w:rPr>
          <w:sz w:val="24"/>
          <w:szCs w:val="24"/>
        </w:rPr>
        <w:t xml:space="preserve">demonstrated new insights recurrence </w:t>
      </w:r>
      <w:r>
        <w:rPr>
          <w:sz w:val="24"/>
          <w:szCs w:val="24"/>
        </w:rPr>
        <w:t xml:space="preserve">of </w:t>
      </w:r>
      <w:r w:rsidRPr="00284B91">
        <w:rPr>
          <w:sz w:val="24"/>
          <w:szCs w:val="24"/>
        </w:rPr>
        <w:t xml:space="preserve">disease. </w:t>
      </w:r>
      <w:r>
        <w:rPr>
          <w:sz w:val="24"/>
          <w:szCs w:val="24"/>
        </w:rPr>
        <w:t>Meanwhile, e</w:t>
      </w:r>
      <w:r w:rsidRPr="00284B91">
        <w:rPr>
          <w:sz w:val="24"/>
          <w:szCs w:val="24"/>
        </w:rPr>
        <w:t>merging Ga</w:t>
      </w:r>
      <w:r>
        <w:rPr>
          <w:sz w:val="24"/>
          <w:szCs w:val="24"/>
        </w:rPr>
        <w:t>68</w:t>
      </w:r>
      <w:r w:rsidRPr="00284B91">
        <w:rPr>
          <w:sz w:val="24"/>
          <w:szCs w:val="24"/>
        </w:rPr>
        <w:t>-PSMA</w:t>
      </w:r>
      <w:r>
        <w:rPr>
          <w:sz w:val="24"/>
          <w:szCs w:val="24"/>
        </w:rPr>
        <w:t xml:space="preserve"> </w:t>
      </w:r>
      <w:r w:rsidRPr="00284B91">
        <w:rPr>
          <w:sz w:val="24"/>
          <w:szCs w:val="24"/>
        </w:rPr>
        <w:t>provide</w:t>
      </w:r>
      <w:r>
        <w:rPr>
          <w:sz w:val="24"/>
          <w:szCs w:val="24"/>
        </w:rPr>
        <w:t>s</w:t>
      </w:r>
      <w:r w:rsidRPr="00284B91">
        <w:rPr>
          <w:sz w:val="24"/>
          <w:szCs w:val="24"/>
        </w:rPr>
        <w:t xml:space="preserve"> opportunities to localize prostate cancer</w:t>
      </w:r>
      <w:r>
        <w:rPr>
          <w:sz w:val="24"/>
          <w:szCs w:val="24"/>
        </w:rPr>
        <w:t xml:space="preserve"> in low level of PSA and </w:t>
      </w:r>
      <w:r w:rsidRPr="00284B91">
        <w:rPr>
          <w:sz w:val="24"/>
          <w:szCs w:val="24"/>
        </w:rPr>
        <w:t xml:space="preserve">recurrence. </w:t>
      </w:r>
      <w:r w:rsidRPr="003D40AF">
        <w:rPr>
          <w:rFonts w:asciiTheme="majorBidi" w:hAnsiTheme="majorBidi" w:cstheme="majorBidi"/>
          <w:sz w:val="24"/>
          <w:szCs w:val="24"/>
        </w:rPr>
        <w:t xml:space="preserve">In the current report we presented </w:t>
      </w:r>
      <w:r w:rsidRPr="003D40AF">
        <w:rPr>
          <w:rFonts w:asciiTheme="majorBidi" w:hAnsiTheme="majorBidi" w:cstheme="majorBidi"/>
          <w:noProof/>
          <w:sz w:val="24"/>
          <w:szCs w:val="24"/>
        </w:rPr>
        <w:t>intense</w:t>
      </w:r>
      <w:r w:rsidRPr="003D40AF">
        <w:rPr>
          <w:rFonts w:asciiTheme="majorBidi" w:hAnsiTheme="majorBidi" w:cstheme="majorBidi"/>
          <w:sz w:val="24"/>
          <w:szCs w:val="24"/>
        </w:rPr>
        <w:t xml:space="preserve"> uptake in Ga-68 prostate specific membrane antigen (PSMA) positron emission tomography (PET)/computed tomography (CT) in early and late monitoring of 74 years old male patient with prostate carcinoma diagnoses.</w:t>
      </w:r>
    </w:p>
    <w:p w:rsidR="007B08BC" w:rsidRDefault="007B08BC" w:rsidP="007B08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2FA1">
        <w:rPr>
          <w:b/>
          <w:bCs/>
          <w:i/>
          <w:iCs/>
          <w:sz w:val="24"/>
          <w:szCs w:val="24"/>
        </w:rPr>
        <w:t>Methods:</w:t>
      </w:r>
      <w:r>
        <w:rPr>
          <w:sz w:val="24"/>
          <w:szCs w:val="24"/>
        </w:rPr>
        <w:t xml:space="preserve"> </w:t>
      </w:r>
      <w:r w:rsidRPr="00102FA1">
        <w:rPr>
          <w:sz w:val="24"/>
          <w:szCs w:val="24"/>
        </w:rPr>
        <w:t>An automated synthesis module (</w:t>
      </w:r>
      <w:proofErr w:type="spellStart"/>
      <w:r w:rsidRPr="00102FA1">
        <w:rPr>
          <w:sz w:val="24"/>
          <w:szCs w:val="24"/>
        </w:rPr>
        <w:t>Scintomics</w:t>
      </w:r>
      <w:proofErr w:type="spellEnd"/>
      <w:r w:rsidRPr="00102FA1">
        <w:rPr>
          <w:sz w:val="24"/>
          <w:szCs w:val="24"/>
        </w:rPr>
        <w:t xml:space="preserve"> GRP, </w:t>
      </w:r>
      <w:proofErr w:type="spellStart"/>
      <w:r w:rsidRPr="00102FA1">
        <w:rPr>
          <w:sz w:val="24"/>
          <w:szCs w:val="24"/>
        </w:rPr>
        <w:t>Fürstenfeldbruck</w:t>
      </w:r>
      <w:proofErr w:type="spellEnd"/>
      <w:r w:rsidRPr="00102FA1">
        <w:rPr>
          <w:sz w:val="24"/>
          <w:szCs w:val="24"/>
        </w:rPr>
        <w:t>, Germany) and also 68Ge/68Ga-generator (PARSISOTOPE (Tehran, Iran)) used for radiopharmaceutical production was purchased. Disposable cassette kits and chemicals including the precursor DKFZ-PSMA-11 were obtained from ABX advanced biochemical compounds. A HPLC system was used to determine the radiochemical purity. Radio-</w:t>
      </w:r>
      <w:proofErr w:type="spellStart"/>
      <w:r w:rsidRPr="00102FA1">
        <w:rPr>
          <w:sz w:val="24"/>
          <w:szCs w:val="24"/>
        </w:rPr>
        <w:t>nuclidic</w:t>
      </w:r>
      <w:proofErr w:type="spellEnd"/>
      <w:r w:rsidRPr="00102FA1">
        <w:rPr>
          <w:sz w:val="24"/>
          <w:szCs w:val="24"/>
        </w:rPr>
        <w:t xml:space="preserve"> purity of the final product solution and separation cartridges was </w:t>
      </w:r>
      <w:proofErr w:type="spellStart"/>
      <w:r w:rsidRPr="00102FA1">
        <w:rPr>
          <w:sz w:val="24"/>
          <w:szCs w:val="24"/>
        </w:rPr>
        <w:t>analysed</w:t>
      </w:r>
      <w:proofErr w:type="spellEnd"/>
      <w:r w:rsidRPr="00102FA1">
        <w:rPr>
          <w:sz w:val="24"/>
          <w:szCs w:val="24"/>
        </w:rPr>
        <w:t xml:space="preserve"> using gamma spectrometry. Fast radio-</w:t>
      </w:r>
      <w:proofErr w:type="spellStart"/>
      <w:r w:rsidRPr="00102FA1">
        <w:rPr>
          <w:sz w:val="24"/>
          <w:szCs w:val="24"/>
        </w:rPr>
        <w:t>labelling</w:t>
      </w:r>
      <w:proofErr w:type="spellEnd"/>
      <w:r w:rsidRPr="00102FA1">
        <w:rPr>
          <w:sz w:val="24"/>
          <w:szCs w:val="24"/>
        </w:rPr>
        <w:t xml:space="preserve"> of HBED-CC represents which this radiopharmaceutical is a stable at room temperature. Stability procedures controlled with distinct temperature conditions during the radio-</w:t>
      </w:r>
      <w:proofErr w:type="spellStart"/>
      <w:r w:rsidRPr="00102FA1">
        <w:rPr>
          <w:sz w:val="24"/>
          <w:szCs w:val="24"/>
        </w:rPr>
        <w:t>labelling</w:t>
      </w:r>
      <w:proofErr w:type="spellEnd"/>
      <w:r w:rsidRPr="00102FA1">
        <w:rPr>
          <w:sz w:val="24"/>
          <w:szCs w:val="24"/>
        </w:rPr>
        <w:t xml:space="preserve"> reaction and directed predominantly to the formation of the thermodynamically more stable one. 68Ga-PSMA-HBED-CC (68Ga-PSMA-11) radio-synthesis implemented using a cassette-based procedure. Clinical 68Ga-PSMA-HBED-CC PET/CT scanning resulted in high quality images in patients. </w:t>
      </w:r>
    </w:p>
    <w:p w:rsidR="007B08BC" w:rsidRPr="00102FA1" w:rsidRDefault="007B08BC" w:rsidP="007B08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2FA1">
        <w:rPr>
          <w:rFonts w:asciiTheme="majorBidi" w:hAnsiTheme="majorBidi" w:cstheme="majorBidi"/>
          <w:b/>
          <w:bCs/>
          <w:i/>
          <w:i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68Ga-PSMA-11 is a promising radiotracer in which has better sensitivity and also specificity for even low level of prostate cancer lesions versus the conventional imaging.  </w:t>
      </w:r>
    </w:p>
    <w:p w:rsidR="007B08BC" w:rsidRDefault="007B08BC" w:rsidP="007B08BC">
      <w:pPr>
        <w:spacing w:line="360" w:lineRule="auto"/>
        <w:jc w:val="both"/>
        <w:rPr>
          <w:sz w:val="24"/>
          <w:szCs w:val="24"/>
        </w:rPr>
      </w:pPr>
    </w:p>
    <w:p w:rsidR="008141E4" w:rsidRPr="007B08BC" w:rsidRDefault="007B08BC" w:rsidP="007B08BC">
      <w:pPr>
        <w:spacing w:line="360" w:lineRule="auto"/>
        <w:jc w:val="both"/>
        <w:rPr>
          <w:rFonts w:asciiTheme="majorBidi" w:hAnsiTheme="majorBidi" w:cstheme="majorBidi" w:hint="cs"/>
          <w:sz w:val="24"/>
          <w:szCs w:val="24"/>
          <w:rtl/>
          <w:lang w:bidi="fa-IR"/>
        </w:rPr>
      </w:pPr>
      <w:r w:rsidRPr="003D40AF">
        <w:rPr>
          <w:b/>
          <w:bCs/>
          <w:sz w:val="24"/>
          <w:szCs w:val="24"/>
        </w:rPr>
        <w:t>Keywords—</w:t>
      </w:r>
      <w:r w:rsidRPr="003D40AF">
        <w:rPr>
          <w:rFonts w:asciiTheme="majorBidi" w:hAnsiTheme="majorBidi" w:cstheme="majorBidi"/>
          <w:sz w:val="24"/>
          <w:szCs w:val="24"/>
        </w:rPr>
        <w:t>Ga-68 prostate specific membrane antigen, Positron emission tomography/ Computed tomography, prostate carcinoma</w:t>
      </w:r>
    </w:p>
    <w:sectPr w:rsidR="008141E4" w:rsidRPr="007B08BC" w:rsidSect="00E22F3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savePreviewPicture/>
  <w:compat/>
  <w:rsids>
    <w:rsidRoot w:val="007B08BC"/>
    <w:rsid w:val="007B08BC"/>
    <w:rsid w:val="008141E4"/>
    <w:rsid w:val="00E22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8B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B08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za.lt.dadga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emami1</dc:creator>
  <cp:lastModifiedBy>emami1</cp:lastModifiedBy>
  <cp:revision>1</cp:revision>
  <dcterms:created xsi:type="dcterms:W3CDTF">2018-02-21T05:02:00Z</dcterms:created>
  <dcterms:modified xsi:type="dcterms:W3CDTF">2018-02-21T05:02:00Z</dcterms:modified>
</cp:coreProperties>
</file>