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C1DD88" w14:textId="3081AE76" w:rsidR="008C3ACE" w:rsidRDefault="00B5063E" w:rsidP="005E69C2">
      <w:pPr>
        <w:pStyle w:val="Heading1"/>
        <w:ind w:left="0" w:right="1062"/>
        <w:jc w:val="center"/>
      </w:pPr>
      <w:r>
        <w:rPr>
          <w:color w:val="585858"/>
          <w:u w:val="thick" w:color="585858"/>
        </w:rPr>
        <w:t>Abstract Template</w:t>
      </w:r>
    </w:p>
    <w:p w14:paraId="195C5FAF" w14:textId="77777777" w:rsidR="008C3ACE" w:rsidRDefault="008C3ACE">
      <w:pPr>
        <w:pStyle w:val="BodyText"/>
        <w:rPr>
          <w:b/>
          <w:sz w:val="14"/>
        </w:rPr>
      </w:pPr>
    </w:p>
    <w:p w14:paraId="1B9AF2D4" w14:textId="77777777" w:rsidR="00B7770F" w:rsidRPr="005B6DB5" w:rsidRDefault="00B5063E" w:rsidP="00B7770F">
      <w:pPr>
        <w:tabs>
          <w:tab w:val="left" w:pos="941"/>
        </w:tabs>
        <w:jc w:val="center"/>
        <w:rPr>
          <w:b/>
          <w:bCs/>
          <w:sz w:val="28"/>
          <w:szCs w:val="28"/>
        </w:rPr>
      </w:pPr>
      <w:r w:rsidRPr="00393574">
        <w:rPr>
          <w:b/>
          <w:color w:val="585858"/>
          <w:sz w:val="18"/>
          <w:szCs w:val="18"/>
        </w:rPr>
        <w:t xml:space="preserve">Title: </w:t>
      </w:r>
      <w:r w:rsidR="00B7770F" w:rsidRPr="00B7770F">
        <w:rPr>
          <w:b/>
          <w:bCs/>
          <w:sz w:val="24"/>
          <w:szCs w:val="24"/>
        </w:rPr>
        <w:t>Thermal Hydraulic Analysis of Supercritical Water Reactor Cooled By Al</w:t>
      </w:r>
      <w:r w:rsidR="00B7770F" w:rsidRPr="00B7770F">
        <w:rPr>
          <w:b/>
          <w:bCs/>
          <w:sz w:val="24"/>
          <w:szCs w:val="24"/>
          <w:vertAlign w:val="subscript"/>
        </w:rPr>
        <w:t>2</w:t>
      </w:r>
      <w:r w:rsidR="00B7770F" w:rsidRPr="00B7770F">
        <w:rPr>
          <w:b/>
          <w:bCs/>
          <w:sz w:val="24"/>
          <w:szCs w:val="24"/>
        </w:rPr>
        <w:t>O</w:t>
      </w:r>
      <w:r w:rsidR="00B7770F" w:rsidRPr="00B7770F">
        <w:rPr>
          <w:b/>
          <w:bCs/>
          <w:sz w:val="24"/>
          <w:szCs w:val="24"/>
          <w:vertAlign w:val="subscript"/>
        </w:rPr>
        <w:t>3</w:t>
      </w:r>
      <w:r w:rsidR="00B7770F" w:rsidRPr="00B7770F">
        <w:rPr>
          <w:b/>
          <w:bCs/>
          <w:sz w:val="24"/>
          <w:szCs w:val="24"/>
        </w:rPr>
        <w:t xml:space="preserve"> Nanofluid</w:t>
      </w:r>
    </w:p>
    <w:p w14:paraId="48865420" w14:textId="41D4CBCB" w:rsidR="00A36D27" w:rsidRPr="00393574" w:rsidRDefault="00A36D27" w:rsidP="00B7770F">
      <w:pPr>
        <w:spacing w:before="92"/>
        <w:ind w:left="594" w:right="151"/>
        <w:rPr>
          <w:b/>
          <w:color w:val="585858"/>
          <w:sz w:val="18"/>
          <w:szCs w:val="18"/>
        </w:rPr>
      </w:pPr>
    </w:p>
    <w:p w14:paraId="059209EA" w14:textId="77777777" w:rsidR="005E69C2" w:rsidRPr="00393574" w:rsidRDefault="005E69C2" w:rsidP="005E69C2">
      <w:pPr>
        <w:spacing w:before="92"/>
        <w:ind w:left="594" w:right="151"/>
        <w:rPr>
          <w:b/>
          <w:color w:val="585858"/>
          <w:sz w:val="18"/>
          <w:szCs w:val="18"/>
        </w:rPr>
      </w:pPr>
    </w:p>
    <w:p w14:paraId="7D1927E7" w14:textId="77777777" w:rsidR="00B7770F" w:rsidRDefault="00B7770F">
      <w:pPr>
        <w:pStyle w:val="BodyText"/>
        <w:spacing w:before="126" w:line="231" w:lineRule="exact"/>
        <w:ind w:left="594"/>
        <w:rPr>
          <w:color w:val="585858"/>
          <w:position w:val="9"/>
          <w:sz w:val="18"/>
          <w:szCs w:val="18"/>
        </w:rPr>
      </w:pPr>
      <w:r>
        <w:rPr>
          <w:b/>
          <w:bCs/>
          <w:sz w:val="24"/>
          <w:szCs w:val="24"/>
        </w:rPr>
        <w:t>Adel Alyan</w:t>
      </w:r>
      <w:r>
        <w:rPr>
          <w:b/>
          <w:bCs/>
          <w:sz w:val="28"/>
          <w:szCs w:val="28"/>
          <w:vertAlign w:val="superscript"/>
        </w:rPr>
        <w:t>a</w:t>
      </w:r>
      <w:r>
        <w:rPr>
          <w:b/>
          <w:bCs/>
          <w:sz w:val="24"/>
          <w:szCs w:val="24"/>
        </w:rPr>
        <w:t>, Ahmed El Kholy</w:t>
      </w:r>
      <w:r>
        <w:rPr>
          <w:b/>
          <w:bCs/>
          <w:sz w:val="28"/>
          <w:szCs w:val="28"/>
          <w:vertAlign w:val="superscript"/>
        </w:rPr>
        <w:t>b</w:t>
      </w:r>
      <w:r>
        <w:rPr>
          <w:b/>
          <w:bCs/>
          <w:sz w:val="24"/>
          <w:szCs w:val="24"/>
        </w:rPr>
        <w:t>, Khairy Fakhry</w:t>
      </w:r>
      <w:r w:rsidRPr="000E3E23">
        <w:rPr>
          <w:b/>
          <w:bCs/>
          <w:sz w:val="28"/>
          <w:szCs w:val="28"/>
          <w:vertAlign w:val="superscript"/>
        </w:rPr>
        <w:t>c</w:t>
      </w:r>
      <w:r>
        <w:rPr>
          <w:b/>
          <w:bCs/>
          <w:sz w:val="24"/>
          <w:szCs w:val="24"/>
        </w:rPr>
        <w:t>, Osayed Abu-Elyazeed</w:t>
      </w:r>
      <w:r w:rsidRPr="000E3E23">
        <w:rPr>
          <w:b/>
          <w:bCs/>
          <w:sz w:val="28"/>
          <w:szCs w:val="28"/>
          <w:vertAlign w:val="superscript"/>
        </w:rPr>
        <w:t>d</w:t>
      </w:r>
      <w:r w:rsidRPr="00393574">
        <w:rPr>
          <w:color w:val="585858"/>
          <w:position w:val="9"/>
          <w:sz w:val="18"/>
          <w:szCs w:val="18"/>
        </w:rPr>
        <w:t xml:space="preserve"> </w:t>
      </w:r>
    </w:p>
    <w:p w14:paraId="0DCE6E48" w14:textId="77777777" w:rsidR="00B7770F" w:rsidRDefault="00B7770F">
      <w:pPr>
        <w:pStyle w:val="BodyText"/>
        <w:spacing w:before="126" w:line="231" w:lineRule="exact"/>
        <w:ind w:left="594"/>
        <w:rPr>
          <w:color w:val="585858"/>
          <w:position w:val="9"/>
          <w:sz w:val="18"/>
          <w:szCs w:val="18"/>
        </w:rPr>
      </w:pPr>
    </w:p>
    <w:tbl>
      <w:tblPr>
        <w:tblW w:w="0" w:type="auto"/>
        <w:tblInd w:w="1050" w:type="dxa"/>
        <w:tblLook w:val="04A0" w:firstRow="1" w:lastRow="0" w:firstColumn="1" w:lastColumn="0" w:noHBand="0" w:noVBand="1"/>
      </w:tblPr>
      <w:tblGrid>
        <w:gridCol w:w="534"/>
        <w:gridCol w:w="9042"/>
      </w:tblGrid>
      <w:tr w:rsidR="00B7770F" w:rsidRPr="00AD4546" w14:paraId="23F75404" w14:textId="77777777" w:rsidTr="00B7770F">
        <w:tc>
          <w:tcPr>
            <w:tcW w:w="534" w:type="dxa"/>
            <w:shd w:val="clear" w:color="auto" w:fill="auto"/>
            <w:vAlign w:val="center"/>
          </w:tcPr>
          <w:p w14:paraId="4ABC07E2" w14:textId="77777777" w:rsidR="00B7770F" w:rsidRPr="00AD4546" w:rsidRDefault="00B7770F" w:rsidP="0084165A">
            <w:pPr>
              <w:jc w:val="center"/>
              <w:rPr>
                <w:sz w:val="20"/>
                <w:szCs w:val="20"/>
              </w:rPr>
            </w:pPr>
            <w:r w:rsidRPr="00AD4546">
              <w:rPr>
                <w:sz w:val="20"/>
                <w:szCs w:val="20"/>
              </w:rPr>
              <w:t>a</w:t>
            </w:r>
          </w:p>
        </w:tc>
        <w:tc>
          <w:tcPr>
            <w:tcW w:w="9042" w:type="dxa"/>
            <w:shd w:val="clear" w:color="auto" w:fill="auto"/>
            <w:vAlign w:val="center"/>
          </w:tcPr>
          <w:p w14:paraId="2A874F3B" w14:textId="77777777" w:rsidR="00B7770F" w:rsidRPr="00AD4546" w:rsidRDefault="00B7770F" w:rsidP="0084165A">
            <w:pPr>
              <w:rPr>
                <w:sz w:val="20"/>
                <w:szCs w:val="20"/>
              </w:rPr>
            </w:pPr>
            <w:r w:rsidRPr="00AD4546">
              <w:rPr>
                <w:sz w:val="20"/>
                <w:szCs w:val="20"/>
                <w:lang w:bidi="ar-EG"/>
              </w:rPr>
              <w:t>Nuclear Research Center-Atomic energy Authority, Cairo – Egypt.</w:t>
            </w:r>
          </w:p>
        </w:tc>
      </w:tr>
      <w:tr w:rsidR="00B7770F" w:rsidRPr="00AD4546" w14:paraId="725AE4F7" w14:textId="77777777" w:rsidTr="00B7770F">
        <w:tc>
          <w:tcPr>
            <w:tcW w:w="534" w:type="dxa"/>
            <w:shd w:val="clear" w:color="auto" w:fill="auto"/>
            <w:vAlign w:val="center"/>
          </w:tcPr>
          <w:p w14:paraId="625EDF2A" w14:textId="77777777" w:rsidR="00B7770F" w:rsidRPr="00AD4546" w:rsidRDefault="00B7770F" w:rsidP="0084165A">
            <w:pPr>
              <w:jc w:val="center"/>
              <w:rPr>
                <w:sz w:val="20"/>
                <w:szCs w:val="20"/>
              </w:rPr>
            </w:pPr>
            <w:r w:rsidRPr="00AD4546">
              <w:rPr>
                <w:sz w:val="20"/>
                <w:szCs w:val="20"/>
              </w:rPr>
              <w:t>b</w:t>
            </w:r>
          </w:p>
        </w:tc>
        <w:tc>
          <w:tcPr>
            <w:tcW w:w="9042" w:type="dxa"/>
            <w:shd w:val="clear" w:color="auto" w:fill="auto"/>
            <w:vAlign w:val="center"/>
          </w:tcPr>
          <w:p w14:paraId="6CA4338F" w14:textId="77777777" w:rsidR="00B7770F" w:rsidRPr="00AD4546" w:rsidRDefault="00B7770F" w:rsidP="0084165A">
            <w:pPr>
              <w:rPr>
                <w:sz w:val="20"/>
                <w:szCs w:val="20"/>
              </w:rPr>
            </w:pPr>
            <w:r>
              <w:rPr>
                <w:sz w:val="20"/>
                <w:szCs w:val="20"/>
              </w:rPr>
              <w:t>Senior Piping Engineer-PDMS Designer.</w:t>
            </w:r>
          </w:p>
        </w:tc>
      </w:tr>
      <w:tr w:rsidR="00B7770F" w:rsidRPr="00AD4546" w14:paraId="2A851B54" w14:textId="77777777" w:rsidTr="00B7770F">
        <w:tc>
          <w:tcPr>
            <w:tcW w:w="534" w:type="dxa"/>
            <w:shd w:val="clear" w:color="auto" w:fill="auto"/>
            <w:vAlign w:val="center"/>
          </w:tcPr>
          <w:p w14:paraId="240EC6DA" w14:textId="77777777" w:rsidR="00B7770F" w:rsidRPr="00AD4546" w:rsidRDefault="00B7770F" w:rsidP="0084165A">
            <w:pPr>
              <w:jc w:val="center"/>
              <w:rPr>
                <w:sz w:val="20"/>
                <w:szCs w:val="20"/>
              </w:rPr>
            </w:pPr>
            <w:r w:rsidRPr="00AD4546">
              <w:rPr>
                <w:sz w:val="20"/>
                <w:szCs w:val="20"/>
              </w:rPr>
              <w:t>c</w:t>
            </w:r>
          </w:p>
        </w:tc>
        <w:tc>
          <w:tcPr>
            <w:tcW w:w="9042" w:type="dxa"/>
            <w:shd w:val="clear" w:color="auto" w:fill="auto"/>
            <w:vAlign w:val="center"/>
          </w:tcPr>
          <w:p w14:paraId="65EF5B0E" w14:textId="77777777" w:rsidR="00B7770F" w:rsidRPr="00AD4546" w:rsidRDefault="00B7770F" w:rsidP="0084165A">
            <w:pPr>
              <w:rPr>
                <w:sz w:val="20"/>
                <w:szCs w:val="20"/>
              </w:rPr>
            </w:pPr>
            <w:r w:rsidRPr="00AD4546">
              <w:rPr>
                <w:sz w:val="20"/>
                <w:szCs w:val="20"/>
                <w:lang w:bidi="ar-EG"/>
              </w:rPr>
              <w:t>Mechanical</w:t>
            </w:r>
            <w:r w:rsidRPr="00AD4546">
              <w:rPr>
                <w:sz w:val="20"/>
                <w:szCs w:val="20"/>
              </w:rPr>
              <w:t xml:space="preserve"> Power Engineering Department Faculty of Engineering, Mataria, Helwan University.</w:t>
            </w:r>
          </w:p>
        </w:tc>
      </w:tr>
      <w:tr w:rsidR="00B7770F" w:rsidRPr="00AD4546" w14:paraId="24ACA1F8" w14:textId="77777777" w:rsidTr="00B7770F">
        <w:tc>
          <w:tcPr>
            <w:tcW w:w="534" w:type="dxa"/>
            <w:shd w:val="clear" w:color="auto" w:fill="auto"/>
            <w:vAlign w:val="center"/>
          </w:tcPr>
          <w:p w14:paraId="4F7626ED" w14:textId="77777777" w:rsidR="00B7770F" w:rsidRPr="00AD4546" w:rsidRDefault="00B7770F" w:rsidP="0084165A">
            <w:pPr>
              <w:jc w:val="center"/>
              <w:rPr>
                <w:sz w:val="20"/>
                <w:szCs w:val="20"/>
              </w:rPr>
            </w:pPr>
            <w:r w:rsidRPr="00AD4546">
              <w:rPr>
                <w:sz w:val="20"/>
                <w:szCs w:val="20"/>
              </w:rPr>
              <w:t>d</w:t>
            </w:r>
          </w:p>
        </w:tc>
        <w:tc>
          <w:tcPr>
            <w:tcW w:w="9042" w:type="dxa"/>
            <w:shd w:val="clear" w:color="auto" w:fill="auto"/>
            <w:vAlign w:val="center"/>
          </w:tcPr>
          <w:p w14:paraId="02C041E5" w14:textId="77777777" w:rsidR="00B7770F" w:rsidRPr="00AD4546" w:rsidRDefault="00B7770F" w:rsidP="0084165A">
            <w:pPr>
              <w:rPr>
                <w:sz w:val="20"/>
                <w:szCs w:val="20"/>
              </w:rPr>
            </w:pPr>
            <w:r w:rsidRPr="00AD4546">
              <w:rPr>
                <w:sz w:val="20"/>
                <w:szCs w:val="20"/>
                <w:lang w:bidi="ar-EG"/>
              </w:rPr>
              <w:t>Mechanical</w:t>
            </w:r>
            <w:r w:rsidRPr="00AD4546">
              <w:rPr>
                <w:sz w:val="20"/>
                <w:szCs w:val="20"/>
              </w:rPr>
              <w:t xml:space="preserve"> Power Engineering Department Faculty of Engineering, Mataria, Helwan University.</w:t>
            </w:r>
          </w:p>
        </w:tc>
      </w:tr>
    </w:tbl>
    <w:p w14:paraId="1A7BD72D" w14:textId="77777777" w:rsidR="008C3ACE" w:rsidRPr="00393574" w:rsidRDefault="008C3ACE">
      <w:pPr>
        <w:rPr>
          <w:sz w:val="18"/>
          <w:szCs w:val="18"/>
        </w:rPr>
        <w:sectPr w:rsidR="008C3ACE" w:rsidRPr="00393574">
          <w:headerReference w:type="even" r:id="rId8"/>
          <w:headerReference w:type="default" r:id="rId9"/>
          <w:footerReference w:type="even" r:id="rId10"/>
          <w:footerReference w:type="default" r:id="rId11"/>
          <w:headerReference w:type="first" r:id="rId12"/>
          <w:footerReference w:type="first" r:id="rId13"/>
          <w:type w:val="continuous"/>
          <w:pgSz w:w="11910" w:h="16840"/>
          <w:pgMar w:top="600" w:right="180" w:bottom="280" w:left="140" w:header="720" w:footer="720" w:gutter="0"/>
          <w:cols w:space="720"/>
        </w:sectPr>
      </w:pPr>
    </w:p>
    <w:p w14:paraId="0F6027D9" w14:textId="502528CE" w:rsidR="008C3ACE" w:rsidRPr="00393574" w:rsidRDefault="00B7770F" w:rsidP="002E689B">
      <w:pPr>
        <w:pStyle w:val="Heading3"/>
        <w:spacing w:before="114"/>
        <w:ind w:left="426" w:right="9" w:firstLine="0"/>
        <w:jc w:val="both"/>
        <w:rPr>
          <w:color w:val="585858"/>
          <w:sz w:val="18"/>
          <w:szCs w:val="18"/>
        </w:rPr>
      </w:pPr>
      <w:r>
        <w:rPr>
          <w:color w:val="585858"/>
          <w:sz w:val="18"/>
          <w:szCs w:val="18"/>
        </w:rPr>
        <w:lastRenderedPageBreak/>
        <w:t xml:space="preserve">Keywords: </w:t>
      </w:r>
      <w:r w:rsidRPr="00B7770F">
        <w:rPr>
          <w:sz w:val="18"/>
          <w:szCs w:val="18"/>
        </w:rPr>
        <w:t>Supercritical Nanofluids , Nuclear reactors, Thermal</w:t>
      </w:r>
      <w:r w:rsidRPr="00B7770F">
        <w:rPr>
          <w:rFonts w:hint="cs"/>
          <w:sz w:val="18"/>
          <w:szCs w:val="18"/>
        </w:rPr>
        <w:t>–</w:t>
      </w:r>
      <w:r w:rsidRPr="00B7770F">
        <w:rPr>
          <w:sz w:val="18"/>
          <w:szCs w:val="18"/>
        </w:rPr>
        <w:t>hydraulic analysis</w:t>
      </w:r>
    </w:p>
    <w:p w14:paraId="671B3C0D" w14:textId="77777777" w:rsidR="005E69C2" w:rsidRPr="00393574" w:rsidRDefault="005E69C2" w:rsidP="005E69C2">
      <w:pPr>
        <w:pStyle w:val="Heading3"/>
        <w:spacing w:before="114"/>
        <w:ind w:left="426" w:right="9" w:firstLine="0"/>
        <w:jc w:val="both"/>
        <w:rPr>
          <w:sz w:val="18"/>
          <w:szCs w:val="18"/>
        </w:rPr>
      </w:pPr>
    </w:p>
    <w:p w14:paraId="76E5596A" w14:textId="77777777" w:rsidR="008C3ACE" w:rsidRPr="00B7770F" w:rsidRDefault="00B5063E">
      <w:pPr>
        <w:pStyle w:val="ListParagraph"/>
        <w:numPr>
          <w:ilvl w:val="0"/>
          <w:numId w:val="1"/>
        </w:numPr>
        <w:tabs>
          <w:tab w:val="left" w:pos="1866"/>
          <w:tab w:val="left" w:pos="1867"/>
        </w:tabs>
        <w:ind w:hanging="446"/>
        <w:jc w:val="left"/>
        <w:rPr>
          <w:b/>
          <w:sz w:val="18"/>
          <w:szCs w:val="18"/>
        </w:rPr>
      </w:pPr>
      <w:r w:rsidRPr="00393574">
        <w:rPr>
          <w:b/>
          <w:color w:val="585858"/>
          <w:sz w:val="18"/>
          <w:szCs w:val="18"/>
        </w:rPr>
        <w:t xml:space="preserve">Abstract Body (up to </w:t>
      </w:r>
      <w:r w:rsidR="00F8450C" w:rsidRPr="00393574">
        <w:rPr>
          <w:b/>
          <w:color w:val="585858"/>
          <w:sz w:val="18"/>
          <w:szCs w:val="18"/>
        </w:rPr>
        <w:t>300</w:t>
      </w:r>
      <w:r w:rsidRPr="00393574">
        <w:rPr>
          <w:b/>
          <w:color w:val="585858"/>
          <w:spacing w:val="-9"/>
          <w:sz w:val="18"/>
          <w:szCs w:val="18"/>
        </w:rPr>
        <w:t xml:space="preserve"> </w:t>
      </w:r>
      <w:r w:rsidRPr="00393574">
        <w:rPr>
          <w:b/>
          <w:color w:val="585858"/>
          <w:sz w:val="18"/>
          <w:szCs w:val="18"/>
        </w:rPr>
        <w:t>words)</w:t>
      </w:r>
    </w:p>
    <w:p w14:paraId="1C233149" w14:textId="77777777" w:rsidR="00B7770F" w:rsidRPr="001442B4" w:rsidRDefault="00B7770F" w:rsidP="00B7770F">
      <w:pPr>
        <w:tabs>
          <w:tab w:val="left" w:pos="1174"/>
        </w:tabs>
        <w:ind w:left="851"/>
        <w:jc w:val="both"/>
        <w:rPr>
          <w:sz w:val="18"/>
          <w:szCs w:val="18"/>
        </w:rPr>
      </w:pPr>
      <w:r w:rsidRPr="001442B4">
        <w:rPr>
          <w:sz w:val="18"/>
          <w:szCs w:val="18"/>
        </w:rPr>
        <w:t>The aim of this study was to perform a thermal–hydraulic analysis of SCWR cooled by nanofluids at various volume fractions (2%, 6% and 10%) of Al</w:t>
      </w:r>
      <w:r w:rsidRPr="001442B4">
        <w:rPr>
          <w:sz w:val="18"/>
          <w:szCs w:val="18"/>
          <w:vertAlign w:val="subscript"/>
        </w:rPr>
        <w:t>2</w:t>
      </w:r>
      <w:r w:rsidRPr="001442B4">
        <w:rPr>
          <w:sz w:val="18"/>
          <w:szCs w:val="18"/>
        </w:rPr>
        <w:t>O</w:t>
      </w:r>
      <w:r w:rsidRPr="001442B4">
        <w:rPr>
          <w:sz w:val="18"/>
          <w:szCs w:val="18"/>
          <w:vertAlign w:val="subscript"/>
        </w:rPr>
        <w:t>3</w:t>
      </w:r>
      <w:r w:rsidRPr="001442B4">
        <w:rPr>
          <w:sz w:val="18"/>
          <w:szCs w:val="18"/>
        </w:rPr>
        <w:fldChar w:fldCharType="begin"/>
      </w:r>
      <w:r w:rsidRPr="001442B4">
        <w:rPr>
          <w:sz w:val="18"/>
          <w:szCs w:val="18"/>
        </w:rPr>
        <w:instrText xml:space="preserve"> QUOTE </w:instrText>
      </w:r>
      <m:oMath>
        <m:sSub>
          <m:sSubPr>
            <m:ctrlPr>
              <w:rPr>
                <w:rFonts w:ascii="Cambria Math" w:hAnsi="Cambria Math"/>
                <w:i/>
                <w:sz w:val="18"/>
                <w:szCs w:val="18"/>
              </w:rPr>
            </m:ctrlPr>
          </m:sSubPr>
          <m:e>
            <m:r>
              <m:rPr>
                <m:sty m:val="p"/>
              </m:rPr>
              <w:rPr>
                <w:rFonts w:ascii="Cambria Math" w:hAnsi="Cambria Math"/>
                <w:sz w:val="18"/>
                <w:szCs w:val="18"/>
              </w:rPr>
              <m:t>Al</m:t>
            </m:r>
          </m:e>
          <m:sub>
            <m:r>
              <m:rPr>
                <m:sty m:val="p"/>
              </m:rPr>
              <w:rPr>
                <w:rFonts w:ascii="Cambria Math" w:hAnsi="Cambria Math"/>
                <w:sz w:val="18"/>
                <w:szCs w:val="18"/>
              </w:rPr>
              <m:t>2</m:t>
            </m:r>
          </m:sub>
        </m:sSub>
        <m:sSub>
          <m:sSubPr>
            <m:ctrlPr>
              <w:rPr>
                <w:rFonts w:ascii="Cambria Math" w:hAnsi="Cambria Math"/>
                <w:i/>
                <w:sz w:val="18"/>
                <w:szCs w:val="18"/>
              </w:rPr>
            </m:ctrlPr>
          </m:sSubPr>
          <m:e>
            <m:r>
              <m:rPr>
                <m:sty m:val="p"/>
              </m:rPr>
              <w:rPr>
                <w:rFonts w:ascii="Cambria Math" w:hAnsi="Cambria Math"/>
                <w:sz w:val="18"/>
                <w:szCs w:val="18"/>
              </w:rPr>
              <m:t>O</m:t>
            </m:r>
          </m:e>
          <m:sub>
            <m:r>
              <m:rPr>
                <m:sty m:val="p"/>
              </m:rPr>
              <w:rPr>
                <w:rFonts w:ascii="Cambria Math" w:hAnsi="Cambria Math"/>
                <w:sz w:val="18"/>
                <w:szCs w:val="18"/>
              </w:rPr>
              <m:t>3</m:t>
            </m:r>
          </m:sub>
        </m:sSub>
      </m:oMath>
      <w:r w:rsidRPr="001442B4">
        <w:rPr>
          <w:sz w:val="18"/>
          <w:szCs w:val="18"/>
        </w:rPr>
        <w:instrText xml:space="preserve"> </w:instrText>
      </w:r>
      <w:r w:rsidRPr="001442B4">
        <w:rPr>
          <w:sz w:val="18"/>
          <w:szCs w:val="18"/>
        </w:rPr>
        <w:fldChar w:fldCharType="end"/>
      </w:r>
      <w:r w:rsidRPr="001442B4">
        <w:rPr>
          <w:sz w:val="18"/>
          <w:szCs w:val="18"/>
        </w:rPr>
        <w:t xml:space="preserve"> nanofluid. The temperature distribution of fuel, cladding surface and coolant in axial direction are investigated. The achieved results show that density, viscosity, thermal conductivity of the coolant increases with the increase of Nano particles volume fraction. Contrasting to specific heat, which decreases with the increase in nano particles volume fraction. For </w:t>
      </w:r>
      <w:r w:rsidRPr="001442B4">
        <w:rPr>
          <w:noProof/>
          <w:sz w:val="18"/>
          <w:szCs w:val="18"/>
        </w:rPr>
        <w:t xml:space="preserve">10% </w:t>
      </w:r>
      <w:r w:rsidRPr="001442B4">
        <w:rPr>
          <w:sz w:val="18"/>
          <w:szCs w:val="18"/>
        </w:rPr>
        <w:t xml:space="preserve">volume percentage of nanoparticles the coolant temperature difference with pure water is about  24.2 °C </w:t>
      </w:r>
      <w:r w:rsidRPr="001442B4">
        <w:rPr>
          <w:sz w:val="18"/>
          <w:szCs w:val="18"/>
        </w:rPr>
        <w:fldChar w:fldCharType="begin"/>
      </w:r>
      <w:r w:rsidRPr="001442B4">
        <w:rPr>
          <w:sz w:val="18"/>
          <w:szCs w:val="18"/>
        </w:rPr>
        <w:instrText xml:space="preserve"> QUOTE </w:instrText>
      </w:r>
      <m:oMath>
        <m:r>
          <m:rPr>
            <m:sty m:val="p"/>
          </m:rPr>
          <w:rPr>
            <w:rFonts w:ascii="Cambria Math" w:hAnsi="Cambria Math"/>
            <w:sz w:val="18"/>
            <w:szCs w:val="18"/>
          </w:rPr>
          <m:t>24.2℃</m:t>
        </m:r>
      </m:oMath>
      <w:r w:rsidRPr="001442B4">
        <w:rPr>
          <w:sz w:val="18"/>
          <w:szCs w:val="18"/>
        </w:rPr>
        <w:instrText xml:space="preserve"> </w:instrText>
      </w:r>
      <w:r w:rsidRPr="001442B4">
        <w:rPr>
          <w:sz w:val="18"/>
          <w:szCs w:val="18"/>
        </w:rPr>
        <w:fldChar w:fldCharType="end"/>
      </w:r>
      <w:r w:rsidRPr="001442B4">
        <w:rPr>
          <w:sz w:val="18"/>
          <w:szCs w:val="18"/>
        </w:rPr>
        <w:t xml:space="preserve">, 62.5 °C and 94°C </w:t>
      </w:r>
      <w:r w:rsidRPr="001442B4">
        <w:rPr>
          <w:sz w:val="18"/>
          <w:szCs w:val="18"/>
        </w:rPr>
        <w:fldChar w:fldCharType="begin"/>
      </w:r>
      <w:r w:rsidRPr="001442B4">
        <w:rPr>
          <w:sz w:val="18"/>
          <w:szCs w:val="18"/>
        </w:rPr>
        <w:instrText xml:space="preserve"> QUOTE </w:instrText>
      </w:r>
      <m:oMath>
        <m:r>
          <m:rPr>
            <m:sty m:val="p"/>
          </m:rPr>
          <w:rPr>
            <w:rFonts w:ascii="Cambria Math" w:hAnsi="Cambria Math"/>
            <w:sz w:val="18"/>
            <w:szCs w:val="18"/>
          </w:rPr>
          <m:t>94℃</m:t>
        </m:r>
      </m:oMath>
      <w:r w:rsidRPr="001442B4">
        <w:rPr>
          <w:sz w:val="18"/>
          <w:szCs w:val="18"/>
        </w:rPr>
        <w:instrText xml:space="preserve"> </w:instrText>
      </w:r>
      <w:r w:rsidRPr="001442B4">
        <w:rPr>
          <w:sz w:val="18"/>
          <w:szCs w:val="18"/>
        </w:rPr>
        <w:fldChar w:fldCharType="end"/>
      </w:r>
      <w:r w:rsidRPr="001442B4">
        <w:rPr>
          <w:sz w:val="18"/>
          <w:szCs w:val="18"/>
        </w:rPr>
        <w:t xml:space="preserve"> </w:t>
      </w:r>
      <w:r w:rsidRPr="001442B4">
        <w:rPr>
          <w:noProof/>
          <w:sz w:val="18"/>
          <w:szCs w:val="18"/>
        </w:rPr>
        <w:t>at constant pressure 25, 30, and 35 (MPa) respectivly</w:t>
      </w:r>
      <w:r w:rsidRPr="001442B4">
        <w:rPr>
          <w:sz w:val="18"/>
          <w:szCs w:val="18"/>
        </w:rPr>
        <w:t xml:space="preserve">. Using nanofluids with </w:t>
      </w:r>
      <w:r w:rsidRPr="001442B4">
        <w:rPr>
          <w:noProof/>
          <w:sz w:val="18"/>
          <w:szCs w:val="18"/>
        </w:rPr>
        <w:t xml:space="preserve">10% </w:t>
      </w:r>
      <w:r w:rsidRPr="001442B4">
        <w:rPr>
          <w:sz w:val="18"/>
          <w:szCs w:val="18"/>
        </w:rPr>
        <w:t xml:space="preserve">volume percentage of nanoparticles as coolant has significant effect on fuel temperature that the maximum fuel temperature reduced by 26.5%, 25% and 21% </w:t>
      </w:r>
      <w:r w:rsidRPr="001442B4">
        <w:rPr>
          <w:noProof/>
          <w:sz w:val="18"/>
          <w:szCs w:val="18"/>
        </w:rPr>
        <w:t>at constant pressure 25, 30, and 35 (MPa) respectivly</w:t>
      </w:r>
      <w:r w:rsidRPr="001442B4">
        <w:rPr>
          <w:sz w:val="18"/>
          <w:szCs w:val="18"/>
        </w:rPr>
        <w:t xml:space="preserve">. </w:t>
      </w:r>
    </w:p>
    <w:p w14:paraId="1A0A6722" w14:textId="77777777" w:rsidR="00B7770F" w:rsidRPr="00393574" w:rsidRDefault="00B7770F" w:rsidP="00B7770F">
      <w:pPr>
        <w:pStyle w:val="ListParagraph"/>
        <w:tabs>
          <w:tab w:val="left" w:pos="851"/>
        </w:tabs>
        <w:ind w:left="1866" w:firstLine="0"/>
        <w:jc w:val="right"/>
        <w:rPr>
          <w:b/>
          <w:sz w:val="18"/>
          <w:szCs w:val="18"/>
        </w:rPr>
      </w:pPr>
    </w:p>
    <w:p w14:paraId="50E33F7C" w14:textId="77777777" w:rsidR="008C3ACE" w:rsidRPr="00393574" w:rsidRDefault="008C3ACE">
      <w:pPr>
        <w:pStyle w:val="BodyText"/>
        <w:spacing w:before="2"/>
        <w:rPr>
          <w:sz w:val="18"/>
          <w:szCs w:val="18"/>
        </w:rPr>
      </w:pPr>
    </w:p>
    <w:p w14:paraId="3907491F" w14:textId="77777777" w:rsidR="008C3ACE" w:rsidRPr="00B7770F" w:rsidRDefault="00B5063E">
      <w:pPr>
        <w:pStyle w:val="Heading3"/>
        <w:numPr>
          <w:ilvl w:val="0"/>
          <w:numId w:val="1"/>
        </w:numPr>
        <w:tabs>
          <w:tab w:val="left" w:pos="1914"/>
          <w:tab w:val="left" w:pos="1915"/>
        </w:tabs>
        <w:ind w:left="1914" w:hanging="494"/>
        <w:jc w:val="left"/>
        <w:rPr>
          <w:sz w:val="18"/>
          <w:szCs w:val="18"/>
        </w:rPr>
      </w:pPr>
      <w:r w:rsidRPr="00393574">
        <w:rPr>
          <w:color w:val="585858"/>
          <w:sz w:val="18"/>
          <w:szCs w:val="18"/>
        </w:rPr>
        <w:t>Image:</w:t>
      </w:r>
    </w:p>
    <w:p w14:paraId="3F408092" w14:textId="77777777" w:rsidR="00B7770F" w:rsidRPr="00393574" w:rsidRDefault="00B7770F" w:rsidP="00B7770F">
      <w:pPr>
        <w:pStyle w:val="Heading3"/>
        <w:tabs>
          <w:tab w:val="left" w:pos="1914"/>
          <w:tab w:val="left" w:pos="1915"/>
        </w:tabs>
        <w:ind w:left="851" w:firstLine="459"/>
        <w:jc w:val="right"/>
        <w:rPr>
          <w:sz w:val="18"/>
          <w:szCs w:val="18"/>
        </w:rPr>
      </w:pPr>
    </w:p>
    <w:p w14:paraId="678CF244" w14:textId="68866DAA" w:rsidR="008C3ACE" w:rsidRPr="00393574" w:rsidRDefault="00B7770F" w:rsidP="00B7770F">
      <w:pPr>
        <w:pStyle w:val="BodyText"/>
        <w:ind w:left="851"/>
        <w:rPr>
          <w:sz w:val="18"/>
          <w:szCs w:val="18"/>
        </w:rPr>
      </w:pPr>
      <w:r>
        <w:rPr>
          <w:noProof/>
          <w:sz w:val="24"/>
          <w:szCs w:val="24"/>
          <w:rtl/>
        </w:rPr>
        <w:drawing>
          <wp:inline distT="0" distB="0" distL="0" distR="0" wp14:anchorId="082A1224" wp14:editId="6608615B">
            <wp:extent cx="2934000" cy="2034000"/>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4000" cy="2034000"/>
                    </a:xfrm>
                    <a:prstGeom prst="rect">
                      <a:avLst/>
                    </a:prstGeom>
                    <a:noFill/>
                    <a:ln>
                      <a:noFill/>
                    </a:ln>
                  </pic:spPr>
                </pic:pic>
              </a:graphicData>
            </a:graphic>
          </wp:inline>
        </w:drawing>
      </w:r>
    </w:p>
    <w:p w14:paraId="253709E6" w14:textId="77777777" w:rsidR="008C3ACE" w:rsidRPr="00393574" w:rsidRDefault="00B5063E">
      <w:pPr>
        <w:pStyle w:val="ListParagraph"/>
        <w:numPr>
          <w:ilvl w:val="0"/>
          <w:numId w:val="1"/>
        </w:numPr>
        <w:tabs>
          <w:tab w:val="left" w:pos="1758"/>
        </w:tabs>
        <w:spacing w:before="92"/>
        <w:ind w:left="1757"/>
        <w:jc w:val="left"/>
        <w:rPr>
          <w:b/>
          <w:sz w:val="18"/>
          <w:szCs w:val="18"/>
        </w:rPr>
      </w:pPr>
      <w:r w:rsidRPr="00393574">
        <w:rPr>
          <w:b/>
          <w:color w:val="585858"/>
          <w:w w:val="99"/>
          <w:sz w:val="18"/>
          <w:szCs w:val="18"/>
        </w:rPr>
        <w:br w:type="column"/>
      </w:r>
      <w:r w:rsidRPr="00393574">
        <w:rPr>
          <w:b/>
          <w:color w:val="585858"/>
          <w:sz w:val="18"/>
          <w:szCs w:val="18"/>
        </w:rPr>
        <w:lastRenderedPageBreak/>
        <w:t>Reference:</w:t>
      </w:r>
    </w:p>
    <w:p w14:paraId="4B83854F" w14:textId="77777777" w:rsidR="008C3ACE" w:rsidRPr="00393574" w:rsidRDefault="008C3ACE">
      <w:pPr>
        <w:pStyle w:val="BodyText"/>
        <w:spacing w:before="9"/>
        <w:rPr>
          <w:b/>
          <w:sz w:val="18"/>
          <w:szCs w:val="18"/>
        </w:rPr>
      </w:pPr>
    </w:p>
    <w:p w14:paraId="4200F172" w14:textId="2CC7AA9B" w:rsidR="00B7770F" w:rsidRPr="00B7770F" w:rsidRDefault="00B7770F" w:rsidP="00B7770F">
      <w:pPr>
        <w:adjustRightInd w:val="0"/>
        <w:ind w:left="284"/>
        <w:jc w:val="both"/>
        <w:rPr>
          <w:sz w:val="18"/>
          <w:szCs w:val="18"/>
        </w:rPr>
      </w:pPr>
      <w:r w:rsidRPr="00B7770F">
        <w:rPr>
          <w:sz w:val="18"/>
          <w:szCs w:val="18"/>
        </w:rPr>
        <w:t xml:space="preserve">[1] Gupta H.K, Agrawal G.D, Mathur J., An overview of Nanofluids: A new media towards green environment, International Journal </w:t>
      </w:r>
      <w:r w:rsidR="002E689B" w:rsidRPr="00B7770F">
        <w:rPr>
          <w:sz w:val="18"/>
          <w:szCs w:val="18"/>
        </w:rPr>
        <w:t>of</w:t>
      </w:r>
      <w:r w:rsidRPr="00B7770F">
        <w:rPr>
          <w:sz w:val="18"/>
          <w:szCs w:val="18"/>
        </w:rPr>
        <w:t xml:space="preserve"> Environmental Sciences   3 (2012) 433-440.</w:t>
      </w:r>
    </w:p>
    <w:p w14:paraId="393B7283" w14:textId="77777777" w:rsidR="00B7770F" w:rsidRPr="00B7770F" w:rsidRDefault="00B7770F" w:rsidP="00B7770F">
      <w:pPr>
        <w:adjustRightInd w:val="0"/>
        <w:ind w:left="284"/>
        <w:jc w:val="both"/>
        <w:rPr>
          <w:sz w:val="18"/>
          <w:szCs w:val="18"/>
        </w:rPr>
      </w:pPr>
    </w:p>
    <w:p w14:paraId="38A4EC19" w14:textId="77777777" w:rsidR="00B7770F" w:rsidRPr="00B7770F" w:rsidRDefault="00B7770F" w:rsidP="00B7770F">
      <w:pPr>
        <w:adjustRightInd w:val="0"/>
        <w:ind w:left="284"/>
        <w:jc w:val="both"/>
        <w:rPr>
          <w:sz w:val="18"/>
          <w:szCs w:val="18"/>
        </w:rPr>
      </w:pPr>
      <w:r w:rsidRPr="00B7770F">
        <w:rPr>
          <w:sz w:val="18"/>
          <w:szCs w:val="18"/>
        </w:rPr>
        <w:t xml:space="preserve">[2] Yang Y, Zhang Z G, Grulke E A, Anderson W B &amp; Wu G., Heat  transfer Properties of nanoparticle-in-fluid dispersions (nanofluids) in laminar flow, International Journal of Heat and Mass Transfer, 48(6) (2005) 1107–1116. </w:t>
      </w:r>
    </w:p>
    <w:p w14:paraId="2A025320" w14:textId="77777777" w:rsidR="00B7770F" w:rsidRPr="00B7770F" w:rsidRDefault="00B7770F" w:rsidP="00B7770F">
      <w:pPr>
        <w:adjustRightInd w:val="0"/>
        <w:ind w:left="284"/>
        <w:jc w:val="both"/>
        <w:rPr>
          <w:sz w:val="18"/>
          <w:szCs w:val="18"/>
        </w:rPr>
      </w:pPr>
    </w:p>
    <w:p w14:paraId="363BB683" w14:textId="77777777" w:rsidR="00B7770F" w:rsidRPr="00B7770F" w:rsidRDefault="00B7770F" w:rsidP="00B7770F">
      <w:pPr>
        <w:adjustRightInd w:val="0"/>
        <w:ind w:left="284"/>
        <w:jc w:val="both"/>
        <w:rPr>
          <w:sz w:val="18"/>
          <w:szCs w:val="18"/>
        </w:rPr>
      </w:pPr>
      <w:r w:rsidRPr="00B7770F">
        <w:rPr>
          <w:sz w:val="18"/>
          <w:szCs w:val="18"/>
        </w:rPr>
        <w:t xml:space="preserve"> [3] Vasu VELAGAPUDI, Rama Krishna KONIJETI, and Chandra Sekhara Kumar ADURU.,</w:t>
      </w:r>
    </w:p>
    <w:p w14:paraId="2BD588CC" w14:textId="77777777" w:rsidR="00B7770F" w:rsidRPr="00B7770F" w:rsidRDefault="00B7770F" w:rsidP="00B7770F">
      <w:pPr>
        <w:adjustRightInd w:val="0"/>
        <w:ind w:left="284"/>
        <w:jc w:val="both"/>
        <w:rPr>
          <w:sz w:val="18"/>
          <w:szCs w:val="18"/>
        </w:rPr>
      </w:pPr>
      <w:r w:rsidRPr="00B7770F">
        <w:rPr>
          <w:sz w:val="18"/>
          <w:szCs w:val="18"/>
        </w:rPr>
        <w:t>Empirical Correlations to Predict Thermophysical and Heat Transfer Characteristics of Nanofluids Thermal Science 12 (2008) 27-37.</w:t>
      </w:r>
    </w:p>
    <w:p w14:paraId="39EDBF58" w14:textId="77777777" w:rsidR="00B7770F" w:rsidRPr="00B7770F" w:rsidRDefault="00B7770F" w:rsidP="00B7770F">
      <w:pPr>
        <w:adjustRightInd w:val="0"/>
        <w:ind w:left="284"/>
        <w:rPr>
          <w:sz w:val="18"/>
          <w:szCs w:val="18"/>
        </w:rPr>
      </w:pPr>
    </w:p>
    <w:p w14:paraId="70D26683" w14:textId="77777777" w:rsidR="00B7770F" w:rsidRPr="00B7770F" w:rsidRDefault="00B7770F" w:rsidP="00B7770F">
      <w:pPr>
        <w:adjustRightInd w:val="0"/>
        <w:ind w:left="284"/>
        <w:rPr>
          <w:sz w:val="18"/>
          <w:szCs w:val="18"/>
        </w:rPr>
      </w:pPr>
    </w:p>
    <w:p w14:paraId="52B39DBC" w14:textId="77777777" w:rsidR="00B7770F" w:rsidRPr="00B7770F" w:rsidRDefault="00B7770F" w:rsidP="00B7770F">
      <w:pPr>
        <w:adjustRightInd w:val="0"/>
        <w:ind w:left="284"/>
        <w:rPr>
          <w:sz w:val="18"/>
          <w:szCs w:val="18"/>
        </w:rPr>
      </w:pPr>
      <w:r w:rsidRPr="00B7770F">
        <w:rPr>
          <w:sz w:val="18"/>
          <w:szCs w:val="18"/>
        </w:rPr>
        <w:t>[4]</w:t>
      </w:r>
      <w:r w:rsidRPr="00B7770F">
        <w:rPr>
          <w:color w:val="000000"/>
          <w:sz w:val="18"/>
          <w:szCs w:val="18"/>
        </w:rPr>
        <w:t xml:space="preserve"> </w:t>
      </w:r>
      <w:r w:rsidRPr="00B7770F">
        <w:rPr>
          <w:sz w:val="18"/>
          <w:szCs w:val="18"/>
        </w:rPr>
        <w:t>A. Suriyawong, A. S. Dalkilic, and S. Wongwises., Nucleate Pool Boiling Heat Transfer Correlation for TiO</w:t>
      </w:r>
      <w:r w:rsidRPr="00B7770F">
        <w:rPr>
          <w:sz w:val="18"/>
          <w:szCs w:val="18"/>
          <w:vertAlign w:val="subscript"/>
        </w:rPr>
        <w:t>2</w:t>
      </w:r>
      <w:r w:rsidRPr="00B7770F">
        <w:rPr>
          <w:sz w:val="18"/>
          <w:szCs w:val="18"/>
        </w:rPr>
        <w:t>-Water Nanofluids  Journal of ASTM International  9 (2012) 1-12.</w:t>
      </w:r>
    </w:p>
    <w:p w14:paraId="4FB70FBC" w14:textId="77777777" w:rsidR="00B7770F" w:rsidRPr="00B7770F" w:rsidRDefault="00B7770F" w:rsidP="00B7770F">
      <w:pPr>
        <w:ind w:left="284"/>
        <w:jc w:val="both"/>
        <w:rPr>
          <w:sz w:val="18"/>
          <w:szCs w:val="18"/>
        </w:rPr>
      </w:pPr>
    </w:p>
    <w:p w14:paraId="3CE3825A" w14:textId="77777777" w:rsidR="00B7770F" w:rsidRPr="00B7770F" w:rsidRDefault="00B7770F" w:rsidP="00B7770F">
      <w:pPr>
        <w:adjustRightInd w:val="0"/>
        <w:ind w:left="284"/>
        <w:rPr>
          <w:sz w:val="18"/>
          <w:szCs w:val="18"/>
        </w:rPr>
      </w:pPr>
      <w:r w:rsidRPr="00B7770F">
        <w:rPr>
          <w:sz w:val="18"/>
          <w:szCs w:val="18"/>
        </w:rPr>
        <w:t>[5] Wang, X., Xu, X., and Choi, S. U. S.</w:t>
      </w:r>
      <w:proofErr w:type="gramStart"/>
      <w:r w:rsidRPr="00B7770F">
        <w:rPr>
          <w:sz w:val="18"/>
          <w:szCs w:val="18"/>
        </w:rPr>
        <w:t>,Thermal</w:t>
      </w:r>
      <w:proofErr w:type="gramEnd"/>
      <w:r w:rsidRPr="00B7770F">
        <w:rPr>
          <w:sz w:val="18"/>
          <w:szCs w:val="18"/>
        </w:rPr>
        <w:t xml:space="preserve"> Conductivity of Nanoparticles-Fluid Mixture</w:t>
      </w:r>
    </w:p>
    <w:p w14:paraId="7F0C957A" w14:textId="77777777" w:rsidR="00B7770F" w:rsidRPr="00B7770F" w:rsidRDefault="00B7770F" w:rsidP="00B7770F">
      <w:pPr>
        <w:adjustRightInd w:val="0"/>
        <w:ind w:left="284"/>
        <w:rPr>
          <w:sz w:val="18"/>
          <w:szCs w:val="18"/>
        </w:rPr>
      </w:pPr>
      <w:r w:rsidRPr="00B7770F">
        <w:rPr>
          <w:sz w:val="18"/>
          <w:szCs w:val="18"/>
        </w:rPr>
        <w:t xml:space="preserve">J. Thermophys. Heat Transfer 13 </w:t>
      </w:r>
      <w:proofErr w:type="gramStart"/>
      <w:r w:rsidRPr="00B7770F">
        <w:rPr>
          <w:sz w:val="18"/>
          <w:szCs w:val="18"/>
        </w:rPr>
        <w:t>( 4</w:t>
      </w:r>
      <w:proofErr w:type="gramEnd"/>
      <w:r w:rsidRPr="00B7770F">
        <w:rPr>
          <w:sz w:val="18"/>
          <w:szCs w:val="18"/>
        </w:rPr>
        <w:t>) (1999) 474–480.</w:t>
      </w:r>
    </w:p>
    <w:p w14:paraId="20CF60E8" w14:textId="77777777" w:rsidR="00B7770F" w:rsidRPr="00B7770F" w:rsidRDefault="00B7770F" w:rsidP="00B7770F">
      <w:pPr>
        <w:adjustRightInd w:val="0"/>
        <w:ind w:left="284"/>
        <w:rPr>
          <w:sz w:val="18"/>
          <w:szCs w:val="18"/>
        </w:rPr>
      </w:pPr>
    </w:p>
    <w:p w14:paraId="4EC57A39" w14:textId="77777777" w:rsidR="00B7770F" w:rsidRDefault="00B7770F" w:rsidP="00B7770F">
      <w:pPr>
        <w:tabs>
          <w:tab w:val="left" w:pos="1174"/>
        </w:tabs>
        <w:ind w:left="284"/>
        <w:rPr>
          <w:sz w:val="18"/>
          <w:szCs w:val="18"/>
        </w:rPr>
      </w:pPr>
      <w:r w:rsidRPr="00B7770F">
        <w:rPr>
          <w:sz w:val="18"/>
          <w:szCs w:val="18"/>
        </w:rPr>
        <w:t>[6</w:t>
      </w:r>
      <w:proofErr w:type="gramStart"/>
      <w:r w:rsidRPr="00B7770F">
        <w:rPr>
          <w:sz w:val="18"/>
          <w:szCs w:val="18"/>
        </w:rPr>
        <w:t>]  Farag</w:t>
      </w:r>
      <w:proofErr w:type="gramEnd"/>
      <w:r w:rsidRPr="00B7770F">
        <w:rPr>
          <w:sz w:val="18"/>
          <w:szCs w:val="18"/>
        </w:rPr>
        <w:t xml:space="preserve"> Muftah Bsebsu and Gabor Bede., A simple computer programmed for the calculations of reactor channel temperature distribution. PERIODICA POLYTECHNICA SER. ME CH. ENG. 2 (1997) 133-142.</w:t>
      </w:r>
    </w:p>
    <w:p w14:paraId="179701CD" w14:textId="77777777" w:rsidR="00CF6B71" w:rsidRPr="00B7770F" w:rsidRDefault="00CF6B71" w:rsidP="00B7770F">
      <w:pPr>
        <w:tabs>
          <w:tab w:val="left" w:pos="1174"/>
        </w:tabs>
        <w:ind w:left="284"/>
        <w:rPr>
          <w:sz w:val="18"/>
          <w:szCs w:val="18"/>
        </w:rPr>
      </w:pPr>
    </w:p>
    <w:p w14:paraId="08EEC3AA" w14:textId="77777777" w:rsidR="00B7770F" w:rsidRDefault="00B7770F" w:rsidP="00B7770F">
      <w:pPr>
        <w:tabs>
          <w:tab w:val="left" w:pos="1174"/>
        </w:tabs>
        <w:ind w:left="284"/>
        <w:rPr>
          <w:sz w:val="18"/>
          <w:szCs w:val="18"/>
        </w:rPr>
      </w:pPr>
      <w:r w:rsidRPr="00B7770F">
        <w:rPr>
          <w:sz w:val="18"/>
          <w:szCs w:val="18"/>
        </w:rPr>
        <w:t xml:space="preserve"> [7] Samuel J Harvel, G and Pioro, I., Heat loss Analysis of a Re-Entrant Fuel Channel for SCWR Type Reactors </w:t>
      </w:r>
      <w:proofErr w:type="spellStart"/>
      <w:r w:rsidRPr="00B7770F">
        <w:rPr>
          <w:sz w:val="18"/>
          <w:szCs w:val="18"/>
        </w:rPr>
        <w:t>Canda</w:t>
      </w:r>
      <w:proofErr w:type="spellEnd"/>
      <w:r w:rsidRPr="00B7770F">
        <w:rPr>
          <w:sz w:val="18"/>
          <w:szCs w:val="18"/>
        </w:rPr>
        <w:t xml:space="preserve"> 5 </w:t>
      </w:r>
      <w:proofErr w:type="spellStart"/>
      <w:r w:rsidRPr="00B7770F">
        <w:rPr>
          <w:sz w:val="18"/>
          <w:szCs w:val="18"/>
          <w:vertAlign w:val="superscript"/>
        </w:rPr>
        <w:t>th</w:t>
      </w:r>
      <w:proofErr w:type="spellEnd"/>
      <w:r w:rsidRPr="00B7770F">
        <w:rPr>
          <w:sz w:val="18"/>
          <w:szCs w:val="18"/>
        </w:rPr>
        <w:t xml:space="preserve"> International Symposium on Supercritical Water-Cooled Reactors (ISSCWR-5) (2011) Mar 13-16.</w:t>
      </w:r>
    </w:p>
    <w:p w14:paraId="172CC7E7" w14:textId="77777777" w:rsidR="00CF6B71" w:rsidRPr="00B7770F" w:rsidRDefault="00CF6B71" w:rsidP="00B7770F">
      <w:pPr>
        <w:tabs>
          <w:tab w:val="left" w:pos="1174"/>
        </w:tabs>
        <w:ind w:left="284"/>
        <w:rPr>
          <w:sz w:val="18"/>
          <w:szCs w:val="18"/>
        </w:rPr>
      </w:pPr>
    </w:p>
    <w:p w14:paraId="4AD4F3E6" w14:textId="77777777" w:rsidR="00B7770F" w:rsidRPr="00B7770F" w:rsidRDefault="00B7770F" w:rsidP="00B7770F">
      <w:pPr>
        <w:ind w:left="284"/>
        <w:rPr>
          <w:sz w:val="18"/>
          <w:szCs w:val="18"/>
        </w:rPr>
      </w:pPr>
      <w:r w:rsidRPr="00B7770F">
        <w:rPr>
          <w:sz w:val="18"/>
          <w:szCs w:val="18"/>
        </w:rPr>
        <w:t xml:space="preserve"> [8] Y Oka and S Koshizuka., Supercritical-pressure, Once-through Cycle Light Water Cooled Reactor Concept Journal </w:t>
      </w:r>
      <w:proofErr w:type="gramStart"/>
      <w:r w:rsidRPr="00B7770F">
        <w:rPr>
          <w:sz w:val="18"/>
          <w:szCs w:val="18"/>
        </w:rPr>
        <w:t>of  Nuclear</w:t>
      </w:r>
      <w:proofErr w:type="gramEnd"/>
      <w:r w:rsidRPr="00B7770F">
        <w:rPr>
          <w:sz w:val="18"/>
          <w:szCs w:val="18"/>
        </w:rPr>
        <w:t xml:space="preserve"> Science and Technology 38 (12) (2001) 1081-1089. </w:t>
      </w:r>
    </w:p>
    <w:p w14:paraId="669D9FA9" w14:textId="77777777" w:rsidR="00B7770F" w:rsidRPr="00B7770F" w:rsidRDefault="00B7770F" w:rsidP="00B7770F">
      <w:pPr>
        <w:adjustRightInd w:val="0"/>
        <w:ind w:left="284"/>
        <w:jc w:val="both"/>
        <w:rPr>
          <w:sz w:val="18"/>
          <w:szCs w:val="18"/>
        </w:rPr>
      </w:pPr>
    </w:p>
    <w:p w14:paraId="4802FFD2" w14:textId="77777777" w:rsidR="00B7770F" w:rsidRPr="00B7770F" w:rsidRDefault="00B7770F" w:rsidP="00B7770F">
      <w:pPr>
        <w:adjustRightInd w:val="0"/>
        <w:ind w:left="284"/>
        <w:rPr>
          <w:sz w:val="18"/>
          <w:szCs w:val="18"/>
        </w:rPr>
      </w:pPr>
      <w:r w:rsidRPr="00B7770F">
        <w:rPr>
          <w:sz w:val="18"/>
          <w:szCs w:val="18"/>
        </w:rPr>
        <w:t>[9] Igor L. Pioro, Hussam F. Khartabil, Romney B. Duffey</w:t>
      </w:r>
      <w:r w:rsidRPr="00B7770F">
        <w:rPr>
          <w:color w:val="000066"/>
          <w:sz w:val="18"/>
          <w:szCs w:val="18"/>
        </w:rPr>
        <w:t>.,</w:t>
      </w:r>
      <w:r w:rsidRPr="00B7770F">
        <w:rPr>
          <w:sz w:val="18"/>
          <w:szCs w:val="18"/>
        </w:rPr>
        <w:t xml:space="preserve"> Heat transfer to supercritical fluids flowing in channels—empirical correlations (survey), Nuclear Engineering and Design 230 (2004) 69–91.</w:t>
      </w:r>
    </w:p>
    <w:p w14:paraId="361CE492" w14:textId="77777777" w:rsidR="00B7770F" w:rsidRPr="00B7770F" w:rsidRDefault="00B7770F" w:rsidP="00B7770F">
      <w:pPr>
        <w:adjustRightInd w:val="0"/>
        <w:ind w:left="284"/>
        <w:jc w:val="both"/>
        <w:rPr>
          <w:sz w:val="18"/>
          <w:szCs w:val="18"/>
        </w:rPr>
      </w:pPr>
    </w:p>
    <w:p w14:paraId="0D79813F" w14:textId="77777777" w:rsidR="00B7770F" w:rsidRPr="00B7770F" w:rsidRDefault="00B7770F" w:rsidP="00B7770F">
      <w:pPr>
        <w:adjustRightInd w:val="0"/>
        <w:ind w:left="284"/>
        <w:jc w:val="both"/>
        <w:rPr>
          <w:sz w:val="18"/>
          <w:szCs w:val="18"/>
        </w:rPr>
      </w:pPr>
      <w:r w:rsidRPr="00B7770F">
        <w:rPr>
          <w:sz w:val="18"/>
          <w:szCs w:val="18"/>
        </w:rPr>
        <w:t>[10] Grande, L., Peiman, W., Villamere, B., Rodriguez-Prado, A., Mikhael, S., Allison, L., et al. (2010c). Thermal aspects of alternative fuels for use in supercritical water-cooled nuclear reactors. Proc. of 11</w:t>
      </w:r>
      <w:r w:rsidRPr="00B7770F">
        <w:rPr>
          <w:sz w:val="18"/>
          <w:szCs w:val="18"/>
          <w:vertAlign w:val="superscript"/>
        </w:rPr>
        <w:t>th</w:t>
      </w:r>
      <w:r w:rsidRPr="00B7770F">
        <w:rPr>
          <w:sz w:val="18"/>
          <w:szCs w:val="18"/>
        </w:rPr>
        <w:t xml:space="preserve"> International Conference on CANDU fuel (p. 15). Niagra Falls, Ontario: CNS.</w:t>
      </w:r>
    </w:p>
    <w:p w14:paraId="095FF6F3" w14:textId="77777777" w:rsidR="00B7770F" w:rsidRPr="00B7770F" w:rsidRDefault="00B7770F" w:rsidP="00B7770F">
      <w:pPr>
        <w:adjustRightInd w:val="0"/>
        <w:ind w:left="284"/>
        <w:jc w:val="both"/>
        <w:rPr>
          <w:sz w:val="18"/>
          <w:szCs w:val="18"/>
        </w:rPr>
      </w:pPr>
    </w:p>
    <w:p w14:paraId="4191906F" w14:textId="77777777" w:rsidR="00B7770F" w:rsidRPr="00B7770F" w:rsidRDefault="00B7770F" w:rsidP="00B7770F">
      <w:pPr>
        <w:adjustRightInd w:val="0"/>
        <w:ind w:left="284"/>
        <w:jc w:val="both"/>
        <w:rPr>
          <w:b/>
          <w:bCs/>
          <w:sz w:val="18"/>
          <w:szCs w:val="18"/>
        </w:rPr>
      </w:pPr>
      <w:r w:rsidRPr="00B7770F">
        <w:rPr>
          <w:sz w:val="18"/>
          <w:szCs w:val="18"/>
        </w:rPr>
        <w:t xml:space="preserve"> [11] Ehsan Zarifi, Gholamreza Jahanfarnia, Farzad Veysi , Thermal–hydraulic modeling of nanofluids as the coolant in VVER-1000 reactor core by the porous media approach , Annals of Nuclear Energy 51 (2013) 203–212.</w:t>
      </w:r>
    </w:p>
    <w:p w14:paraId="4411E80A" w14:textId="77777777" w:rsidR="008C3ACE" w:rsidRPr="00B7770F" w:rsidRDefault="008C3ACE" w:rsidP="00B7770F">
      <w:pPr>
        <w:pStyle w:val="BodyText"/>
        <w:spacing w:before="2"/>
        <w:ind w:left="284"/>
        <w:rPr>
          <w:sz w:val="18"/>
          <w:szCs w:val="18"/>
        </w:rPr>
      </w:pPr>
    </w:p>
    <w:p w14:paraId="7DFF9F98" w14:textId="77777777" w:rsidR="008C3ACE" w:rsidRPr="00CF6B71" w:rsidRDefault="00B5063E" w:rsidP="002E689B">
      <w:pPr>
        <w:pStyle w:val="Heading3"/>
        <w:tabs>
          <w:tab w:val="left" w:pos="1758"/>
        </w:tabs>
        <w:ind w:left="284" w:firstLine="0"/>
        <w:rPr>
          <w:sz w:val="18"/>
          <w:szCs w:val="18"/>
        </w:rPr>
      </w:pPr>
      <w:r w:rsidRPr="00B7770F">
        <w:rPr>
          <w:color w:val="585858"/>
          <w:sz w:val="18"/>
          <w:szCs w:val="18"/>
        </w:rPr>
        <w:t>Biography:</w:t>
      </w:r>
    </w:p>
    <w:p w14:paraId="13D25AEC" w14:textId="3F57F939" w:rsidR="00CF6B71" w:rsidRPr="00CF6B71" w:rsidRDefault="00CF6B71" w:rsidP="002E689B">
      <w:pPr>
        <w:pStyle w:val="Heading3"/>
        <w:tabs>
          <w:tab w:val="left" w:pos="1758"/>
        </w:tabs>
        <w:ind w:left="284" w:firstLine="0"/>
        <w:rPr>
          <w:b w:val="0"/>
          <w:bCs w:val="0"/>
          <w:sz w:val="18"/>
          <w:szCs w:val="18"/>
        </w:rPr>
      </w:pPr>
      <w:r w:rsidRPr="002E689B">
        <w:rPr>
          <w:b w:val="0"/>
          <w:bCs w:val="0"/>
          <w:sz w:val="18"/>
          <w:szCs w:val="18"/>
        </w:rPr>
        <w:t xml:space="preserve">Dr. Adel Alyan has completed his </w:t>
      </w:r>
      <w:proofErr w:type="spellStart"/>
      <w:r w:rsidRPr="002E689B">
        <w:rPr>
          <w:b w:val="0"/>
          <w:bCs w:val="0"/>
          <w:sz w:val="18"/>
          <w:szCs w:val="18"/>
        </w:rPr>
        <w:t>Ph.D</w:t>
      </w:r>
      <w:proofErr w:type="spellEnd"/>
      <w:r w:rsidRPr="002E689B">
        <w:rPr>
          <w:b w:val="0"/>
          <w:bCs w:val="0"/>
          <w:sz w:val="18"/>
          <w:szCs w:val="18"/>
        </w:rPr>
        <w:t xml:space="preserve"> from Cairo University. He is head of heat transfer lab. At Nuclear Research Center, Atomic Energy Authority, Cairo, Egypt</w:t>
      </w:r>
      <w:r w:rsidR="002E689B">
        <w:rPr>
          <w:b w:val="0"/>
          <w:bCs w:val="0"/>
          <w:sz w:val="18"/>
          <w:szCs w:val="18"/>
        </w:rPr>
        <w:t>. He has p</w:t>
      </w:r>
      <w:r w:rsidRPr="002E689B">
        <w:rPr>
          <w:b w:val="0"/>
          <w:bCs w:val="0"/>
          <w:sz w:val="18"/>
          <w:szCs w:val="18"/>
        </w:rPr>
        <w:t>ublished more than 15 papers, the most of it devoted on nuclear reactors.</w:t>
      </w:r>
    </w:p>
    <w:p w14:paraId="2BFDA5C3" w14:textId="1D279D83" w:rsidR="00CF6B71" w:rsidRPr="00B7770F" w:rsidRDefault="00CF6B71" w:rsidP="00CF6B71">
      <w:pPr>
        <w:pStyle w:val="Heading3"/>
        <w:tabs>
          <w:tab w:val="left" w:pos="1758"/>
        </w:tabs>
        <w:jc w:val="right"/>
        <w:rPr>
          <w:sz w:val="18"/>
          <w:szCs w:val="18"/>
        </w:rPr>
      </w:pPr>
      <w:r>
        <w:rPr>
          <w:color w:val="585858"/>
          <w:sz w:val="18"/>
          <w:szCs w:val="18"/>
        </w:rPr>
        <w:lastRenderedPageBreak/>
        <w:t xml:space="preserve">           </w:t>
      </w:r>
    </w:p>
    <w:p w14:paraId="0F2752B0" w14:textId="77777777" w:rsidR="008C3ACE" w:rsidRPr="00393574" w:rsidRDefault="008C3ACE">
      <w:pPr>
        <w:pStyle w:val="BodyText"/>
        <w:spacing w:before="1"/>
        <w:rPr>
          <w:sz w:val="18"/>
          <w:szCs w:val="18"/>
        </w:rPr>
      </w:pPr>
    </w:p>
    <w:p w14:paraId="729BF5C3" w14:textId="77777777" w:rsidR="008C3ACE" w:rsidRPr="00393574" w:rsidRDefault="00B5063E">
      <w:pPr>
        <w:pStyle w:val="Heading3"/>
        <w:numPr>
          <w:ilvl w:val="0"/>
          <w:numId w:val="1"/>
        </w:numPr>
        <w:tabs>
          <w:tab w:val="left" w:pos="1757"/>
          <w:tab w:val="left" w:pos="1758"/>
        </w:tabs>
        <w:spacing w:before="1"/>
        <w:ind w:left="1757"/>
        <w:jc w:val="left"/>
        <w:rPr>
          <w:sz w:val="18"/>
          <w:szCs w:val="18"/>
        </w:rPr>
      </w:pPr>
      <w:r w:rsidRPr="00393574">
        <w:rPr>
          <w:color w:val="585858"/>
          <w:sz w:val="18"/>
          <w:szCs w:val="18"/>
        </w:rPr>
        <w:t>Presenting author</w:t>
      </w:r>
      <w:r w:rsidRPr="00393574">
        <w:rPr>
          <w:color w:val="585858"/>
          <w:spacing w:val="-7"/>
          <w:sz w:val="18"/>
          <w:szCs w:val="18"/>
        </w:rPr>
        <w:t xml:space="preserve"> </w:t>
      </w:r>
      <w:r w:rsidRPr="00393574">
        <w:rPr>
          <w:color w:val="585858"/>
          <w:sz w:val="18"/>
          <w:szCs w:val="18"/>
        </w:rPr>
        <w:t>details</w:t>
      </w:r>
    </w:p>
    <w:p w14:paraId="5295A219" w14:textId="77777777" w:rsidR="00CF6B71" w:rsidRDefault="00CF6B71">
      <w:pPr>
        <w:pStyle w:val="BodyText"/>
        <w:spacing w:before="7"/>
        <w:rPr>
          <w:noProof/>
          <w:sz w:val="18"/>
          <w:szCs w:val="18"/>
        </w:rPr>
      </w:pPr>
    </w:p>
    <w:p w14:paraId="7FC7F3F5" w14:textId="77777777" w:rsidR="00CF6B71" w:rsidRDefault="00B5063E" w:rsidP="00CF6B71">
      <w:pPr>
        <w:pStyle w:val="BodyText"/>
        <w:spacing w:before="172"/>
        <w:ind w:left="316" w:right="2649"/>
        <w:rPr>
          <w:color w:val="585858"/>
          <w:sz w:val="18"/>
          <w:szCs w:val="18"/>
        </w:rPr>
      </w:pPr>
      <w:r w:rsidRPr="00393574">
        <w:rPr>
          <w:color w:val="585858"/>
          <w:sz w:val="18"/>
          <w:szCs w:val="18"/>
        </w:rPr>
        <w:t xml:space="preserve">Full Name: </w:t>
      </w:r>
      <w:r w:rsidR="00CF6B71">
        <w:rPr>
          <w:color w:val="585858"/>
          <w:sz w:val="18"/>
          <w:szCs w:val="18"/>
        </w:rPr>
        <w:t>Adel Alyan Fahmy</w:t>
      </w:r>
      <w:bookmarkStart w:id="0" w:name="_GoBack"/>
      <w:bookmarkEnd w:id="0"/>
      <w:r w:rsidR="00CF6B71">
        <w:rPr>
          <w:color w:val="585858"/>
          <w:sz w:val="18"/>
          <w:szCs w:val="18"/>
        </w:rPr>
        <w:t xml:space="preserve"> </w:t>
      </w:r>
    </w:p>
    <w:p w14:paraId="1ECF70B1" w14:textId="2D00E157" w:rsidR="00CF6B71" w:rsidRDefault="00CF6B71" w:rsidP="002E689B">
      <w:pPr>
        <w:pStyle w:val="BodyText"/>
        <w:spacing w:before="172"/>
        <w:ind w:left="316" w:right="2649"/>
        <w:rPr>
          <w:color w:val="585858"/>
          <w:sz w:val="18"/>
          <w:szCs w:val="18"/>
        </w:rPr>
      </w:pPr>
      <w:r>
        <w:rPr>
          <w:color w:val="585858"/>
          <w:sz w:val="18"/>
          <w:szCs w:val="18"/>
        </w:rPr>
        <w:t xml:space="preserve"> </w:t>
      </w:r>
      <w:proofErr w:type="gramStart"/>
      <w:r w:rsidR="00B5063E" w:rsidRPr="00393574">
        <w:rPr>
          <w:color w:val="585858"/>
          <w:sz w:val="18"/>
          <w:szCs w:val="18"/>
        </w:rPr>
        <w:t>number</w:t>
      </w:r>
      <w:proofErr w:type="gramEnd"/>
      <w:r w:rsidR="00B5063E" w:rsidRPr="00393574">
        <w:rPr>
          <w:color w:val="585858"/>
          <w:sz w:val="18"/>
          <w:szCs w:val="18"/>
        </w:rPr>
        <w:t xml:space="preserve">: </w:t>
      </w:r>
    </w:p>
    <w:p w14:paraId="0A89567C" w14:textId="15D19416" w:rsidR="00B12CB9" w:rsidRPr="00393574" w:rsidRDefault="00B12CB9" w:rsidP="002E689B">
      <w:pPr>
        <w:pStyle w:val="BodyText"/>
        <w:spacing w:before="172"/>
        <w:ind w:left="316" w:right="2649"/>
        <w:rPr>
          <w:sz w:val="18"/>
          <w:szCs w:val="18"/>
        </w:rPr>
      </w:pPr>
      <w:proofErr w:type="gramStart"/>
      <w:r w:rsidRPr="00393574">
        <w:rPr>
          <w:color w:val="585858"/>
          <w:sz w:val="18"/>
          <w:szCs w:val="18"/>
        </w:rPr>
        <w:t>account</w:t>
      </w:r>
      <w:proofErr w:type="gramEnd"/>
      <w:r w:rsidRPr="00393574">
        <w:rPr>
          <w:color w:val="585858"/>
          <w:sz w:val="18"/>
          <w:szCs w:val="18"/>
        </w:rPr>
        <w:t xml:space="preserve">: </w:t>
      </w:r>
    </w:p>
    <w:p w14:paraId="51C7974E" w14:textId="77777777" w:rsidR="00B12CB9" w:rsidRPr="00393574" w:rsidRDefault="00B12CB9" w:rsidP="00B12CB9">
      <w:pPr>
        <w:pStyle w:val="BodyText"/>
        <w:ind w:left="316"/>
        <w:rPr>
          <w:sz w:val="18"/>
          <w:szCs w:val="18"/>
        </w:rPr>
      </w:pPr>
      <w:r w:rsidRPr="00393574">
        <w:rPr>
          <w:color w:val="585858"/>
          <w:sz w:val="18"/>
          <w:szCs w:val="18"/>
        </w:rPr>
        <w:t>Session name/ number:</w:t>
      </w:r>
    </w:p>
    <w:p w14:paraId="71047761" w14:textId="77777777" w:rsidR="00B12CB9" w:rsidRDefault="00B12CB9" w:rsidP="00B12CB9">
      <w:pPr>
        <w:pStyle w:val="BodyText"/>
        <w:ind w:left="316" w:right="1786"/>
        <w:rPr>
          <w:b/>
          <w:bCs/>
          <w:sz w:val="24"/>
          <w:szCs w:val="24"/>
          <w:lang w:val="en-GB"/>
        </w:rPr>
      </w:pPr>
      <w:r w:rsidRPr="00393574">
        <w:rPr>
          <w:color w:val="585858"/>
          <w:sz w:val="18"/>
          <w:szCs w:val="18"/>
        </w:rPr>
        <w:t>Category: (Oral presentation/ Poster presentation) Passport Number</w:t>
      </w:r>
      <w:r>
        <w:rPr>
          <w:color w:val="585858"/>
          <w:sz w:val="18"/>
          <w:szCs w:val="18"/>
        </w:rPr>
        <w:t xml:space="preserve">: </w:t>
      </w:r>
      <w:r>
        <w:rPr>
          <w:b/>
          <w:bCs/>
          <w:sz w:val="24"/>
          <w:szCs w:val="24"/>
          <w:lang w:val="en-GB"/>
        </w:rPr>
        <w:t>A21362606</w:t>
      </w:r>
    </w:p>
    <w:p w14:paraId="6EB5F4F4" w14:textId="77777777" w:rsidR="00CF6B71" w:rsidRPr="00B12CB9" w:rsidRDefault="00CF6B71" w:rsidP="00CF6B71">
      <w:pPr>
        <w:pStyle w:val="BodyText"/>
        <w:spacing w:before="172"/>
        <w:ind w:left="316" w:right="2649"/>
        <w:rPr>
          <w:color w:val="585858"/>
          <w:sz w:val="18"/>
          <w:szCs w:val="18"/>
          <w:lang w:val="en-GB"/>
        </w:rPr>
      </w:pPr>
    </w:p>
    <w:p w14:paraId="5583160C" w14:textId="47859D2E" w:rsidR="00CF6B71" w:rsidRDefault="00B12CB9" w:rsidP="00CF6B71">
      <w:pPr>
        <w:pStyle w:val="BodyText"/>
        <w:spacing w:before="172"/>
        <w:ind w:left="316" w:right="2649"/>
        <w:rPr>
          <w:color w:val="585858"/>
          <w:sz w:val="18"/>
          <w:szCs w:val="18"/>
        </w:rPr>
      </w:pPr>
      <w:r>
        <w:rPr>
          <w:noProof/>
          <w:sz w:val="18"/>
          <w:szCs w:val="18"/>
        </w:rPr>
        <w:drawing>
          <wp:inline distT="0" distB="0" distL="0" distR="0" wp14:anchorId="6BEBC440" wp14:editId="4ED4C396">
            <wp:extent cx="950400" cy="10764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0400" cy="1076400"/>
                    </a:xfrm>
                    <a:prstGeom prst="rect">
                      <a:avLst/>
                    </a:prstGeom>
                    <a:noFill/>
                    <a:ln>
                      <a:noFill/>
                    </a:ln>
                  </pic:spPr>
                </pic:pic>
              </a:graphicData>
            </a:graphic>
          </wp:inline>
        </w:drawing>
      </w:r>
    </w:p>
    <w:p w14:paraId="20F1A94C" w14:textId="77777777" w:rsidR="00CF6B71" w:rsidRDefault="00CF6B71" w:rsidP="00CF6B71">
      <w:pPr>
        <w:pStyle w:val="BodyText"/>
        <w:spacing w:before="172"/>
        <w:ind w:left="316" w:right="2649"/>
        <w:rPr>
          <w:color w:val="585858"/>
          <w:sz w:val="18"/>
          <w:szCs w:val="18"/>
        </w:rPr>
      </w:pPr>
    </w:p>
    <w:p w14:paraId="71F88167" w14:textId="77777777" w:rsidR="00CF6B71" w:rsidRDefault="00CF6B71" w:rsidP="00CF6B71">
      <w:pPr>
        <w:pStyle w:val="BodyText"/>
        <w:spacing w:before="172"/>
        <w:ind w:left="316" w:right="2649"/>
        <w:rPr>
          <w:color w:val="585858"/>
          <w:sz w:val="18"/>
          <w:szCs w:val="18"/>
        </w:rPr>
      </w:pPr>
    </w:p>
    <w:p w14:paraId="6589407B" w14:textId="77777777" w:rsidR="00CF6B71" w:rsidRDefault="00CF6B71" w:rsidP="00CF6B71">
      <w:pPr>
        <w:pStyle w:val="BodyText"/>
        <w:spacing w:before="172"/>
        <w:ind w:left="316" w:right="2649"/>
        <w:rPr>
          <w:color w:val="585858"/>
          <w:sz w:val="18"/>
          <w:szCs w:val="18"/>
        </w:rPr>
      </w:pPr>
    </w:p>
    <w:p w14:paraId="5D7B9675" w14:textId="77777777" w:rsidR="00CF6B71" w:rsidRDefault="00CF6B71" w:rsidP="00CF6B71">
      <w:pPr>
        <w:pStyle w:val="BodyText"/>
        <w:spacing w:before="172"/>
        <w:ind w:left="316" w:right="2649"/>
        <w:rPr>
          <w:color w:val="585858"/>
          <w:sz w:val="18"/>
          <w:szCs w:val="18"/>
        </w:rPr>
      </w:pPr>
    </w:p>
    <w:p w14:paraId="6947F64B" w14:textId="77777777" w:rsidR="00CF6B71" w:rsidRDefault="00CF6B71" w:rsidP="00CF6B71">
      <w:pPr>
        <w:pStyle w:val="BodyText"/>
        <w:spacing w:before="172"/>
        <w:ind w:left="316" w:right="2649"/>
        <w:rPr>
          <w:color w:val="585858"/>
          <w:sz w:val="18"/>
          <w:szCs w:val="18"/>
        </w:rPr>
      </w:pPr>
    </w:p>
    <w:p w14:paraId="08C09BC0" w14:textId="77777777" w:rsidR="00CF6B71" w:rsidRDefault="00CF6B71" w:rsidP="00CF6B71">
      <w:pPr>
        <w:pStyle w:val="BodyText"/>
        <w:spacing w:before="172"/>
        <w:ind w:left="316" w:right="2649"/>
        <w:rPr>
          <w:color w:val="585858"/>
          <w:sz w:val="18"/>
          <w:szCs w:val="18"/>
        </w:rPr>
      </w:pPr>
    </w:p>
    <w:p w14:paraId="6023DBEE" w14:textId="77777777" w:rsidR="00CF6B71" w:rsidRDefault="00CF6B71" w:rsidP="00CF6B71">
      <w:pPr>
        <w:pStyle w:val="BodyText"/>
        <w:spacing w:before="172"/>
        <w:ind w:left="316" w:right="2649"/>
        <w:rPr>
          <w:color w:val="585858"/>
          <w:sz w:val="18"/>
          <w:szCs w:val="18"/>
        </w:rPr>
      </w:pPr>
    </w:p>
    <w:p w14:paraId="5AB928BA" w14:textId="77777777" w:rsidR="00CF6B71" w:rsidRDefault="00CF6B71" w:rsidP="00CF6B71">
      <w:pPr>
        <w:pStyle w:val="BodyText"/>
        <w:spacing w:before="172"/>
        <w:ind w:left="316" w:right="2649"/>
        <w:rPr>
          <w:color w:val="585858"/>
          <w:sz w:val="18"/>
          <w:szCs w:val="18"/>
        </w:rPr>
      </w:pPr>
    </w:p>
    <w:p w14:paraId="0C5C5DA9" w14:textId="77777777" w:rsidR="00CF6B71" w:rsidRDefault="00CF6B71" w:rsidP="00CF6B71">
      <w:pPr>
        <w:pStyle w:val="BodyText"/>
        <w:spacing w:before="172"/>
        <w:ind w:left="316" w:right="2649"/>
        <w:rPr>
          <w:color w:val="585858"/>
          <w:sz w:val="18"/>
          <w:szCs w:val="18"/>
        </w:rPr>
      </w:pPr>
    </w:p>
    <w:p w14:paraId="4E81DA0F" w14:textId="77777777" w:rsidR="00CF6B71" w:rsidRDefault="00CF6B71" w:rsidP="00CF6B71">
      <w:pPr>
        <w:pStyle w:val="BodyText"/>
        <w:spacing w:before="172"/>
        <w:ind w:left="316" w:right="2649"/>
        <w:rPr>
          <w:color w:val="585858"/>
          <w:sz w:val="18"/>
          <w:szCs w:val="18"/>
        </w:rPr>
      </w:pPr>
    </w:p>
    <w:p w14:paraId="66975E18" w14:textId="77777777" w:rsidR="00CF6B71" w:rsidRDefault="00CF6B71" w:rsidP="00CF6B71">
      <w:pPr>
        <w:pStyle w:val="BodyText"/>
        <w:spacing w:before="172"/>
        <w:ind w:left="316" w:right="2649"/>
        <w:rPr>
          <w:color w:val="585858"/>
          <w:sz w:val="18"/>
          <w:szCs w:val="18"/>
        </w:rPr>
      </w:pPr>
    </w:p>
    <w:p w14:paraId="5801A718" w14:textId="77777777" w:rsidR="00CF6B71" w:rsidRDefault="00CF6B71" w:rsidP="00CF6B71">
      <w:pPr>
        <w:pStyle w:val="BodyText"/>
        <w:spacing w:before="172"/>
        <w:ind w:left="316" w:right="2649"/>
        <w:rPr>
          <w:color w:val="585858"/>
          <w:sz w:val="18"/>
          <w:szCs w:val="18"/>
        </w:rPr>
      </w:pPr>
    </w:p>
    <w:p w14:paraId="52741E88" w14:textId="77777777" w:rsidR="00CF6B71" w:rsidRDefault="00CF6B71" w:rsidP="00CF6B71">
      <w:pPr>
        <w:pStyle w:val="BodyText"/>
        <w:spacing w:before="172"/>
        <w:ind w:left="316" w:right="2649"/>
        <w:rPr>
          <w:color w:val="585858"/>
          <w:sz w:val="18"/>
          <w:szCs w:val="18"/>
        </w:rPr>
      </w:pPr>
    </w:p>
    <w:p w14:paraId="4BC426F0" w14:textId="77777777" w:rsidR="00CF6B71" w:rsidRDefault="00CF6B71" w:rsidP="00CF6B71">
      <w:pPr>
        <w:pStyle w:val="BodyText"/>
        <w:spacing w:before="172"/>
        <w:ind w:left="316" w:right="2649"/>
        <w:rPr>
          <w:color w:val="585858"/>
          <w:sz w:val="18"/>
          <w:szCs w:val="18"/>
        </w:rPr>
      </w:pPr>
    </w:p>
    <w:p w14:paraId="3F16B5BB" w14:textId="77777777" w:rsidR="00CF6B71" w:rsidRDefault="00CF6B71" w:rsidP="00CF6B71">
      <w:pPr>
        <w:pStyle w:val="BodyText"/>
        <w:spacing w:before="172"/>
        <w:ind w:left="316" w:right="2649"/>
        <w:rPr>
          <w:color w:val="585858"/>
          <w:sz w:val="18"/>
          <w:szCs w:val="18"/>
        </w:rPr>
      </w:pPr>
    </w:p>
    <w:p w14:paraId="65469A07" w14:textId="77777777" w:rsidR="00CF6B71" w:rsidRDefault="00CF6B71" w:rsidP="00CF6B71">
      <w:pPr>
        <w:pStyle w:val="BodyText"/>
        <w:spacing w:before="172"/>
        <w:ind w:left="316" w:right="2649"/>
        <w:rPr>
          <w:color w:val="585858"/>
          <w:sz w:val="18"/>
          <w:szCs w:val="18"/>
        </w:rPr>
      </w:pPr>
    </w:p>
    <w:p w14:paraId="6C57612E" w14:textId="77777777" w:rsidR="00CF6B71" w:rsidRDefault="00CF6B71" w:rsidP="00E92D8A">
      <w:pPr>
        <w:pStyle w:val="BodyText"/>
        <w:ind w:left="316" w:right="1786"/>
        <w:rPr>
          <w:b/>
          <w:bCs/>
          <w:sz w:val="24"/>
          <w:szCs w:val="24"/>
          <w:lang w:val="en-GB"/>
        </w:rPr>
      </w:pPr>
    </w:p>
    <w:p w14:paraId="56744B73" w14:textId="77777777" w:rsidR="00CF6B71" w:rsidRDefault="00CF6B71" w:rsidP="00E92D8A">
      <w:pPr>
        <w:pStyle w:val="BodyText"/>
        <w:ind w:left="316" w:right="1786"/>
        <w:rPr>
          <w:b/>
          <w:bCs/>
          <w:sz w:val="24"/>
          <w:szCs w:val="24"/>
          <w:lang w:val="en-GB"/>
        </w:rPr>
      </w:pPr>
    </w:p>
    <w:p w14:paraId="467F4BA0" w14:textId="437D5A67" w:rsidR="00CF6B71" w:rsidRPr="00393574" w:rsidRDefault="00CF6B71" w:rsidP="00E92D8A">
      <w:pPr>
        <w:pStyle w:val="BodyText"/>
        <w:ind w:left="316" w:right="1786"/>
        <w:rPr>
          <w:sz w:val="18"/>
          <w:szCs w:val="18"/>
        </w:rPr>
        <w:sectPr w:rsidR="00CF6B71" w:rsidRPr="00393574">
          <w:type w:val="continuous"/>
          <w:pgSz w:w="11910" w:h="16840"/>
          <w:pgMar w:top="600" w:right="180" w:bottom="280" w:left="140" w:header="720" w:footer="720" w:gutter="0"/>
          <w:cols w:num="2" w:space="720" w:equalWidth="0">
            <w:col w:w="5639" w:space="40"/>
            <w:col w:w="5911"/>
          </w:cols>
        </w:sectPr>
      </w:pP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46141A" w14:textId="77777777" w:rsidR="00D37E87" w:rsidRDefault="00D37E87" w:rsidP="00905843">
      <w:r>
        <w:separator/>
      </w:r>
    </w:p>
  </w:endnote>
  <w:endnote w:type="continuationSeparator" w:id="0">
    <w:p w14:paraId="1151873C" w14:textId="77777777" w:rsidR="00D37E87" w:rsidRDefault="00D37E87"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84D5EB" w14:textId="77777777" w:rsidR="004513C7" w:rsidRDefault="004513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CE475" w14:textId="77777777" w:rsidR="004513C7" w:rsidRDefault="004513C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30D7E" w14:textId="77777777" w:rsidR="004513C7" w:rsidRDefault="004513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AC419" w14:textId="77777777" w:rsidR="00D37E87" w:rsidRDefault="00D37E87" w:rsidP="00905843">
      <w:r>
        <w:separator/>
      </w:r>
    </w:p>
  </w:footnote>
  <w:footnote w:type="continuationSeparator" w:id="0">
    <w:p w14:paraId="5D0C5094" w14:textId="77777777" w:rsidR="00D37E87" w:rsidRDefault="00D37E87"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C2408" w14:textId="77777777" w:rsidR="004513C7" w:rsidRDefault="004513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2DF9D9" w14:textId="06F5DB55" w:rsidR="00393574" w:rsidRDefault="00393574">
    <w:pPr>
      <w:pStyle w:val="Header"/>
    </w:pPr>
  </w:p>
  <w:p w14:paraId="203F3998" w14:textId="77777777" w:rsidR="00393574" w:rsidRDefault="003935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55CD8C" w14:textId="77777777" w:rsidR="004513C7" w:rsidRDefault="004513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10577A"/>
    <w:rsid w:val="001442B4"/>
    <w:rsid w:val="00184F09"/>
    <w:rsid w:val="002468CB"/>
    <w:rsid w:val="002920E8"/>
    <w:rsid w:val="002E689B"/>
    <w:rsid w:val="00393574"/>
    <w:rsid w:val="00447E46"/>
    <w:rsid w:val="004513C7"/>
    <w:rsid w:val="0046388E"/>
    <w:rsid w:val="004B5D7C"/>
    <w:rsid w:val="005640BF"/>
    <w:rsid w:val="00571F75"/>
    <w:rsid w:val="0058095B"/>
    <w:rsid w:val="005D5585"/>
    <w:rsid w:val="005E69C2"/>
    <w:rsid w:val="006433E1"/>
    <w:rsid w:val="00677986"/>
    <w:rsid w:val="006A3C16"/>
    <w:rsid w:val="0087363E"/>
    <w:rsid w:val="008B1C3B"/>
    <w:rsid w:val="008C25F5"/>
    <w:rsid w:val="008C3ACE"/>
    <w:rsid w:val="00905843"/>
    <w:rsid w:val="00935715"/>
    <w:rsid w:val="009870EA"/>
    <w:rsid w:val="009F3FAE"/>
    <w:rsid w:val="00A11783"/>
    <w:rsid w:val="00A36D27"/>
    <w:rsid w:val="00A8046B"/>
    <w:rsid w:val="00AD71F0"/>
    <w:rsid w:val="00B1201A"/>
    <w:rsid w:val="00B12CB9"/>
    <w:rsid w:val="00B5063E"/>
    <w:rsid w:val="00B508F1"/>
    <w:rsid w:val="00B7770F"/>
    <w:rsid w:val="00BB5692"/>
    <w:rsid w:val="00BF55A2"/>
    <w:rsid w:val="00C00F71"/>
    <w:rsid w:val="00C164E0"/>
    <w:rsid w:val="00C201FE"/>
    <w:rsid w:val="00C5482B"/>
    <w:rsid w:val="00C64CA7"/>
    <w:rsid w:val="00CB5B6B"/>
    <w:rsid w:val="00CF6B71"/>
    <w:rsid w:val="00D13B33"/>
    <w:rsid w:val="00D278BB"/>
    <w:rsid w:val="00D37E87"/>
    <w:rsid w:val="00D45022"/>
    <w:rsid w:val="00E353D5"/>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DrAdel</cp:lastModifiedBy>
  <cp:revision>5</cp:revision>
  <dcterms:created xsi:type="dcterms:W3CDTF">2019-05-06T08:51:00Z</dcterms:created>
  <dcterms:modified xsi:type="dcterms:W3CDTF">2019-05-06T23:33:00Z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