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A7B3A" w:rsidP="00494130">
      <w:pPr>
        <w:pStyle w:val="Heading1"/>
        <w:spacing w:before="170"/>
        <w:ind w:left="0"/>
      </w:pPr>
      <w:r>
        <w:rPr>
          <w:color w:val="337AB7"/>
        </w:rPr>
        <w:t>Nurse Occupational Stress and Some Changes in their Health: in Mongolia during the Covid-19</w:t>
      </w:r>
    </w:p>
    <w:p w:rsidR="00CA7B3A" w:rsidRPr="00B72304" w:rsidRDefault="00CA7B3A" w:rsidP="00CA7B3A">
      <w:pPr>
        <w:pStyle w:val="BodyText"/>
        <w:spacing w:before="73" w:line="198" w:lineRule="exact"/>
        <w:ind w:right="5987"/>
        <w:rPr>
          <w:rFonts w:ascii="Arial"/>
          <w:sz w:val="16"/>
          <w:szCs w:val="16"/>
        </w:rPr>
      </w:pPr>
      <w:r w:rsidRPr="00B72304">
        <w:rPr>
          <w:rFonts w:ascii="Arial"/>
          <w:sz w:val="16"/>
          <w:szCs w:val="16"/>
        </w:rPr>
        <w:t>OTGONBAATAR D., Vice-president for Financial and Economic Affairs, Mongolian National University of Medical Sciences</w:t>
      </w:r>
    </w:p>
    <w:p w:rsidR="00CA7B3A" w:rsidRPr="00B72304" w:rsidRDefault="00CA7B3A" w:rsidP="00CA7B3A">
      <w:pPr>
        <w:pStyle w:val="BodyText"/>
        <w:spacing w:before="73" w:line="198" w:lineRule="exact"/>
        <w:ind w:right="5987"/>
        <w:rPr>
          <w:rFonts w:ascii="Arial"/>
          <w:sz w:val="16"/>
          <w:szCs w:val="16"/>
        </w:rPr>
      </w:pPr>
      <w:r w:rsidRPr="00B72304">
        <w:rPr>
          <w:rFonts w:ascii="Arial"/>
          <w:sz w:val="16"/>
          <w:szCs w:val="16"/>
        </w:rPr>
        <w:t>MUNKHKHAND J.,</w:t>
      </w:r>
      <w:r w:rsidRPr="00B72304">
        <w:rPr>
          <w:rFonts w:ascii="Arial"/>
          <w:sz w:val="16"/>
          <w:szCs w:val="16"/>
          <w:lang w:val="mn-MN"/>
        </w:rPr>
        <w:t xml:space="preserve"> </w:t>
      </w:r>
      <w:r w:rsidRPr="00B72304">
        <w:rPr>
          <w:rFonts w:ascii="Arial"/>
          <w:sz w:val="16"/>
          <w:szCs w:val="16"/>
        </w:rPr>
        <w:t>PhD., Head for Fundamental Nursing Department, Mongolian National University of Medical Sciences</w:t>
      </w:r>
    </w:p>
    <w:p w:rsidR="00CA7B3A" w:rsidRPr="00B72304" w:rsidRDefault="00CA7B3A" w:rsidP="00CA7B3A">
      <w:pPr>
        <w:pStyle w:val="BodyText"/>
        <w:spacing w:before="73" w:line="198" w:lineRule="exact"/>
        <w:ind w:right="5987"/>
        <w:rPr>
          <w:rFonts w:ascii="Arial"/>
          <w:sz w:val="16"/>
          <w:szCs w:val="16"/>
        </w:rPr>
      </w:pPr>
      <w:r w:rsidRPr="00B72304">
        <w:rPr>
          <w:rFonts w:ascii="Arial"/>
          <w:sz w:val="16"/>
          <w:szCs w:val="16"/>
        </w:rPr>
        <w:t>NARANBAATAR N., PhD., Dean for Nursing School, Mongolian National University of Medical Sciences</w:t>
      </w:r>
    </w:p>
    <w:p w:rsidR="00CA7B3A" w:rsidRPr="00B72304" w:rsidRDefault="00CA7B3A" w:rsidP="00CA7B3A">
      <w:pPr>
        <w:pStyle w:val="BodyText"/>
        <w:spacing w:before="73" w:line="198" w:lineRule="exact"/>
        <w:ind w:right="5987"/>
        <w:rPr>
          <w:rFonts w:ascii="Arial"/>
          <w:sz w:val="16"/>
          <w:szCs w:val="16"/>
        </w:rPr>
      </w:pPr>
      <w:r w:rsidRPr="00B72304">
        <w:rPr>
          <w:rFonts w:ascii="Arial"/>
          <w:sz w:val="16"/>
          <w:szCs w:val="16"/>
        </w:rPr>
        <w:t>ALDARMAA T., Director for Foreign Language Department, Mongolian National University of Medical Sciences</w:t>
      </w:r>
    </w:p>
    <w:p w:rsidR="00AE3E37" w:rsidRPr="00B72304" w:rsidRDefault="00AE3E37" w:rsidP="00CA7B3A">
      <w:pPr>
        <w:pStyle w:val="BodyText"/>
        <w:spacing w:before="73" w:line="198" w:lineRule="exact"/>
        <w:ind w:right="5987"/>
        <w:rPr>
          <w:rFonts w:ascii="Arial"/>
          <w:sz w:val="16"/>
          <w:szCs w:val="16"/>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CF5626" w:rsidRDefault="00A9710C" w:rsidP="00CA7B3A">
      <w:pPr>
        <w:pStyle w:val="Heading3"/>
        <w:spacing w:before="147"/>
        <w:ind w:left="0"/>
        <w:jc w:val="both"/>
      </w:pPr>
      <w:r w:rsidRPr="00CF5626">
        <w:rPr>
          <w:color w:val="BF5A14"/>
        </w:rPr>
        <w:lastRenderedPageBreak/>
        <w:t>Abstract</w:t>
      </w:r>
      <w:r w:rsidR="00404E5B" w:rsidRPr="00CF5626">
        <w:rPr>
          <w:color w:val="BF5A14"/>
        </w:rPr>
        <w:t xml:space="preserve"> </w:t>
      </w:r>
    </w:p>
    <w:p w:rsidR="00CA7B3A" w:rsidRPr="00CF5626" w:rsidRDefault="00CA7B3A" w:rsidP="00CA7B3A">
      <w:pPr>
        <w:shd w:val="clear" w:color="auto" w:fill="FFFFFF" w:themeFill="background1"/>
        <w:spacing w:line="276" w:lineRule="auto"/>
        <w:jc w:val="both"/>
        <w:rPr>
          <w:rFonts w:eastAsia="Times New Roman" w:cs="Arial"/>
          <w:sz w:val="20"/>
          <w:szCs w:val="20"/>
        </w:rPr>
      </w:pPr>
      <w:r w:rsidRPr="00CF5626">
        <w:rPr>
          <w:rFonts w:cs="Arial"/>
          <w:sz w:val="20"/>
          <w:szCs w:val="20"/>
        </w:rPr>
        <w:t>According to researchers from Stanford University in the United States, “Stress plays a key role in the development of behavioral disorders such as poor diet, lack of exercise, alcohol and tobacco use, and addiction. Furthermore, these behavioral disorders play a major role in the development of metabolic disorders and cancer, such as hypertension, cardiovascular disease such as myocardial infarction, and diabetes and obesity. "Stress, in particular, depends on the type of workplace, work environment, and occupation in which the person spends most of their life.</w:t>
      </w:r>
      <w:r w:rsidRPr="00CF5626">
        <w:rPr>
          <w:rFonts w:eastAsia="Times New Roman" w:cs="Arial"/>
          <w:sz w:val="20"/>
          <w:szCs w:val="20"/>
        </w:rPr>
        <w:t xml:space="preserve"> </w:t>
      </w:r>
      <w:r w:rsidRPr="00CF5626">
        <w:rPr>
          <w:rFonts w:cs="Arial"/>
          <w:sz w:val="20"/>
          <w:szCs w:val="20"/>
        </w:rPr>
        <w:t xml:space="preserve">The study is covered </w:t>
      </w:r>
      <w:r w:rsidR="00B72304" w:rsidRPr="00CF5626">
        <w:rPr>
          <w:rFonts w:cs="Arial"/>
          <w:sz w:val="20"/>
          <w:szCs w:val="20"/>
        </w:rPr>
        <w:t>Totally 473, or</w:t>
      </w:r>
      <w:r w:rsidR="00B72304" w:rsidRPr="00CF5626">
        <w:rPr>
          <w:rFonts w:cs="Arial"/>
          <w:b/>
          <w:sz w:val="20"/>
          <w:szCs w:val="20"/>
        </w:rPr>
        <w:t xml:space="preserve"> </w:t>
      </w:r>
      <w:r w:rsidR="00B72304" w:rsidRPr="00CF5626">
        <w:rPr>
          <w:rFonts w:cs="Arial"/>
          <w:sz w:val="20"/>
          <w:szCs w:val="20"/>
        </w:rPr>
        <w:t xml:space="preserve">121, 89, 146, and 117 nurses participated from 4 referral hospitals </w:t>
      </w:r>
      <w:r w:rsidRPr="00CF5626">
        <w:rPr>
          <w:rFonts w:cs="Arial"/>
          <w:sz w:val="20"/>
          <w:szCs w:val="20"/>
        </w:rPr>
        <w:t>in Mongolia.  We determined their perceived work stress by the WPS (3 parts 57 questions) questionnaire of American scientist Rice. The work stress results were analytically analyzed with the cross-sectional method regarding the nurses’ arterial blood pressure</w:t>
      </w:r>
      <w:r w:rsidR="00B72304" w:rsidRPr="00CF5626">
        <w:rPr>
          <w:rFonts w:cs="Arial"/>
          <w:sz w:val="20"/>
          <w:szCs w:val="20"/>
        </w:rPr>
        <w:t xml:space="preserve"> and salivary alpha amylase</w:t>
      </w:r>
      <w:r w:rsidRPr="00CF5626">
        <w:rPr>
          <w:rFonts w:cs="Arial"/>
          <w:sz w:val="20"/>
          <w:szCs w:val="20"/>
        </w:rPr>
        <w:t xml:space="preserve">.  </w:t>
      </w:r>
    </w:p>
    <w:p w:rsidR="00CA7B3A" w:rsidRPr="00CF5626" w:rsidRDefault="00CA7B3A" w:rsidP="00CA7B3A">
      <w:pPr>
        <w:shd w:val="clear" w:color="auto" w:fill="FFFFFF" w:themeFill="background1"/>
        <w:spacing w:line="276" w:lineRule="auto"/>
        <w:jc w:val="both"/>
        <w:rPr>
          <w:rFonts w:cs="Arial"/>
          <w:bCs/>
          <w:sz w:val="20"/>
          <w:szCs w:val="20"/>
        </w:rPr>
      </w:pPr>
      <w:r w:rsidRPr="00CF5626">
        <w:rPr>
          <w:rFonts w:cs="Arial"/>
          <w:bCs/>
          <w:sz w:val="20"/>
          <w:szCs w:val="20"/>
        </w:rPr>
        <w:t xml:space="preserve">The study was conducted by collecting an age group similar to the age pyramid of nurses working in the hospital. The participants illustrated low levels of work stress in 7.6%, medium levels in 27.1%, and high levels of work stress in 65.3%, respectively.  When we examine whether the level of stress exposure of nurses differs between the groups by high, medium, and low levels of workplace stress, the analysis of one factor variance confirms the statistical real difference (F = 3.071), (p = 0.028). The study results revealed that long lasted accumulated work stress trigger the hypertension.  </w:t>
      </w:r>
    </w:p>
    <w:p w:rsidR="00CA7B3A" w:rsidRPr="00CF5626" w:rsidRDefault="00CA7B3A" w:rsidP="00CA7B3A">
      <w:pPr>
        <w:shd w:val="clear" w:color="auto" w:fill="FFFFFF" w:themeFill="background1"/>
        <w:spacing w:line="276" w:lineRule="auto"/>
        <w:jc w:val="both"/>
        <w:rPr>
          <w:rFonts w:cs="Arial"/>
          <w:bCs/>
          <w:sz w:val="20"/>
          <w:szCs w:val="20"/>
        </w:rPr>
      </w:pPr>
      <w:r w:rsidRPr="00CF5626">
        <w:rPr>
          <w:rFonts w:cs="Arial"/>
          <w:sz w:val="20"/>
          <w:szCs w:val="20"/>
        </w:rPr>
        <w:t xml:space="preserve">The onset of stress in a nurse's workplace depends on many different social factors, such as age, gender, organizational characteristics, organization, place of work, and years of experiences. </w:t>
      </w:r>
    </w:p>
    <w:p w:rsidR="00CA7B3A" w:rsidRPr="00CF5626" w:rsidRDefault="00CA7B3A" w:rsidP="00CA7B3A">
      <w:pPr>
        <w:spacing w:line="276" w:lineRule="auto"/>
        <w:jc w:val="both"/>
        <w:rPr>
          <w:rFonts w:cs="Arial"/>
          <w:sz w:val="20"/>
          <w:szCs w:val="20"/>
        </w:rPr>
      </w:pPr>
      <w:r w:rsidRPr="00CF5626">
        <w:rPr>
          <w:rFonts w:cs="Arial"/>
          <w:b/>
          <w:sz w:val="20"/>
          <w:szCs w:val="20"/>
        </w:rPr>
        <w:t>Key words:</w:t>
      </w:r>
      <w:r w:rsidRPr="00CF5626">
        <w:rPr>
          <w:rFonts w:cs="Arial"/>
          <w:sz w:val="20"/>
          <w:szCs w:val="20"/>
        </w:rPr>
        <w:t xml:space="preserve"> Chronic stress, Physiology, Satisfaction, Nurse</w:t>
      </w:r>
    </w:p>
    <w:p w:rsidR="00AE3E37" w:rsidRDefault="00A9710C">
      <w:pPr>
        <w:pStyle w:val="Heading3"/>
        <w:spacing w:before="74"/>
      </w:pPr>
      <w:r>
        <w:rPr>
          <w:b w:val="0"/>
        </w:rPr>
        <w:br w:type="column"/>
      </w:r>
      <w:r>
        <w:rPr>
          <w:color w:val="BF5A14"/>
        </w:rPr>
        <w:lastRenderedPageBreak/>
        <w:t>Image</w:t>
      </w:r>
    </w:p>
    <w:p w:rsidR="00AE3E37" w:rsidRDefault="00B72304">
      <w:pPr>
        <w:pStyle w:val="BodyText"/>
        <w:spacing w:before="2"/>
        <w:rPr>
          <w:rFonts w:ascii="Arial"/>
          <w:b/>
          <w:sz w:val="16"/>
        </w:rPr>
      </w:pPr>
      <w:r w:rsidRPr="002F5E58">
        <w:rPr>
          <w:noProof/>
        </w:rPr>
        <w:drawing>
          <wp:inline distT="0" distB="0" distL="0" distR="0" wp14:anchorId="13D1965C" wp14:editId="6A81F1C1">
            <wp:extent cx="3165475" cy="1361495"/>
            <wp:effectExtent l="0" t="0" r="15875" b="1016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B72304" w:rsidRPr="00B72304" w:rsidRDefault="00B72304" w:rsidP="00B72304">
      <w:pPr>
        <w:pStyle w:val="ListParagraph"/>
        <w:numPr>
          <w:ilvl w:val="0"/>
          <w:numId w:val="4"/>
        </w:numPr>
        <w:tabs>
          <w:tab w:val="left" w:pos="384"/>
        </w:tabs>
        <w:ind w:right="117"/>
        <w:rPr>
          <w:sz w:val="18"/>
        </w:rPr>
      </w:pPr>
      <w:proofErr w:type="spellStart"/>
      <w:r w:rsidRPr="00B72304">
        <w:rPr>
          <w:sz w:val="18"/>
        </w:rPr>
        <w:t>Otgonbaatar</w:t>
      </w:r>
      <w:proofErr w:type="spellEnd"/>
      <w:r w:rsidRPr="00B72304">
        <w:rPr>
          <w:sz w:val="18"/>
        </w:rPr>
        <w:t xml:space="preserve"> D., </w:t>
      </w:r>
      <w:proofErr w:type="spellStart"/>
      <w:r w:rsidRPr="00B72304">
        <w:rPr>
          <w:sz w:val="18"/>
        </w:rPr>
        <w:t>Lkhagvasuren</w:t>
      </w:r>
      <w:proofErr w:type="spellEnd"/>
      <w:r w:rsidRPr="00B72304">
        <w:rPr>
          <w:sz w:val="18"/>
        </w:rPr>
        <w:t xml:space="preserve"> </w:t>
      </w:r>
      <w:proofErr w:type="spellStart"/>
      <w:r w:rsidRPr="00B72304">
        <w:rPr>
          <w:sz w:val="18"/>
        </w:rPr>
        <w:t>Ts</w:t>
      </w:r>
      <w:proofErr w:type="spellEnd"/>
      <w:r w:rsidRPr="00B72304">
        <w:rPr>
          <w:sz w:val="18"/>
        </w:rPr>
        <w:t xml:space="preserve">., </w:t>
      </w:r>
      <w:proofErr w:type="spellStart"/>
      <w:r w:rsidRPr="00B72304">
        <w:rPr>
          <w:sz w:val="18"/>
        </w:rPr>
        <w:t>Ariunaa</w:t>
      </w:r>
      <w:proofErr w:type="spellEnd"/>
      <w:r w:rsidRPr="00B72304">
        <w:rPr>
          <w:sz w:val="18"/>
        </w:rPr>
        <w:t xml:space="preserve"> D., </w:t>
      </w:r>
      <w:proofErr w:type="spellStart"/>
      <w:r w:rsidRPr="00B72304">
        <w:rPr>
          <w:sz w:val="18"/>
        </w:rPr>
        <w:t>Aldarmaa</w:t>
      </w:r>
      <w:proofErr w:type="spellEnd"/>
      <w:r w:rsidRPr="00B72304">
        <w:rPr>
          <w:sz w:val="18"/>
        </w:rPr>
        <w:t xml:space="preserve"> T., </w:t>
      </w:r>
      <w:proofErr w:type="spellStart"/>
      <w:r w:rsidRPr="00B72304">
        <w:rPr>
          <w:sz w:val="18"/>
        </w:rPr>
        <w:t>Naranbaatar</w:t>
      </w:r>
      <w:proofErr w:type="spellEnd"/>
      <w:r w:rsidRPr="00B72304">
        <w:rPr>
          <w:sz w:val="18"/>
        </w:rPr>
        <w:t xml:space="preserve"> N., </w:t>
      </w:r>
      <w:proofErr w:type="spellStart"/>
      <w:r w:rsidRPr="00B72304">
        <w:rPr>
          <w:sz w:val="18"/>
        </w:rPr>
        <w:t>Munkhkhand</w:t>
      </w:r>
      <w:proofErr w:type="spellEnd"/>
      <w:r w:rsidRPr="00B72304">
        <w:rPr>
          <w:sz w:val="18"/>
        </w:rPr>
        <w:t xml:space="preserve"> J. OCCUPATIONAL STRESS IN NURSE </w:t>
      </w:r>
      <w:proofErr w:type="spellStart"/>
      <w:r w:rsidRPr="00B72304">
        <w:rPr>
          <w:sz w:val="18"/>
        </w:rPr>
        <w:t>sAA</w:t>
      </w:r>
      <w:proofErr w:type="spellEnd"/>
      <w:r w:rsidRPr="00B72304">
        <w:rPr>
          <w:sz w:val="18"/>
        </w:rPr>
        <w:t xml:space="preserve"> -The study provided during the urged pandemic COVID-19 quarantine period.  Psychology Journal 2020;11(5):704-712 (IF:1.26)</w:t>
      </w:r>
    </w:p>
    <w:p w:rsidR="00B72304" w:rsidRDefault="00B72304" w:rsidP="00B72304">
      <w:pPr>
        <w:pStyle w:val="ListParagraph"/>
        <w:numPr>
          <w:ilvl w:val="0"/>
          <w:numId w:val="4"/>
        </w:numPr>
        <w:tabs>
          <w:tab w:val="left" w:pos="384"/>
        </w:tabs>
        <w:ind w:right="117"/>
        <w:rPr>
          <w:sz w:val="18"/>
        </w:rPr>
      </w:pPr>
      <w:proofErr w:type="spellStart"/>
      <w:r w:rsidRPr="00B72304">
        <w:rPr>
          <w:sz w:val="18"/>
        </w:rPr>
        <w:t>Otgonbaatar</w:t>
      </w:r>
      <w:proofErr w:type="spellEnd"/>
      <w:r w:rsidRPr="00B72304">
        <w:rPr>
          <w:sz w:val="18"/>
        </w:rPr>
        <w:t xml:space="preserve"> D., </w:t>
      </w:r>
      <w:proofErr w:type="spellStart"/>
      <w:r w:rsidRPr="00B72304">
        <w:rPr>
          <w:sz w:val="18"/>
        </w:rPr>
        <w:t>Lkhagvasuren</w:t>
      </w:r>
      <w:proofErr w:type="spellEnd"/>
      <w:r w:rsidRPr="00B72304">
        <w:rPr>
          <w:sz w:val="18"/>
        </w:rPr>
        <w:t xml:space="preserve"> </w:t>
      </w:r>
      <w:proofErr w:type="spellStart"/>
      <w:r w:rsidRPr="00B72304">
        <w:rPr>
          <w:sz w:val="18"/>
        </w:rPr>
        <w:t>Ts</w:t>
      </w:r>
      <w:proofErr w:type="spellEnd"/>
      <w:r w:rsidRPr="00B72304">
        <w:rPr>
          <w:sz w:val="18"/>
        </w:rPr>
        <w:t xml:space="preserve">., </w:t>
      </w:r>
      <w:proofErr w:type="spellStart"/>
      <w:r w:rsidRPr="00B72304">
        <w:rPr>
          <w:sz w:val="18"/>
        </w:rPr>
        <w:t>Munkhtuya</w:t>
      </w:r>
      <w:proofErr w:type="spellEnd"/>
      <w:r w:rsidRPr="00B72304">
        <w:rPr>
          <w:sz w:val="18"/>
        </w:rPr>
        <w:t xml:space="preserve"> E., </w:t>
      </w:r>
      <w:proofErr w:type="spellStart"/>
      <w:r w:rsidRPr="00B72304">
        <w:rPr>
          <w:sz w:val="18"/>
        </w:rPr>
        <w:t>Naranbaatar</w:t>
      </w:r>
      <w:proofErr w:type="spellEnd"/>
      <w:r w:rsidRPr="00B72304">
        <w:rPr>
          <w:sz w:val="18"/>
        </w:rPr>
        <w:t xml:space="preserve"> N., </w:t>
      </w:r>
      <w:proofErr w:type="spellStart"/>
      <w:r w:rsidRPr="00B72304">
        <w:rPr>
          <w:sz w:val="18"/>
        </w:rPr>
        <w:t>Munkhkhand</w:t>
      </w:r>
      <w:proofErr w:type="spellEnd"/>
      <w:r w:rsidRPr="00B72304">
        <w:rPr>
          <w:sz w:val="18"/>
        </w:rPr>
        <w:t xml:space="preserve"> J. Exposing the changes in work stress levels among the Mongolian nurses by salivary alpha amylase test in the period of covid-19 "Proceedings of the Mongolian Academy of Sciences" (2020(2);69-76)</w:t>
      </w:r>
    </w:p>
    <w:p w:rsidR="00B72304" w:rsidRDefault="00B72304" w:rsidP="00B72304">
      <w:pPr>
        <w:pStyle w:val="ListParagraph"/>
        <w:numPr>
          <w:ilvl w:val="0"/>
          <w:numId w:val="4"/>
        </w:numPr>
        <w:tabs>
          <w:tab w:val="left" w:pos="384"/>
        </w:tabs>
        <w:ind w:right="117"/>
        <w:rPr>
          <w:sz w:val="18"/>
        </w:rPr>
      </w:pPr>
      <w:proofErr w:type="spellStart"/>
      <w:r w:rsidRPr="00B72304">
        <w:rPr>
          <w:sz w:val="18"/>
        </w:rPr>
        <w:t>Дотоодын</w:t>
      </w:r>
      <w:proofErr w:type="spellEnd"/>
      <w:r w:rsidRPr="00B72304">
        <w:rPr>
          <w:sz w:val="18"/>
        </w:rPr>
        <w:t xml:space="preserve"> </w:t>
      </w:r>
      <w:proofErr w:type="spellStart"/>
      <w:r w:rsidRPr="00B72304">
        <w:rPr>
          <w:sz w:val="18"/>
        </w:rPr>
        <w:t>эрдэм</w:t>
      </w:r>
      <w:proofErr w:type="spellEnd"/>
      <w:r w:rsidRPr="00B72304">
        <w:rPr>
          <w:sz w:val="18"/>
        </w:rPr>
        <w:t xml:space="preserve"> </w:t>
      </w:r>
      <w:proofErr w:type="spellStart"/>
      <w:r w:rsidRPr="00B72304">
        <w:rPr>
          <w:sz w:val="18"/>
        </w:rPr>
        <w:t>шинжилгээний</w:t>
      </w:r>
      <w:proofErr w:type="spellEnd"/>
      <w:r w:rsidRPr="00B72304">
        <w:rPr>
          <w:sz w:val="18"/>
        </w:rPr>
        <w:t xml:space="preserve"> </w:t>
      </w:r>
      <w:proofErr w:type="spellStart"/>
      <w:r w:rsidRPr="00B72304">
        <w:rPr>
          <w:sz w:val="18"/>
        </w:rPr>
        <w:t>сэтгүүлд</w:t>
      </w:r>
      <w:proofErr w:type="spellEnd"/>
      <w:r w:rsidRPr="00B72304">
        <w:rPr>
          <w:sz w:val="18"/>
        </w:rPr>
        <w:t xml:space="preserve"> </w:t>
      </w:r>
      <w:proofErr w:type="spellStart"/>
      <w:r w:rsidRPr="00B72304">
        <w:rPr>
          <w:sz w:val="18"/>
        </w:rPr>
        <w:t>хэвлүүлсэн</w:t>
      </w:r>
      <w:proofErr w:type="spellEnd"/>
      <w:r w:rsidRPr="00B72304">
        <w:rPr>
          <w:sz w:val="18"/>
        </w:rPr>
        <w:t xml:space="preserve"> </w:t>
      </w:r>
      <w:proofErr w:type="spellStart"/>
      <w:r w:rsidRPr="00B72304">
        <w:rPr>
          <w:sz w:val="18"/>
        </w:rPr>
        <w:t>өгүүлэл</w:t>
      </w:r>
      <w:proofErr w:type="spellEnd"/>
      <w:r w:rsidRPr="00B72304">
        <w:rPr>
          <w:sz w:val="18"/>
        </w:rPr>
        <w:t>:</w:t>
      </w:r>
      <w:r>
        <w:rPr>
          <w:sz w:val="18"/>
        </w:rPr>
        <w:t xml:space="preserve"> </w:t>
      </w:r>
      <w:proofErr w:type="spellStart"/>
      <w:r w:rsidRPr="00B72304">
        <w:rPr>
          <w:sz w:val="18"/>
        </w:rPr>
        <w:t>Д.Отгонбаатар</w:t>
      </w:r>
      <w:proofErr w:type="spellEnd"/>
      <w:r w:rsidRPr="00B72304">
        <w:rPr>
          <w:sz w:val="18"/>
        </w:rPr>
        <w:t xml:space="preserve">, </w:t>
      </w:r>
      <w:proofErr w:type="spellStart"/>
      <w:r w:rsidRPr="00B72304">
        <w:rPr>
          <w:sz w:val="18"/>
        </w:rPr>
        <w:t>Ц.Лхагвасүрэн</w:t>
      </w:r>
      <w:proofErr w:type="spellEnd"/>
      <w:r w:rsidRPr="00B72304">
        <w:rPr>
          <w:sz w:val="18"/>
        </w:rPr>
        <w:t xml:space="preserve">, </w:t>
      </w:r>
      <w:proofErr w:type="spellStart"/>
      <w:r w:rsidRPr="00B72304">
        <w:rPr>
          <w:sz w:val="18"/>
        </w:rPr>
        <w:t>Н.Наранбаатар</w:t>
      </w:r>
      <w:proofErr w:type="spellEnd"/>
      <w:r w:rsidRPr="00B72304">
        <w:rPr>
          <w:sz w:val="18"/>
        </w:rPr>
        <w:t xml:space="preserve">, </w:t>
      </w:r>
      <w:proofErr w:type="spellStart"/>
      <w:r w:rsidRPr="00B72304">
        <w:rPr>
          <w:sz w:val="18"/>
        </w:rPr>
        <w:t>Ж.Мөнхханд</w:t>
      </w:r>
      <w:proofErr w:type="spellEnd"/>
      <w:r w:rsidRPr="00B72304">
        <w:rPr>
          <w:sz w:val="18"/>
        </w:rPr>
        <w:t xml:space="preserve">. </w:t>
      </w:r>
      <w:proofErr w:type="spellStart"/>
      <w:r w:rsidRPr="00B72304">
        <w:rPr>
          <w:sz w:val="18"/>
        </w:rPr>
        <w:t>Сувилагчийн</w:t>
      </w:r>
      <w:proofErr w:type="spellEnd"/>
      <w:r w:rsidRPr="00B72304">
        <w:rPr>
          <w:sz w:val="18"/>
        </w:rPr>
        <w:t xml:space="preserve"> </w:t>
      </w:r>
      <w:proofErr w:type="spellStart"/>
      <w:r w:rsidRPr="00B72304">
        <w:rPr>
          <w:sz w:val="18"/>
        </w:rPr>
        <w:t>ажлын</w:t>
      </w:r>
      <w:proofErr w:type="spellEnd"/>
      <w:r w:rsidRPr="00B72304">
        <w:rPr>
          <w:sz w:val="18"/>
        </w:rPr>
        <w:t xml:space="preserve"> </w:t>
      </w:r>
      <w:proofErr w:type="spellStart"/>
      <w:r w:rsidRPr="00B72304">
        <w:rPr>
          <w:sz w:val="18"/>
        </w:rPr>
        <w:t>байрны</w:t>
      </w:r>
      <w:proofErr w:type="spellEnd"/>
      <w:r w:rsidRPr="00B72304">
        <w:rPr>
          <w:sz w:val="18"/>
        </w:rPr>
        <w:t xml:space="preserve"> </w:t>
      </w:r>
      <w:proofErr w:type="spellStart"/>
      <w:r w:rsidRPr="00B72304">
        <w:rPr>
          <w:sz w:val="18"/>
        </w:rPr>
        <w:t>стрессийг</w:t>
      </w:r>
      <w:proofErr w:type="spellEnd"/>
      <w:r w:rsidRPr="00B72304">
        <w:rPr>
          <w:sz w:val="18"/>
        </w:rPr>
        <w:t xml:space="preserve"> </w:t>
      </w:r>
      <w:proofErr w:type="spellStart"/>
      <w:r w:rsidRPr="00B72304">
        <w:rPr>
          <w:sz w:val="18"/>
        </w:rPr>
        <w:t>үнэлсэн</w:t>
      </w:r>
      <w:proofErr w:type="spellEnd"/>
      <w:r w:rsidRPr="00B72304">
        <w:rPr>
          <w:sz w:val="18"/>
        </w:rPr>
        <w:t xml:space="preserve"> </w:t>
      </w:r>
      <w:proofErr w:type="spellStart"/>
      <w:r w:rsidRPr="00B72304">
        <w:rPr>
          <w:sz w:val="18"/>
        </w:rPr>
        <w:t>судалгааны</w:t>
      </w:r>
      <w:proofErr w:type="spellEnd"/>
      <w:r w:rsidRPr="00B72304">
        <w:rPr>
          <w:sz w:val="18"/>
        </w:rPr>
        <w:t xml:space="preserve"> </w:t>
      </w:r>
      <w:proofErr w:type="spellStart"/>
      <w:r w:rsidRPr="00B72304">
        <w:rPr>
          <w:sz w:val="18"/>
        </w:rPr>
        <w:t>зарим</w:t>
      </w:r>
      <w:proofErr w:type="spellEnd"/>
      <w:r w:rsidRPr="00B72304">
        <w:rPr>
          <w:sz w:val="18"/>
        </w:rPr>
        <w:t xml:space="preserve"> </w:t>
      </w:r>
      <w:proofErr w:type="spellStart"/>
      <w:r w:rsidRPr="00B72304">
        <w:rPr>
          <w:sz w:val="18"/>
        </w:rPr>
        <w:t>үр</w:t>
      </w:r>
      <w:proofErr w:type="spellEnd"/>
      <w:r w:rsidRPr="00B72304">
        <w:rPr>
          <w:sz w:val="18"/>
        </w:rPr>
        <w:t xml:space="preserve"> </w:t>
      </w:r>
      <w:proofErr w:type="spellStart"/>
      <w:r w:rsidRPr="00B72304">
        <w:rPr>
          <w:sz w:val="18"/>
        </w:rPr>
        <w:t>дүн</w:t>
      </w:r>
      <w:proofErr w:type="spellEnd"/>
      <w:r w:rsidRPr="00B72304">
        <w:rPr>
          <w:sz w:val="18"/>
        </w:rPr>
        <w:t xml:space="preserve">. </w:t>
      </w:r>
      <w:proofErr w:type="spellStart"/>
      <w:r w:rsidRPr="00B72304">
        <w:rPr>
          <w:sz w:val="18"/>
        </w:rPr>
        <w:t>Эрүүл</w:t>
      </w:r>
      <w:proofErr w:type="spellEnd"/>
      <w:r w:rsidRPr="00B72304">
        <w:rPr>
          <w:sz w:val="18"/>
        </w:rPr>
        <w:t xml:space="preserve"> </w:t>
      </w:r>
      <w:proofErr w:type="spellStart"/>
      <w:r w:rsidRPr="00B72304">
        <w:rPr>
          <w:sz w:val="18"/>
        </w:rPr>
        <w:t>Мэндийн</w:t>
      </w:r>
      <w:proofErr w:type="spellEnd"/>
      <w:r w:rsidRPr="00B72304">
        <w:rPr>
          <w:sz w:val="18"/>
        </w:rPr>
        <w:t xml:space="preserve"> </w:t>
      </w:r>
      <w:proofErr w:type="spellStart"/>
      <w:r w:rsidRPr="00B72304">
        <w:rPr>
          <w:sz w:val="18"/>
        </w:rPr>
        <w:t>Шинжлэх</w:t>
      </w:r>
      <w:proofErr w:type="spellEnd"/>
      <w:r w:rsidRPr="00B72304">
        <w:rPr>
          <w:sz w:val="18"/>
        </w:rPr>
        <w:t xml:space="preserve"> </w:t>
      </w:r>
      <w:proofErr w:type="spellStart"/>
      <w:r w:rsidRPr="00B72304">
        <w:rPr>
          <w:sz w:val="18"/>
        </w:rPr>
        <w:t>Ухаан</w:t>
      </w:r>
      <w:proofErr w:type="spellEnd"/>
      <w:r w:rsidRPr="00B72304">
        <w:rPr>
          <w:sz w:val="18"/>
        </w:rPr>
        <w:t>. (2020; 4 (54)245-249)</w:t>
      </w:r>
    </w:p>
    <w:p w:rsidR="00B72304" w:rsidRDefault="00B72304" w:rsidP="00B72304">
      <w:pPr>
        <w:pStyle w:val="ListParagraph"/>
        <w:numPr>
          <w:ilvl w:val="0"/>
          <w:numId w:val="4"/>
        </w:numPr>
        <w:tabs>
          <w:tab w:val="left" w:pos="384"/>
        </w:tabs>
        <w:ind w:right="117"/>
        <w:rPr>
          <w:sz w:val="18"/>
        </w:rPr>
      </w:pPr>
      <w:proofErr w:type="spellStart"/>
      <w:r w:rsidRPr="00B72304">
        <w:rPr>
          <w:sz w:val="18"/>
        </w:rPr>
        <w:t>Д.Отгонбаатар</w:t>
      </w:r>
      <w:proofErr w:type="spellEnd"/>
      <w:r w:rsidRPr="00B72304">
        <w:rPr>
          <w:sz w:val="18"/>
        </w:rPr>
        <w:t xml:space="preserve">, </w:t>
      </w:r>
      <w:proofErr w:type="spellStart"/>
      <w:r w:rsidRPr="00B72304">
        <w:rPr>
          <w:sz w:val="18"/>
        </w:rPr>
        <w:t>Ц.Лхагвасүрэн</w:t>
      </w:r>
      <w:proofErr w:type="spellEnd"/>
      <w:r w:rsidRPr="00B72304">
        <w:rPr>
          <w:sz w:val="18"/>
        </w:rPr>
        <w:t xml:space="preserve">, </w:t>
      </w:r>
      <w:proofErr w:type="spellStart"/>
      <w:r w:rsidRPr="00B72304">
        <w:rPr>
          <w:sz w:val="18"/>
        </w:rPr>
        <w:t>Н.Наранбаатар</w:t>
      </w:r>
      <w:proofErr w:type="spellEnd"/>
      <w:r w:rsidRPr="00B72304">
        <w:rPr>
          <w:sz w:val="18"/>
        </w:rPr>
        <w:t xml:space="preserve">, </w:t>
      </w:r>
      <w:proofErr w:type="spellStart"/>
      <w:r w:rsidRPr="00B72304">
        <w:rPr>
          <w:sz w:val="18"/>
        </w:rPr>
        <w:t>Ж.Мөнхханд</w:t>
      </w:r>
      <w:proofErr w:type="spellEnd"/>
      <w:r w:rsidRPr="00B72304">
        <w:rPr>
          <w:sz w:val="18"/>
        </w:rPr>
        <w:t xml:space="preserve">. </w:t>
      </w:r>
      <w:proofErr w:type="spellStart"/>
      <w:r w:rsidRPr="00B72304">
        <w:rPr>
          <w:sz w:val="18"/>
        </w:rPr>
        <w:t>Стресс</w:t>
      </w:r>
      <w:proofErr w:type="spellEnd"/>
      <w:r w:rsidRPr="00B72304">
        <w:rPr>
          <w:sz w:val="18"/>
        </w:rPr>
        <w:t xml:space="preserve"> </w:t>
      </w:r>
      <w:proofErr w:type="spellStart"/>
      <w:r w:rsidRPr="00B72304">
        <w:rPr>
          <w:sz w:val="18"/>
        </w:rPr>
        <w:t>эрүүл</w:t>
      </w:r>
      <w:proofErr w:type="spellEnd"/>
      <w:r w:rsidRPr="00B72304">
        <w:rPr>
          <w:sz w:val="18"/>
        </w:rPr>
        <w:t xml:space="preserve"> </w:t>
      </w:r>
      <w:proofErr w:type="spellStart"/>
      <w:r w:rsidRPr="00B72304">
        <w:rPr>
          <w:sz w:val="18"/>
        </w:rPr>
        <w:t>мэндэд</w:t>
      </w:r>
      <w:proofErr w:type="spellEnd"/>
      <w:r w:rsidRPr="00B72304">
        <w:rPr>
          <w:sz w:val="18"/>
        </w:rPr>
        <w:t xml:space="preserve"> </w:t>
      </w:r>
      <w:proofErr w:type="spellStart"/>
      <w:r w:rsidRPr="00B72304">
        <w:rPr>
          <w:sz w:val="18"/>
        </w:rPr>
        <w:t>нөлөөлөх</w:t>
      </w:r>
      <w:proofErr w:type="spellEnd"/>
      <w:r w:rsidRPr="00B72304">
        <w:rPr>
          <w:sz w:val="18"/>
        </w:rPr>
        <w:t xml:space="preserve"> </w:t>
      </w:r>
      <w:proofErr w:type="spellStart"/>
      <w:r w:rsidRPr="00B72304">
        <w:rPr>
          <w:sz w:val="18"/>
        </w:rPr>
        <w:t>нь</w:t>
      </w:r>
      <w:proofErr w:type="spellEnd"/>
      <w:r w:rsidRPr="00B72304">
        <w:rPr>
          <w:sz w:val="18"/>
        </w:rPr>
        <w:t xml:space="preserve"> </w:t>
      </w:r>
      <w:proofErr w:type="spellStart"/>
      <w:r w:rsidRPr="00B72304">
        <w:rPr>
          <w:sz w:val="18"/>
        </w:rPr>
        <w:t>Онош</w:t>
      </w:r>
      <w:proofErr w:type="spellEnd"/>
      <w:r w:rsidRPr="00B72304">
        <w:rPr>
          <w:sz w:val="18"/>
        </w:rPr>
        <w:t xml:space="preserve">. </w:t>
      </w:r>
      <w:proofErr w:type="spellStart"/>
      <w:r w:rsidRPr="00B72304">
        <w:rPr>
          <w:sz w:val="18"/>
        </w:rPr>
        <w:t>Анагаах</w:t>
      </w:r>
      <w:proofErr w:type="spellEnd"/>
      <w:r w:rsidRPr="00B72304">
        <w:rPr>
          <w:sz w:val="18"/>
        </w:rPr>
        <w:t xml:space="preserve"> </w:t>
      </w:r>
      <w:proofErr w:type="spellStart"/>
      <w:r w:rsidRPr="00B72304">
        <w:rPr>
          <w:sz w:val="18"/>
        </w:rPr>
        <w:t>Ухааны</w:t>
      </w:r>
      <w:proofErr w:type="spellEnd"/>
      <w:r w:rsidRPr="00B72304">
        <w:rPr>
          <w:sz w:val="18"/>
        </w:rPr>
        <w:t xml:space="preserve"> </w:t>
      </w:r>
      <w:proofErr w:type="spellStart"/>
      <w:r w:rsidRPr="00B72304">
        <w:rPr>
          <w:sz w:val="18"/>
        </w:rPr>
        <w:t>Зүүн</w:t>
      </w:r>
      <w:proofErr w:type="spellEnd"/>
      <w:r w:rsidRPr="00B72304">
        <w:rPr>
          <w:sz w:val="18"/>
        </w:rPr>
        <w:t xml:space="preserve"> </w:t>
      </w:r>
      <w:proofErr w:type="spellStart"/>
      <w:r w:rsidRPr="00B72304">
        <w:rPr>
          <w:sz w:val="18"/>
        </w:rPr>
        <w:t>Өмнөд</w:t>
      </w:r>
      <w:proofErr w:type="spellEnd"/>
      <w:r w:rsidRPr="00B72304">
        <w:rPr>
          <w:sz w:val="18"/>
        </w:rPr>
        <w:t xml:space="preserve"> </w:t>
      </w:r>
      <w:proofErr w:type="spellStart"/>
      <w:r w:rsidRPr="00B72304">
        <w:rPr>
          <w:sz w:val="18"/>
        </w:rPr>
        <w:t>Азийн</w:t>
      </w:r>
      <w:proofErr w:type="spellEnd"/>
      <w:r w:rsidRPr="00B72304">
        <w:rPr>
          <w:sz w:val="18"/>
        </w:rPr>
        <w:t xml:space="preserve"> </w:t>
      </w:r>
      <w:proofErr w:type="spellStart"/>
      <w:r w:rsidRPr="00B72304">
        <w:rPr>
          <w:sz w:val="18"/>
        </w:rPr>
        <w:t>Мэргэжлийн</w:t>
      </w:r>
      <w:proofErr w:type="spellEnd"/>
      <w:r w:rsidRPr="00B72304">
        <w:rPr>
          <w:sz w:val="18"/>
        </w:rPr>
        <w:t xml:space="preserve"> </w:t>
      </w:r>
      <w:proofErr w:type="spellStart"/>
      <w:r w:rsidRPr="00B72304">
        <w:rPr>
          <w:sz w:val="18"/>
        </w:rPr>
        <w:t>холбооны</w:t>
      </w:r>
      <w:proofErr w:type="spellEnd"/>
      <w:r w:rsidRPr="00B72304">
        <w:rPr>
          <w:sz w:val="18"/>
        </w:rPr>
        <w:t xml:space="preserve"> </w:t>
      </w:r>
      <w:proofErr w:type="spellStart"/>
      <w:r w:rsidRPr="00B72304">
        <w:rPr>
          <w:sz w:val="18"/>
        </w:rPr>
        <w:t>сэтгүүл</w:t>
      </w:r>
      <w:proofErr w:type="spellEnd"/>
      <w:r w:rsidRPr="00B72304">
        <w:rPr>
          <w:sz w:val="18"/>
        </w:rPr>
        <w:t>. (2020 №3(93) х 41-46)</w:t>
      </w:r>
    </w:p>
    <w:p w:rsidR="00B72304" w:rsidRPr="00B72304" w:rsidRDefault="00B72304" w:rsidP="00B72304">
      <w:pPr>
        <w:pStyle w:val="ListParagraph"/>
        <w:numPr>
          <w:ilvl w:val="0"/>
          <w:numId w:val="4"/>
        </w:numPr>
        <w:tabs>
          <w:tab w:val="left" w:pos="384"/>
        </w:tabs>
        <w:ind w:right="117"/>
        <w:rPr>
          <w:sz w:val="18"/>
        </w:rPr>
      </w:pPr>
      <w:proofErr w:type="spellStart"/>
      <w:r w:rsidRPr="00B72304">
        <w:rPr>
          <w:sz w:val="18"/>
        </w:rPr>
        <w:t>Д.Отгонбаатар</w:t>
      </w:r>
      <w:proofErr w:type="spellEnd"/>
      <w:r w:rsidRPr="00B72304">
        <w:rPr>
          <w:sz w:val="18"/>
        </w:rPr>
        <w:t xml:space="preserve">, </w:t>
      </w:r>
      <w:proofErr w:type="spellStart"/>
      <w:r w:rsidRPr="00B72304">
        <w:rPr>
          <w:sz w:val="18"/>
        </w:rPr>
        <w:t>Ц.Лхагвасүрэн</w:t>
      </w:r>
      <w:proofErr w:type="spellEnd"/>
      <w:r w:rsidRPr="00B72304">
        <w:rPr>
          <w:sz w:val="18"/>
        </w:rPr>
        <w:t xml:space="preserve">, </w:t>
      </w:r>
      <w:proofErr w:type="spellStart"/>
      <w:r w:rsidRPr="00B72304">
        <w:rPr>
          <w:sz w:val="18"/>
        </w:rPr>
        <w:t>Н.Наранбаатар</w:t>
      </w:r>
      <w:proofErr w:type="spellEnd"/>
      <w:r w:rsidRPr="00B72304">
        <w:rPr>
          <w:sz w:val="18"/>
        </w:rPr>
        <w:t xml:space="preserve">, </w:t>
      </w:r>
      <w:proofErr w:type="spellStart"/>
      <w:r w:rsidRPr="00B72304">
        <w:rPr>
          <w:sz w:val="18"/>
        </w:rPr>
        <w:t>Ж.Мөнхханд</w:t>
      </w:r>
      <w:proofErr w:type="spellEnd"/>
      <w:r w:rsidRPr="00B72304">
        <w:rPr>
          <w:sz w:val="18"/>
        </w:rPr>
        <w:t xml:space="preserve">. </w:t>
      </w:r>
      <w:proofErr w:type="spellStart"/>
      <w:r w:rsidRPr="00B72304">
        <w:rPr>
          <w:sz w:val="18"/>
        </w:rPr>
        <w:t>Ажлын</w:t>
      </w:r>
      <w:proofErr w:type="spellEnd"/>
      <w:r w:rsidRPr="00B72304">
        <w:rPr>
          <w:sz w:val="18"/>
        </w:rPr>
        <w:t xml:space="preserve"> </w:t>
      </w:r>
      <w:proofErr w:type="spellStart"/>
      <w:r w:rsidRPr="00B72304">
        <w:rPr>
          <w:sz w:val="18"/>
        </w:rPr>
        <w:t>байрны</w:t>
      </w:r>
      <w:proofErr w:type="spellEnd"/>
      <w:r w:rsidRPr="00B72304">
        <w:rPr>
          <w:sz w:val="18"/>
        </w:rPr>
        <w:t xml:space="preserve"> </w:t>
      </w:r>
      <w:proofErr w:type="spellStart"/>
      <w:r w:rsidRPr="00B72304">
        <w:rPr>
          <w:sz w:val="18"/>
        </w:rPr>
        <w:t>стрессийг</w:t>
      </w:r>
      <w:proofErr w:type="spellEnd"/>
      <w:r w:rsidRPr="00B72304">
        <w:rPr>
          <w:sz w:val="18"/>
        </w:rPr>
        <w:t xml:space="preserve"> </w:t>
      </w:r>
      <w:proofErr w:type="spellStart"/>
      <w:r w:rsidRPr="00B72304">
        <w:rPr>
          <w:sz w:val="18"/>
        </w:rPr>
        <w:t>артерийн</w:t>
      </w:r>
      <w:proofErr w:type="spellEnd"/>
      <w:r w:rsidRPr="00B72304">
        <w:rPr>
          <w:sz w:val="18"/>
        </w:rPr>
        <w:t xml:space="preserve"> </w:t>
      </w:r>
      <w:proofErr w:type="spellStart"/>
      <w:r w:rsidRPr="00B72304">
        <w:rPr>
          <w:sz w:val="18"/>
        </w:rPr>
        <w:t>даралттай</w:t>
      </w:r>
      <w:proofErr w:type="spellEnd"/>
      <w:r w:rsidRPr="00B72304">
        <w:rPr>
          <w:sz w:val="18"/>
        </w:rPr>
        <w:t xml:space="preserve"> </w:t>
      </w:r>
      <w:proofErr w:type="spellStart"/>
      <w:r w:rsidRPr="00B72304">
        <w:rPr>
          <w:sz w:val="18"/>
        </w:rPr>
        <w:t>холбон</w:t>
      </w:r>
      <w:proofErr w:type="spellEnd"/>
      <w:r w:rsidRPr="00B72304">
        <w:rPr>
          <w:sz w:val="18"/>
        </w:rPr>
        <w:t xml:space="preserve"> </w:t>
      </w:r>
      <w:proofErr w:type="spellStart"/>
      <w:r w:rsidRPr="00B72304">
        <w:rPr>
          <w:sz w:val="18"/>
        </w:rPr>
        <w:t>судлах</w:t>
      </w:r>
      <w:proofErr w:type="spellEnd"/>
      <w:r w:rsidRPr="00B72304">
        <w:rPr>
          <w:sz w:val="18"/>
        </w:rPr>
        <w:t xml:space="preserve"> </w:t>
      </w:r>
      <w:proofErr w:type="spellStart"/>
      <w:r w:rsidRPr="00B72304">
        <w:rPr>
          <w:sz w:val="18"/>
        </w:rPr>
        <w:t>нь</w:t>
      </w:r>
      <w:proofErr w:type="spellEnd"/>
      <w:r w:rsidRPr="00B72304">
        <w:rPr>
          <w:sz w:val="18"/>
        </w:rPr>
        <w:t xml:space="preserve"> </w:t>
      </w:r>
      <w:proofErr w:type="spellStart"/>
      <w:r w:rsidRPr="00B72304">
        <w:rPr>
          <w:sz w:val="18"/>
        </w:rPr>
        <w:t>Эм</w:t>
      </w:r>
      <w:proofErr w:type="spellEnd"/>
      <w:r w:rsidRPr="00B72304">
        <w:rPr>
          <w:sz w:val="18"/>
        </w:rPr>
        <w:t xml:space="preserve"> </w:t>
      </w:r>
      <w:proofErr w:type="spellStart"/>
      <w:r w:rsidRPr="00B72304">
        <w:rPr>
          <w:sz w:val="18"/>
        </w:rPr>
        <w:t>зүйн</w:t>
      </w:r>
      <w:proofErr w:type="spellEnd"/>
      <w:r w:rsidRPr="00B72304">
        <w:rPr>
          <w:sz w:val="18"/>
        </w:rPr>
        <w:t xml:space="preserve"> </w:t>
      </w:r>
      <w:proofErr w:type="spellStart"/>
      <w:r w:rsidRPr="00B72304">
        <w:rPr>
          <w:sz w:val="18"/>
        </w:rPr>
        <w:t>сэтгүүл</w:t>
      </w:r>
      <w:proofErr w:type="spellEnd"/>
      <w:r w:rsidRPr="00B72304">
        <w:rPr>
          <w:sz w:val="18"/>
        </w:rPr>
        <w:t>. (2020, x 56-62)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272E8E6" wp14:editId="4D5DA46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CF5626" w:rsidRDefault="00CF5626" w:rsidP="00404E5B">
      <w:pPr>
        <w:spacing w:before="92"/>
        <w:ind w:right="4234"/>
        <w:rPr>
          <w:noProof/>
        </w:rPr>
      </w:pPr>
      <w:r>
        <w:rPr>
          <w:noProof/>
        </w:rPr>
        <w:drawing>
          <wp:inline distT="0" distB="0" distL="0" distR="0" wp14:anchorId="0C6EAA00" wp14:editId="0C7C6D89">
            <wp:extent cx="498230" cy="621323"/>
            <wp:effectExtent l="0" t="0" r="0" b="7620"/>
            <wp:docPr id="1" name="Picture 1" descr="C:\Users\Hp\Downloads\3.5x2.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3.5x2.5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1909" cy="625911"/>
                    </a:xfrm>
                    <a:prstGeom prst="rect">
                      <a:avLst/>
                    </a:prstGeom>
                    <a:noFill/>
                    <a:ln>
                      <a:noFill/>
                    </a:ln>
                  </pic:spPr>
                </pic:pic>
              </a:graphicData>
            </a:graphic>
          </wp:inline>
        </w:drawing>
      </w:r>
      <w:r>
        <w:rPr>
          <w:noProof/>
        </w:rPr>
        <w:t xml:space="preserve">          </w:t>
      </w:r>
      <w:bookmarkStart w:id="0" w:name="_GoBack"/>
      <w:bookmarkEnd w:id="0"/>
      <w:r w:rsidR="00A9710C">
        <w:rPr>
          <w:rFonts w:ascii="Arial"/>
          <w:color w:val="BF5A14"/>
        </w:rPr>
        <w:t>Biography</w:t>
      </w:r>
      <w:r w:rsidR="00404E5B">
        <w:rPr>
          <w:rFonts w:ascii="Arial"/>
          <w:color w:val="BF5A14"/>
        </w:rPr>
        <w:t xml:space="preserve"> (150 word limit)</w:t>
      </w:r>
    </w:p>
    <w:p w:rsidR="00AE3E37" w:rsidRDefault="00CF5626">
      <w:pPr>
        <w:spacing w:before="41" w:line="154" w:lineRule="exact"/>
        <w:ind w:left="213" w:right="231"/>
        <w:jc w:val="both"/>
        <w:rPr>
          <w:rFonts w:ascii="Arial"/>
          <w:sz w:val="14"/>
        </w:rPr>
      </w:pPr>
      <w:proofErr w:type="spellStart"/>
      <w:r>
        <w:rPr>
          <w:rFonts w:ascii="Arial"/>
          <w:sz w:val="14"/>
        </w:rPr>
        <w:t>Otgonbaatar</w:t>
      </w:r>
      <w:proofErr w:type="spellEnd"/>
      <w:r>
        <w:rPr>
          <w:rFonts w:ascii="Arial"/>
          <w:sz w:val="14"/>
        </w:rPr>
        <w:t xml:space="preserve"> </w:t>
      </w:r>
      <w:proofErr w:type="spellStart"/>
      <w:r>
        <w:rPr>
          <w:rFonts w:ascii="Arial"/>
          <w:sz w:val="14"/>
        </w:rPr>
        <w:t>Dondonkhuu</w:t>
      </w:r>
      <w:proofErr w:type="spellEnd"/>
      <w:r>
        <w:rPr>
          <w:rFonts w:ascii="Arial"/>
          <w:sz w:val="14"/>
        </w:rPr>
        <w:t xml:space="preserve"> started his career as a nurse at department of Surgery, Mother and Child Health Center of Mongolia. Now he is doing his doctorate in nursing sphere and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Pr>
          <w:rFonts w:ascii="Arial"/>
          <w:sz w:val="14"/>
        </w:rPr>
        <w:t xml:space="preserve"> of nurses and trying to find the way how to manage the occupational stress</w:t>
      </w:r>
      <w:r w:rsidR="00A9710C">
        <w:rPr>
          <w:rFonts w:ascii="Arial"/>
          <w:sz w:val="14"/>
        </w:rPr>
        <w:t>.</w:t>
      </w:r>
      <w:r w:rsidR="000E2911">
        <w:rPr>
          <w:rFonts w:ascii="Arial"/>
          <w:sz w:val="14"/>
        </w:rPr>
        <w:t xml:space="preserve"> </w:t>
      </w:r>
    </w:p>
    <w:p w:rsidR="00AE3E37" w:rsidRPr="00CF5626" w:rsidRDefault="00A9710C" w:rsidP="00CF5626">
      <w:pPr>
        <w:spacing w:before="62"/>
        <w:ind w:left="4217" w:right="4235"/>
        <w:jc w:val="center"/>
        <w:rPr>
          <w:rFonts w:ascii="Arial"/>
          <w:sz w:val="14"/>
        </w:rPr>
        <w:sectPr w:rsidR="00AE3E37" w:rsidRPr="00CF5626">
          <w:type w:val="continuous"/>
          <w:pgSz w:w="11910" w:h="16840"/>
          <w:pgMar w:top="1740" w:right="600" w:bottom="840" w:left="620" w:header="720" w:footer="720" w:gutter="0"/>
          <w:cols w:space="720"/>
        </w:sectPr>
      </w:pPr>
      <w:r>
        <w:rPr>
          <w:rFonts w:ascii="Arial"/>
          <w:sz w:val="14"/>
        </w:rPr>
        <w:t xml:space="preserve">Email: </w:t>
      </w:r>
      <w:r w:rsidR="00CF5626">
        <w:rPr>
          <w:rFonts w:ascii="Arial"/>
          <w:sz w:val="14"/>
        </w:rPr>
        <w:t>otgonbaatar@mnums.edu.mn</w:t>
      </w:r>
      <w:r w:rsidR="00292ED9">
        <w:rPr>
          <w:noProof/>
        </w:rPr>
        <mc:AlternateContent>
          <mc:Choice Requires="wps">
            <w:drawing>
              <wp:anchor distT="0" distB="0" distL="0" distR="0" simplePos="0" relativeHeight="1072" behindDoc="0" locked="0" layoutInCell="1" allowOverlap="1" wp14:anchorId="0B611FAB" wp14:editId="2808A33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AA7" w:rsidRDefault="00E57AA7">
      <w:r>
        <w:separator/>
      </w:r>
    </w:p>
  </w:endnote>
  <w:endnote w:type="continuationSeparator" w:id="0">
    <w:p w:rsidR="00E57AA7" w:rsidRDefault="00E57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AA7" w:rsidRDefault="00E57AA7">
      <w:r>
        <w:separator/>
      </w:r>
    </w:p>
  </w:footnote>
  <w:footnote w:type="continuationSeparator" w:id="0">
    <w:p w:rsidR="00E57AA7" w:rsidRDefault="00E57A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22622"/>
    <w:multiLevelType w:val="hybridMultilevel"/>
    <w:tmpl w:val="E0C20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340930"/>
    <w:rsid w:val="003C6746"/>
    <w:rsid w:val="00404E5B"/>
    <w:rsid w:val="00414F7B"/>
    <w:rsid w:val="004355DC"/>
    <w:rsid w:val="004749B4"/>
    <w:rsid w:val="00494130"/>
    <w:rsid w:val="004F3523"/>
    <w:rsid w:val="005973B9"/>
    <w:rsid w:val="005B3A56"/>
    <w:rsid w:val="006060CE"/>
    <w:rsid w:val="0063497F"/>
    <w:rsid w:val="00863FD4"/>
    <w:rsid w:val="00873DF0"/>
    <w:rsid w:val="008756E6"/>
    <w:rsid w:val="008A08B6"/>
    <w:rsid w:val="009B2D44"/>
    <w:rsid w:val="00A07E82"/>
    <w:rsid w:val="00A9710C"/>
    <w:rsid w:val="00AE3E37"/>
    <w:rsid w:val="00B21A57"/>
    <w:rsid w:val="00B72304"/>
    <w:rsid w:val="00C33602"/>
    <w:rsid w:val="00CA7B3A"/>
    <w:rsid w:val="00CD6F55"/>
    <w:rsid w:val="00CF5626"/>
    <w:rsid w:val="00DE3104"/>
    <w:rsid w:val="00E26B10"/>
    <w:rsid w:val="00E57AA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690057114848684E-2"/>
          <c:y val="0.10369048126350409"/>
          <c:w val="0.77394674506630967"/>
          <c:h val="0.62098569609045406"/>
        </c:manualLayout>
      </c:layout>
      <c:barChart>
        <c:barDir val="col"/>
        <c:grouping val="clustered"/>
        <c:varyColors val="0"/>
        <c:ser>
          <c:idx val="0"/>
          <c:order val="0"/>
          <c:tx>
            <c:strRef>
              <c:f>Sheet2!$A$3</c:f>
              <c:strCache>
                <c:ptCount val="1"/>
                <c:pt idx="0">
                  <c:v>ХӨСҮТ</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Sheet2!$B$2:$D$2</c:f>
              <c:strCache>
                <c:ptCount val="3"/>
                <c:pt idx="0">
                  <c:v>стрессийн түвшин бага (&gt;111)</c:v>
                </c:pt>
                <c:pt idx="1">
                  <c:v>стрессийн түвшин дунд (112-140)</c:v>
                </c:pt>
                <c:pt idx="2">
                  <c:v>стрессийн түвшин их (141-167&lt;)</c:v>
                </c:pt>
              </c:strCache>
            </c:strRef>
          </c:cat>
          <c:val>
            <c:numRef>
              <c:f>Sheet2!$B$3:$D$3</c:f>
              <c:numCache>
                <c:formatCode>General</c:formatCode>
                <c:ptCount val="3"/>
                <c:pt idx="0">
                  <c:v>8</c:v>
                </c:pt>
                <c:pt idx="1">
                  <c:v>39</c:v>
                </c:pt>
                <c:pt idx="2">
                  <c:v>99</c:v>
                </c:pt>
              </c:numCache>
            </c:numRef>
          </c:val>
          <c:extLst xmlns:c16r2="http://schemas.microsoft.com/office/drawing/2015/06/chart">
            <c:ext xmlns:c16="http://schemas.microsoft.com/office/drawing/2014/chart" uri="{C3380CC4-5D6E-409C-BE32-E72D297353CC}">
              <c16:uniqueId val="{00000000-4A69-48EE-A2F7-0547AA8969D4}"/>
            </c:ext>
          </c:extLst>
        </c:ser>
        <c:ser>
          <c:idx val="1"/>
          <c:order val="1"/>
          <c:tx>
            <c:strRef>
              <c:f>Sheet2!$A$4</c:f>
              <c:strCache>
                <c:ptCount val="1"/>
                <c:pt idx="0">
                  <c:v>ХСҮТ</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Sheet2!$B$2:$D$2</c:f>
              <c:strCache>
                <c:ptCount val="3"/>
                <c:pt idx="0">
                  <c:v>стрессийн түвшин бага (&gt;111)</c:v>
                </c:pt>
                <c:pt idx="1">
                  <c:v>стрессийн түвшин дунд (112-140)</c:v>
                </c:pt>
                <c:pt idx="2">
                  <c:v>стрессийн түвшин их (141-167&lt;)</c:v>
                </c:pt>
              </c:strCache>
            </c:strRef>
          </c:cat>
          <c:val>
            <c:numRef>
              <c:f>Sheet2!$B$4:$D$4</c:f>
              <c:numCache>
                <c:formatCode>General</c:formatCode>
                <c:ptCount val="3"/>
                <c:pt idx="0">
                  <c:v>5</c:v>
                </c:pt>
                <c:pt idx="1">
                  <c:v>23</c:v>
                </c:pt>
                <c:pt idx="2">
                  <c:v>89</c:v>
                </c:pt>
              </c:numCache>
            </c:numRef>
          </c:val>
          <c:extLst xmlns:c16r2="http://schemas.microsoft.com/office/drawing/2015/06/chart">
            <c:ext xmlns:c16="http://schemas.microsoft.com/office/drawing/2014/chart" uri="{C3380CC4-5D6E-409C-BE32-E72D297353CC}">
              <c16:uniqueId val="{00000001-4A69-48EE-A2F7-0547AA8969D4}"/>
            </c:ext>
          </c:extLst>
        </c:ser>
        <c:ser>
          <c:idx val="2"/>
          <c:order val="2"/>
          <c:tx>
            <c:strRef>
              <c:f>Sheet2!$A$5</c:f>
              <c:strCache>
                <c:ptCount val="1"/>
                <c:pt idx="0">
                  <c:v>СЭМҮТ</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Sheet2!$B$2:$D$2</c:f>
              <c:strCache>
                <c:ptCount val="3"/>
                <c:pt idx="0">
                  <c:v>стрессийн түвшин бага (&gt;111)</c:v>
                </c:pt>
                <c:pt idx="1">
                  <c:v>стрессийн түвшин дунд (112-140)</c:v>
                </c:pt>
                <c:pt idx="2">
                  <c:v>стрессийн түвшин их (141-167&lt;)</c:v>
                </c:pt>
              </c:strCache>
            </c:strRef>
          </c:cat>
          <c:val>
            <c:numRef>
              <c:f>Sheet2!$B$5:$D$5</c:f>
              <c:numCache>
                <c:formatCode>General</c:formatCode>
                <c:ptCount val="3"/>
                <c:pt idx="0">
                  <c:v>7</c:v>
                </c:pt>
                <c:pt idx="1">
                  <c:v>26</c:v>
                </c:pt>
                <c:pt idx="2">
                  <c:v>56</c:v>
                </c:pt>
              </c:numCache>
            </c:numRef>
          </c:val>
          <c:extLst xmlns:c16r2="http://schemas.microsoft.com/office/drawing/2015/06/chart">
            <c:ext xmlns:c16="http://schemas.microsoft.com/office/drawing/2014/chart" uri="{C3380CC4-5D6E-409C-BE32-E72D297353CC}">
              <c16:uniqueId val="{00000002-4A69-48EE-A2F7-0547AA8969D4}"/>
            </c:ext>
          </c:extLst>
        </c:ser>
        <c:ser>
          <c:idx val="3"/>
          <c:order val="3"/>
          <c:tx>
            <c:strRef>
              <c:f>Sheet2!$A$6</c:f>
              <c:strCache>
                <c:ptCount val="1"/>
                <c:pt idx="0">
                  <c:v>ГССҮТ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Sheet2!$B$2:$D$2</c:f>
              <c:strCache>
                <c:ptCount val="3"/>
                <c:pt idx="0">
                  <c:v>стрессийн түвшин бага (&gt;111)</c:v>
                </c:pt>
                <c:pt idx="1">
                  <c:v>стрессийн түвшин дунд (112-140)</c:v>
                </c:pt>
                <c:pt idx="2">
                  <c:v>стрессийн түвшин их (141-167&lt;)</c:v>
                </c:pt>
              </c:strCache>
            </c:strRef>
          </c:cat>
          <c:val>
            <c:numRef>
              <c:f>Sheet2!$B$6:$D$6</c:f>
              <c:numCache>
                <c:formatCode>General</c:formatCode>
                <c:ptCount val="3"/>
                <c:pt idx="0">
                  <c:v>16</c:v>
                </c:pt>
                <c:pt idx="1">
                  <c:v>40</c:v>
                </c:pt>
                <c:pt idx="2">
                  <c:v>65</c:v>
                </c:pt>
              </c:numCache>
            </c:numRef>
          </c:val>
          <c:extLst xmlns:c16r2="http://schemas.microsoft.com/office/drawing/2015/06/chart">
            <c:ext xmlns:c16="http://schemas.microsoft.com/office/drawing/2014/chart" uri="{C3380CC4-5D6E-409C-BE32-E72D297353CC}">
              <c16:uniqueId val="{00000003-4A69-48EE-A2F7-0547AA8969D4}"/>
            </c:ext>
          </c:extLst>
        </c:ser>
        <c:dLbls>
          <c:dLblPos val="outEnd"/>
          <c:showLegendKey val="0"/>
          <c:showVal val="1"/>
          <c:showCatName val="0"/>
          <c:showSerName val="0"/>
          <c:showPercent val="0"/>
          <c:showBubbleSize val="0"/>
        </c:dLbls>
        <c:gapWidth val="219"/>
        <c:overlap val="-27"/>
        <c:axId val="76341248"/>
        <c:axId val="76853248"/>
      </c:barChart>
      <c:barChart>
        <c:barDir val="col"/>
        <c:grouping val="clustered"/>
        <c:varyColors val="0"/>
        <c:ser>
          <c:idx val="4"/>
          <c:order val="4"/>
          <c:tx>
            <c:v>стрессийн эзлэх хувь</c:v>
          </c:tx>
          <c:spPr>
            <a:noFill/>
            <a:ln>
              <a:noFill/>
            </a:ln>
            <a:effectLst/>
          </c:spPr>
          <c:invertIfNegative val="0"/>
          <c:dLbls>
            <c:delete val="1"/>
          </c:dLbls>
          <c:val>
            <c:numRef>
              <c:f>Sheet2!$M$11:$M$13</c:f>
              <c:numCache>
                <c:formatCode>0.00%</c:formatCode>
                <c:ptCount val="3"/>
                <c:pt idx="0">
                  <c:v>7.5999999999999998E-2</c:v>
                </c:pt>
                <c:pt idx="1">
                  <c:v>0.27100000000000002</c:v>
                </c:pt>
                <c:pt idx="2">
                  <c:v>0.65300000000000002</c:v>
                </c:pt>
              </c:numCache>
            </c:numRef>
          </c:val>
          <c:extLst xmlns:c16r2="http://schemas.microsoft.com/office/drawing/2015/06/chart">
            <c:ext xmlns:c16="http://schemas.microsoft.com/office/drawing/2014/chart" uri="{C3380CC4-5D6E-409C-BE32-E72D297353CC}">
              <c16:uniqueId val="{00000004-4A69-48EE-A2F7-0547AA8969D4}"/>
            </c:ext>
          </c:extLst>
        </c:ser>
        <c:dLbls>
          <c:dLblPos val="outEnd"/>
          <c:showLegendKey val="0"/>
          <c:showVal val="1"/>
          <c:showCatName val="0"/>
          <c:showSerName val="0"/>
          <c:showPercent val="0"/>
          <c:showBubbleSize val="0"/>
        </c:dLbls>
        <c:gapWidth val="219"/>
        <c:overlap val="-27"/>
        <c:axId val="83752832"/>
        <c:axId val="83751296"/>
      </c:barChart>
      <c:catAx>
        <c:axId val="76341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6853248"/>
        <c:crosses val="autoZero"/>
        <c:auto val="1"/>
        <c:lblAlgn val="ctr"/>
        <c:lblOffset val="100"/>
        <c:noMultiLvlLbl val="0"/>
      </c:catAx>
      <c:valAx>
        <c:axId val="7685324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76341248"/>
        <c:crosses val="autoZero"/>
        <c:crossBetween val="between"/>
      </c:valAx>
      <c:valAx>
        <c:axId val="83751296"/>
        <c:scaling>
          <c:orientation val="minMax"/>
          <c:max val="0.8"/>
        </c:scaling>
        <c:delete val="0"/>
        <c:axPos val="r"/>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83752832"/>
        <c:crosses val="max"/>
        <c:crossBetween val="between"/>
        <c:majorUnit val="0.1"/>
        <c:minorUnit val="2.0000000000000004E-2"/>
      </c:valAx>
      <c:catAx>
        <c:axId val="83752832"/>
        <c:scaling>
          <c:orientation val="minMax"/>
        </c:scaling>
        <c:delete val="1"/>
        <c:axPos val="b"/>
        <c:majorTickMark val="out"/>
        <c:minorTickMark val="none"/>
        <c:tickLblPos val="nextTo"/>
        <c:crossAx val="83751296"/>
        <c:crosses val="autoZero"/>
        <c:auto val="1"/>
        <c:lblAlgn val="ctr"/>
        <c:lblOffset val="100"/>
        <c:noMultiLvlLbl val="0"/>
      </c:catAx>
      <c:spPr>
        <a:noFill/>
        <a:ln>
          <a:noFill/>
        </a:ln>
        <a:effectLst/>
      </c:spPr>
    </c:plotArea>
    <c:legend>
      <c:legendPos val="b"/>
      <c:legendEntry>
        <c:idx val="4"/>
        <c:delete val="1"/>
      </c:legendEntry>
      <c:layout>
        <c:manualLayout>
          <c:xMode val="edge"/>
          <c:yMode val="edge"/>
          <c:x val="0.15079648183088545"/>
          <c:y val="0.87032794983609607"/>
          <c:w val="0.637289626072987"/>
          <c:h val="6.8008717353153197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2020-07-07T06:53:00Z</dcterms:created>
  <dcterms:modified xsi:type="dcterms:W3CDTF">2020-07-07T07:03:00Z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