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0794" w:rsidRDefault="003C0794" w:rsidP="006642EC">
      <w:pPr>
        <w:pStyle w:val="Author"/>
        <w:jc w:val="both"/>
        <w:rPr>
          <w:rFonts w:eastAsia="MS Mincho"/>
          <w:sz w:val="18"/>
          <w:szCs w:val="18"/>
        </w:rPr>
      </w:pPr>
    </w:p>
    <w:p w:rsidR="0005164C" w:rsidRPr="0005164C" w:rsidRDefault="0005164C" w:rsidP="0069471A">
      <w:pPr>
        <w:pStyle w:val="Author"/>
        <w:jc w:val="both"/>
        <w:rPr>
          <w:rFonts w:eastAsia="MS Mincho"/>
          <w:sz w:val="18"/>
          <w:szCs w:val="18"/>
        </w:rPr>
        <w:sectPr w:rsidR="0005164C" w:rsidRPr="0005164C" w:rsidSect="006C4648">
          <w:pgSz w:w="11909" w:h="16834" w:code="9"/>
          <w:pgMar w:top="1080" w:right="734" w:bottom="2434" w:left="734" w:header="720" w:footer="720" w:gutter="0"/>
          <w:cols w:space="720"/>
          <w:docGrid w:linePitch="360"/>
        </w:sectPr>
      </w:pPr>
    </w:p>
    <w:p w:rsidR="00DF2594" w:rsidRPr="00446E09" w:rsidRDefault="003C0794" w:rsidP="006947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b/>
          <w:color w:val="212121"/>
          <w:sz w:val="28"/>
          <w:lang w:val="en" w:eastAsia="es-ES_tradnl"/>
        </w:rPr>
      </w:pPr>
      <w:r w:rsidRPr="009D49B8">
        <w:rPr>
          <w:rFonts w:eastAsia="MS PGothic"/>
          <w:b/>
          <w:color w:val="000000"/>
          <w:sz w:val="22"/>
          <w:szCs w:val="22"/>
        </w:rPr>
        <w:t>Title</w:t>
      </w:r>
      <w:r w:rsidR="00DF2594">
        <w:rPr>
          <w:rFonts w:eastAsia="MS PGothic"/>
          <w:b/>
          <w:color w:val="000000"/>
          <w:sz w:val="22"/>
          <w:szCs w:val="22"/>
        </w:rPr>
        <w:t>:</w:t>
      </w:r>
      <w:r w:rsidR="00DF2594" w:rsidRPr="00DF2594">
        <w:rPr>
          <w:rFonts w:ascii="Arial" w:hAnsi="Arial" w:cs="Arial"/>
          <w:b/>
          <w:color w:val="212121"/>
          <w:sz w:val="28"/>
          <w:lang w:val="en" w:eastAsia="es-ES_tradnl"/>
        </w:rPr>
        <w:t xml:space="preserve"> </w:t>
      </w:r>
      <w:r w:rsidR="00DF2594" w:rsidRPr="00DF2594">
        <w:rPr>
          <w:rFonts w:ascii="Arial" w:hAnsi="Arial" w:cs="Arial"/>
          <w:b/>
          <w:color w:val="212121"/>
          <w:sz w:val="22"/>
          <w:lang w:val="en" w:eastAsia="es-ES_tradnl"/>
        </w:rPr>
        <w:t xml:space="preserve">"In-silico and in-vitro evaluation of two series of </w:t>
      </w:r>
      <w:proofErr w:type="spellStart"/>
      <w:r w:rsidR="00DF2594" w:rsidRPr="00DF2594">
        <w:rPr>
          <w:rFonts w:ascii="Arial" w:hAnsi="Arial" w:cs="Arial"/>
          <w:b/>
          <w:color w:val="212121"/>
          <w:sz w:val="22"/>
          <w:lang w:val="en" w:eastAsia="es-ES_tradnl"/>
        </w:rPr>
        <w:t>isoindolines</w:t>
      </w:r>
      <w:proofErr w:type="spellEnd"/>
      <w:r w:rsidR="00DF2594" w:rsidRPr="00DF2594">
        <w:rPr>
          <w:rFonts w:ascii="Arial" w:hAnsi="Arial" w:cs="Arial"/>
          <w:b/>
          <w:color w:val="212121"/>
          <w:sz w:val="22"/>
          <w:lang w:val="en" w:eastAsia="es-ES_tradnl"/>
        </w:rPr>
        <w:t xml:space="preserve">/ </w:t>
      </w:r>
      <w:proofErr w:type="spellStart"/>
      <w:r w:rsidR="00DF2594" w:rsidRPr="00DF2594">
        <w:rPr>
          <w:rFonts w:ascii="Arial" w:hAnsi="Arial" w:cs="Arial"/>
          <w:b/>
          <w:color w:val="212121"/>
          <w:sz w:val="22"/>
          <w:lang w:val="en" w:eastAsia="es-ES_tradnl"/>
        </w:rPr>
        <w:t>dioxoisoindolines</w:t>
      </w:r>
      <w:proofErr w:type="spellEnd"/>
      <w:r w:rsidR="00DF2594" w:rsidRPr="00DF2594">
        <w:rPr>
          <w:rFonts w:ascii="Arial" w:hAnsi="Arial" w:cs="Arial"/>
          <w:b/>
          <w:color w:val="212121"/>
          <w:sz w:val="22"/>
          <w:lang w:val="en" w:eastAsia="es-ES_tradnl"/>
        </w:rPr>
        <w:t xml:space="preserve"> </w:t>
      </w:r>
      <w:proofErr w:type="spellStart"/>
      <w:r w:rsidR="00DF2594" w:rsidRPr="00DF2594">
        <w:rPr>
          <w:rFonts w:ascii="Arial" w:hAnsi="Arial" w:cs="Arial"/>
          <w:b/>
          <w:color w:val="212121"/>
          <w:sz w:val="22"/>
          <w:lang w:val="en" w:eastAsia="es-ES_tradnl"/>
        </w:rPr>
        <w:t>derivated</w:t>
      </w:r>
      <w:proofErr w:type="spellEnd"/>
      <w:r w:rsidR="00DF2594" w:rsidRPr="00DF2594">
        <w:rPr>
          <w:rFonts w:ascii="Arial" w:hAnsi="Arial" w:cs="Arial"/>
          <w:b/>
          <w:color w:val="212121"/>
          <w:sz w:val="22"/>
          <w:lang w:val="en" w:eastAsia="es-ES_tradnl"/>
        </w:rPr>
        <w:t xml:space="preserve"> from phenylethylamine as inhibitors of </w:t>
      </w:r>
      <w:proofErr w:type="spellStart"/>
      <w:r w:rsidR="00DF2594" w:rsidRPr="00DF2594">
        <w:rPr>
          <w:rFonts w:ascii="Arial" w:hAnsi="Arial" w:cs="Arial"/>
          <w:b/>
          <w:color w:val="212121"/>
          <w:sz w:val="22"/>
          <w:lang w:val="en" w:eastAsia="es-ES_tradnl"/>
        </w:rPr>
        <w:t>cholinesterases</w:t>
      </w:r>
      <w:proofErr w:type="spellEnd"/>
      <w:r w:rsidR="00DF2594" w:rsidRPr="00DF2594">
        <w:rPr>
          <w:rFonts w:ascii="Arial" w:hAnsi="Arial" w:cs="Arial"/>
          <w:b/>
          <w:color w:val="212121"/>
          <w:sz w:val="22"/>
          <w:lang w:val="en" w:eastAsia="es-ES_tradnl"/>
        </w:rPr>
        <w:t>"</w:t>
      </w:r>
    </w:p>
    <w:p w:rsidR="0005164C" w:rsidRPr="00DF2594" w:rsidRDefault="0005164C" w:rsidP="003C0794">
      <w:pPr>
        <w:jc w:val="both"/>
        <w:rPr>
          <w:rFonts w:eastAsia="MS PGothic"/>
          <w:color w:val="000000"/>
          <w:sz w:val="22"/>
          <w:szCs w:val="22"/>
          <w:lang w:val="en"/>
        </w:rPr>
      </w:pPr>
    </w:p>
    <w:p w:rsidR="00DF2594" w:rsidRPr="006642EC" w:rsidRDefault="00DF2594" w:rsidP="00DF2594">
      <w:pPr>
        <w:jc w:val="left"/>
        <w:rPr>
          <w:sz w:val="19"/>
          <w:szCs w:val="19"/>
          <w:lang w:val="es-MX"/>
        </w:rPr>
      </w:pPr>
      <w:r w:rsidRPr="006642EC">
        <w:rPr>
          <w:sz w:val="19"/>
          <w:szCs w:val="19"/>
          <w:lang w:val="es-MX"/>
        </w:rPr>
        <w:t xml:space="preserve">Omar Ruiz </w:t>
      </w:r>
      <w:r w:rsidRPr="007C7E0A">
        <w:rPr>
          <w:sz w:val="19"/>
          <w:szCs w:val="19"/>
          <w:lang w:val="es-MX"/>
        </w:rPr>
        <w:t>Maciel1</w:t>
      </w:r>
      <w:r w:rsidR="007C7E0A">
        <w:rPr>
          <w:sz w:val="19"/>
          <w:szCs w:val="19"/>
          <w:lang w:val="es-MX"/>
        </w:rPr>
        <w:t xml:space="preserve">, </w:t>
      </w:r>
      <w:r w:rsidRPr="007C7E0A">
        <w:rPr>
          <w:sz w:val="19"/>
          <w:szCs w:val="19"/>
          <w:lang w:val="es-MX"/>
        </w:rPr>
        <w:t>José</w:t>
      </w:r>
      <w:r w:rsidRPr="006642EC">
        <w:rPr>
          <w:sz w:val="19"/>
          <w:szCs w:val="19"/>
          <w:lang w:val="es-MX"/>
        </w:rPr>
        <w:t xml:space="preserve"> Guadalupe Trujillo Ferrara</w:t>
      </w:r>
      <w:r w:rsidRPr="006642EC">
        <w:rPr>
          <w:sz w:val="19"/>
          <w:szCs w:val="19"/>
          <w:vertAlign w:val="superscript"/>
          <w:lang w:val="es-MX"/>
        </w:rPr>
        <w:t>2</w:t>
      </w:r>
      <w:r w:rsidRPr="006642EC">
        <w:rPr>
          <w:sz w:val="19"/>
          <w:szCs w:val="19"/>
          <w:lang w:val="es-MX"/>
        </w:rPr>
        <w:t xml:space="preserve"> </w:t>
      </w:r>
    </w:p>
    <w:p w:rsidR="00DF2594" w:rsidRPr="006642EC" w:rsidRDefault="00DF2594" w:rsidP="00DF2594">
      <w:pPr>
        <w:jc w:val="left"/>
        <w:rPr>
          <w:sz w:val="19"/>
          <w:szCs w:val="19"/>
          <w:lang w:val="es-MX"/>
        </w:rPr>
      </w:pPr>
      <w:r w:rsidRPr="006642EC">
        <w:rPr>
          <w:sz w:val="19"/>
          <w:szCs w:val="19"/>
          <w:lang w:val="es-MX"/>
        </w:rPr>
        <w:t>Instituto Politècnico Nacional, Ciudad de México, México</w:t>
      </w:r>
      <w:r w:rsidR="007C7E0A">
        <w:rPr>
          <w:sz w:val="19"/>
          <w:szCs w:val="19"/>
          <w:lang w:val="es-MX"/>
        </w:rPr>
        <w:t>.</w:t>
      </w:r>
    </w:p>
    <w:p w:rsidR="00DF2594" w:rsidRPr="006642EC" w:rsidRDefault="00DF2594" w:rsidP="00DF2594">
      <w:pPr>
        <w:jc w:val="left"/>
        <w:rPr>
          <w:sz w:val="19"/>
          <w:szCs w:val="19"/>
          <w:lang w:val="es-MX"/>
        </w:rPr>
      </w:pPr>
      <w:r w:rsidRPr="006642EC">
        <w:rPr>
          <w:sz w:val="19"/>
          <w:szCs w:val="19"/>
          <w:lang w:val="es-MX"/>
        </w:rPr>
        <w:t>Escuela Superior de Medicina. Calle Salvador Díaz Miron S/N. C.P 11340</w:t>
      </w:r>
    </w:p>
    <w:p w:rsidR="008A55B5" w:rsidRPr="00DF2594" w:rsidRDefault="008A55B5">
      <w:pPr>
        <w:rPr>
          <w:rFonts w:eastAsia="MS Mincho"/>
          <w:sz w:val="19"/>
          <w:szCs w:val="19"/>
          <w:lang w:val="es-MX"/>
        </w:rPr>
      </w:pPr>
    </w:p>
    <w:p w:rsidR="00861508" w:rsidRPr="00DF2594" w:rsidRDefault="00861508">
      <w:pPr>
        <w:rPr>
          <w:rFonts w:eastAsia="MS Mincho"/>
          <w:sz w:val="19"/>
          <w:szCs w:val="19"/>
          <w:lang w:val="es-MX"/>
        </w:rPr>
      </w:pPr>
    </w:p>
    <w:p w:rsidR="00812538" w:rsidRPr="00DF2594" w:rsidRDefault="00812538" w:rsidP="00812538">
      <w:pPr>
        <w:jc w:val="both"/>
        <w:rPr>
          <w:rFonts w:eastAsia="MS Mincho"/>
          <w:sz w:val="19"/>
          <w:szCs w:val="19"/>
          <w:lang w:val="es-MX"/>
        </w:rPr>
      </w:pPr>
    </w:p>
    <w:p w:rsidR="00351E9B" w:rsidRPr="00DF2594" w:rsidRDefault="00351E9B" w:rsidP="00812538">
      <w:pPr>
        <w:jc w:val="both"/>
        <w:rPr>
          <w:rFonts w:eastAsia="MS Mincho"/>
          <w:sz w:val="19"/>
          <w:szCs w:val="19"/>
          <w:lang w:val="es-MX"/>
        </w:rPr>
        <w:sectPr w:rsidR="00351E9B" w:rsidRPr="00DF2594" w:rsidSect="006C4648">
          <w:type w:val="continuous"/>
          <w:pgSz w:w="11909" w:h="16834" w:code="9"/>
          <w:pgMar w:top="1080" w:right="734" w:bottom="2434" w:left="734" w:header="720" w:footer="720" w:gutter="0"/>
          <w:cols w:space="720"/>
          <w:docGrid w:linePitch="360"/>
        </w:sectPr>
      </w:pPr>
    </w:p>
    <w:p w:rsidR="00DF2594" w:rsidRPr="006642EC" w:rsidRDefault="00DF2594" w:rsidP="00DF2594">
      <w:pPr>
        <w:ind w:firstLine="360"/>
        <w:jc w:val="both"/>
        <w:rPr>
          <w:color w:val="000000"/>
          <w:sz w:val="19"/>
          <w:szCs w:val="19"/>
        </w:rPr>
      </w:pPr>
      <w:r w:rsidRPr="006642EC">
        <w:rPr>
          <w:b/>
          <w:color w:val="000000"/>
          <w:sz w:val="19"/>
          <w:szCs w:val="19"/>
        </w:rPr>
        <w:t>KEYWORDS:</w:t>
      </w:r>
      <w:r w:rsidRPr="006642EC">
        <w:rPr>
          <w:color w:val="000000"/>
          <w:sz w:val="19"/>
          <w:szCs w:val="19"/>
        </w:rPr>
        <w:t xml:space="preserve"> </w:t>
      </w:r>
      <w:proofErr w:type="spellStart"/>
      <w:r w:rsidRPr="006642EC">
        <w:rPr>
          <w:color w:val="000000"/>
          <w:sz w:val="19"/>
          <w:szCs w:val="19"/>
        </w:rPr>
        <w:t>Isoindoline</w:t>
      </w:r>
      <w:proofErr w:type="spellEnd"/>
      <w:r w:rsidRPr="006642EC">
        <w:rPr>
          <w:color w:val="000000"/>
          <w:sz w:val="19"/>
          <w:szCs w:val="19"/>
        </w:rPr>
        <w:t xml:space="preserve">, </w:t>
      </w:r>
      <w:proofErr w:type="spellStart"/>
      <w:r w:rsidRPr="006642EC">
        <w:rPr>
          <w:color w:val="000000"/>
          <w:sz w:val="19"/>
          <w:szCs w:val="19"/>
        </w:rPr>
        <w:t>dioxoisoindoline</w:t>
      </w:r>
      <w:proofErr w:type="spellEnd"/>
      <w:r w:rsidRPr="006642EC">
        <w:rPr>
          <w:color w:val="000000"/>
          <w:sz w:val="19"/>
          <w:szCs w:val="19"/>
        </w:rPr>
        <w:t xml:space="preserve">, acetylcholine, acetylcholinesterase, </w:t>
      </w:r>
      <w:proofErr w:type="spellStart"/>
      <w:r w:rsidRPr="006642EC">
        <w:rPr>
          <w:color w:val="000000"/>
          <w:sz w:val="19"/>
          <w:szCs w:val="19"/>
        </w:rPr>
        <w:t>butirylcholinesterase</w:t>
      </w:r>
      <w:proofErr w:type="spellEnd"/>
      <w:r w:rsidRPr="006642EC">
        <w:rPr>
          <w:color w:val="000000"/>
          <w:sz w:val="19"/>
          <w:szCs w:val="19"/>
        </w:rPr>
        <w:t>, docking, Alzheimer.</w:t>
      </w:r>
    </w:p>
    <w:p w:rsidR="003C0794" w:rsidRPr="00DF2594" w:rsidRDefault="003C0794" w:rsidP="003C0794">
      <w:pPr>
        <w:pStyle w:val="keywords"/>
        <w:ind w:firstLine="0"/>
        <w:rPr>
          <w:b w:val="0"/>
          <w:bCs w:val="0"/>
          <w:i w:val="0"/>
          <w:iCs w:val="0"/>
          <w:noProof w:val="0"/>
          <w:sz w:val="19"/>
          <w:szCs w:val="19"/>
          <w:lang w:eastAsia="en-IN"/>
        </w:rPr>
      </w:pPr>
    </w:p>
    <w:p w:rsidR="006642EC" w:rsidRDefault="006642EC" w:rsidP="006642EC">
      <w:pPr>
        <w:numPr>
          <w:ilvl w:val="0"/>
          <w:numId w:val="22"/>
        </w:numPr>
        <w:jc w:val="both"/>
        <w:rPr>
          <w:rFonts w:ascii="Arial" w:hAnsi="Arial" w:cs="Arial"/>
          <w:i/>
          <w:iCs/>
          <w:sz w:val="18"/>
        </w:rPr>
      </w:pPr>
      <w:r w:rsidRPr="00EA67B9">
        <w:rPr>
          <w:rFonts w:ascii="Arial" w:hAnsi="Arial" w:cs="Arial"/>
          <w:b/>
          <w:bCs/>
        </w:rPr>
        <w:t>ABSTRACT</w:t>
      </w:r>
      <w:r>
        <w:rPr>
          <w:rFonts w:ascii="Arial" w:hAnsi="Arial" w:cs="Arial"/>
          <w:b/>
          <w:bCs/>
        </w:rPr>
        <w:t>:</w:t>
      </w:r>
    </w:p>
    <w:p w:rsidR="006642EC" w:rsidRPr="006642EC" w:rsidRDefault="006642EC" w:rsidP="006642EC">
      <w:pPr>
        <w:pStyle w:val="HTMLconformatoprevio"/>
        <w:jc w:val="both"/>
        <w:rPr>
          <w:rFonts w:ascii="Times New Roman" w:hAnsi="Times New Roman" w:cs="Times New Roman"/>
          <w:color w:val="212121"/>
          <w:sz w:val="19"/>
          <w:szCs w:val="19"/>
          <w:lang w:val="en"/>
        </w:rPr>
      </w:pPr>
      <w:proofErr w:type="spellStart"/>
      <w:r w:rsidRPr="006642EC">
        <w:rPr>
          <w:rFonts w:ascii="Times New Roman" w:hAnsi="Times New Roman" w:cs="Times New Roman"/>
          <w:color w:val="212121"/>
          <w:sz w:val="19"/>
          <w:szCs w:val="19"/>
          <w:lang w:val="en"/>
        </w:rPr>
        <w:t>Isoindolines</w:t>
      </w:r>
      <w:proofErr w:type="spellEnd"/>
      <w:r w:rsidRPr="006642EC">
        <w:rPr>
          <w:rFonts w:ascii="Times New Roman" w:hAnsi="Times New Roman" w:cs="Times New Roman"/>
          <w:color w:val="212121"/>
          <w:sz w:val="19"/>
          <w:szCs w:val="19"/>
          <w:lang w:val="en"/>
        </w:rPr>
        <w:t xml:space="preserve"> and </w:t>
      </w:r>
      <w:proofErr w:type="spellStart"/>
      <w:r w:rsidRPr="006642EC">
        <w:rPr>
          <w:rFonts w:ascii="Times New Roman" w:hAnsi="Times New Roman" w:cs="Times New Roman"/>
          <w:color w:val="212121"/>
          <w:sz w:val="19"/>
          <w:szCs w:val="19"/>
          <w:lang w:val="en"/>
        </w:rPr>
        <w:t>dioxoisoindolines</w:t>
      </w:r>
      <w:proofErr w:type="spellEnd"/>
      <w:r w:rsidRPr="006642EC">
        <w:rPr>
          <w:rFonts w:ascii="Times New Roman" w:hAnsi="Times New Roman" w:cs="Times New Roman"/>
          <w:color w:val="212121"/>
          <w:sz w:val="19"/>
          <w:szCs w:val="19"/>
          <w:lang w:val="en"/>
        </w:rPr>
        <w:t xml:space="preserve"> are powerful groups of pharmacophores found in natural and non-natural products, with proven anticonvulsant, anti-inflammatory, analgesic, antihypertensive activity and antibacterial effects. In this research, two series of ligands </w:t>
      </w:r>
      <w:proofErr w:type="spellStart"/>
      <w:r w:rsidRPr="006642EC">
        <w:rPr>
          <w:rFonts w:ascii="Times New Roman" w:hAnsi="Times New Roman" w:cs="Times New Roman"/>
          <w:color w:val="212121"/>
          <w:sz w:val="19"/>
          <w:szCs w:val="19"/>
          <w:lang w:val="en"/>
        </w:rPr>
        <w:t>derivated</w:t>
      </w:r>
      <w:proofErr w:type="spellEnd"/>
      <w:r w:rsidRPr="006642EC">
        <w:rPr>
          <w:rFonts w:ascii="Times New Roman" w:hAnsi="Times New Roman" w:cs="Times New Roman"/>
          <w:color w:val="212121"/>
          <w:sz w:val="19"/>
          <w:szCs w:val="19"/>
          <w:lang w:val="en"/>
        </w:rPr>
        <w:t xml:space="preserve"> from </w:t>
      </w:r>
      <w:proofErr w:type="spellStart"/>
      <w:r w:rsidRPr="006642EC">
        <w:rPr>
          <w:rFonts w:ascii="Times New Roman" w:hAnsi="Times New Roman" w:cs="Times New Roman"/>
          <w:color w:val="212121"/>
          <w:sz w:val="19"/>
          <w:szCs w:val="19"/>
          <w:lang w:val="en"/>
        </w:rPr>
        <w:t>isoindolines</w:t>
      </w:r>
      <w:proofErr w:type="spellEnd"/>
      <w:r w:rsidRPr="006642EC">
        <w:rPr>
          <w:rFonts w:ascii="Times New Roman" w:hAnsi="Times New Roman" w:cs="Times New Roman"/>
          <w:color w:val="212121"/>
          <w:sz w:val="19"/>
          <w:szCs w:val="19"/>
          <w:lang w:val="en"/>
        </w:rPr>
        <w:t xml:space="preserve"> and </w:t>
      </w:r>
      <w:proofErr w:type="spellStart"/>
      <w:r w:rsidRPr="006642EC">
        <w:rPr>
          <w:rFonts w:ascii="Times New Roman" w:hAnsi="Times New Roman" w:cs="Times New Roman"/>
          <w:color w:val="212121"/>
          <w:sz w:val="19"/>
          <w:szCs w:val="19"/>
          <w:lang w:val="en"/>
        </w:rPr>
        <w:t>dioxoisoindolines</w:t>
      </w:r>
      <w:proofErr w:type="spellEnd"/>
      <w:r w:rsidRPr="006642EC">
        <w:rPr>
          <w:rFonts w:ascii="Times New Roman" w:hAnsi="Times New Roman" w:cs="Times New Roman"/>
          <w:color w:val="212121"/>
          <w:sz w:val="19"/>
          <w:szCs w:val="19"/>
          <w:lang w:val="en"/>
        </w:rPr>
        <w:t xml:space="preserve"> were proposed for the treatment of neurodegenerative diseases such as Alzheimer's disease. It was planned to design and synthesize both series of compounds as possible inhibitors of </w:t>
      </w:r>
      <w:proofErr w:type="spellStart"/>
      <w:r w:rsidRPr="006642EC">
        <w:rPr>
          <w:rFonts w:ascii="Times New Roman" w:hAnsi="Times New Roman" w:cs="Times New Roman"/>
          <w:color w:val="212121"/>
          <w:sz w:val="19"/>
          <w:szCs w:val="19"/>
          <w:lang w:val="en"/>
        </w:rPr>
        <w:t>cholinesterases</w:t>
      </w:r>
      <w:proofErr w:type="spellEnd"/>
      <w:r w:rsidRPr="006642EC">
        <w:rPr>
          <w:rFonts w:ascii="Times New Roman" w:hAnsi="Times New Roman" w:cs="Times New Roman"/>
          <w:color w:val="212121"/>
          <w:sz w:val="19"/>
          <w:szCs w:val="19"/>
          <w:lang w:val="en"/>
        </w:rPr>
        <w:t xml:space="preserve">. </w:t>
      </w:r>
      <w:r w:rsidRPr="006642EC">
        <w:rPr>
          <w:rFonts w:ascii="Times New Roman" w:hAnsi="Times New Roman" w:cs="Times New Roman"/>
          <w:sz w:val="19"/>
          <w:szCs w:val="19"/>
          <w:lang w:val="en"/>
        </w:rPr>
        <w:t xml:space="preserve">It is proposed to determine the differences between both series of compounds: </w:t>
      </w:r>
      <w:proofErr w:type="spellStart"/>
      <w:r w:rsidRPr="006642EC">
        <w:rPr>
          <w:rFonts w:ascii="Times New Roman" w:hAnsi="Times New Roman" w:cs="Times New Roman"/>
          <w:sz w:val="19"/>
          <w:szCs w:val="19"/>
          <w:lang w:val="en"/>
        </w:rPr>
        <w:t>isoindolines</w:t>
      </w:r>
      <w:proofErr w:type="spellEnd"/>
      <w:r w:rsidRPr="006642EC">
        <w:rPr>
          <w:rFonts w:ascii="Times New Roman" w:hAnsi="Times New Roman" w:cs="Times New Roman"/>
          <w:sz w:val="19"/>
          <w:szCs w:val="19"/>
          <w:lang w:val="en"/>
        </w:rPr>
        <w:t xml:space="preserve"> and </w:t>
      </w:r>
      <w:proofErr w:type="spellStart"/>
      <w:r w:rsidRPr="006642EC">
        <w:rPr>
          <w:rFonts w:ascii="Times New Roman" w:hAnsi="Times New Roman" w:cs="Times New Roman"/>
          <w:sz w:val="19"/>
          <w:szCs w:val="19"/>
          <w:lang w:val="en"/>
        </w:rPr>
        <w:t>dioxoisoindolines</w:t>
      </w:r>
      <w:proofErr w:type="spellEnd"/>
      <w:r w:rsidRPr="006642EC">
        <w:rPr>
          <w:rFonts w:ascii="Times New Roman" w:hAnsi="Times New Roman" w:cs="Times New Roman"/>
          <w:sz w:val="19"/>
          <w:szCs w:val="19"/>
          <w:lang w:val="en"/>
        </w:rPr>
        <w:t xml:space="preserve">. A computational study of interaction between both series of compounds with acetylcholinesterase and </w:t>
      </w:r>
      <w:proofErr w:type="spellStart"/>
      <w:r w:rsidRPr="006642EC">
        <w:rPr>
          <w:rFonts w:ascii="Times New Roman" w:hAnsi="Times New Roman" w:cs="Times New Roman"/>
          <w:sz w:val="19"/>
          <w:szCs w:val="19"/>
          <w:lang w:val="en"/>
        </w:rPr>
        <w:t>butyrylcholinesterase</w:t>
      </w:r>
      <w:proofErr w:type="spellEnd"/>
      <w:r w:rsidRPr="006642EC">
        <w:rPr>
          <w:rFonts w:ascii="Times New Roman" w:hAnsi="Times New Roman" w:cs="Times New Roman"/>
          <w:sz w:val="19"/>
          <w:szCs w:val="19"/>
          <w:lang w:val="en"/>
        </w:rPr>
        <w:t xml:space="preserve"> was carried out; as well as an </w:t>
      </w:r>
      <w:r w:rsidRPr="006642EC">
        <w:rPr>
          <w:rFonts w:ascii="Times New Roman" w:hAnsi="Times New Roman" w:cs="Times New Roman"/>
          <w:i/>
          <w:sz w:val="19"/>
          <w:szCs w:val="19"/>
          <w:lang w:val="en"/>
        </w:rPr>
        <w:t>in-vitro</w:t>
      </w:r>
      <w:r w:rsidRPr="006642EC">
        <w:rPr>
          <w:rFonts w:ascii="Times New Roman" w:hAnsi="Times New Roman" w:cs="Times New Roman"/>
          <w:sz w:val="19"/>
          <w:szCs w:val="19"/>
          <w:lang w:val="en"/>
        </w:rPr>
        <w:t xml:space="preserve"> model to review the effectiveness and compare the activity of both families of ligands and their possible application in the treatment of Alzheimer's disease based on the cholinergic hypothesis. The inhibitors that act on the active center of the enzyme avoid the union of a substrate molecule or its hydrolysis by blocking the site by its high affinity and interacting in a reversible way with the serine, near the catalytic center; this will prevent the degradation of the neurotransmitter and increase its average life. As a result, it is a possible treatment of the pathology. </w:t>
      </w:r>
    </w:p>
    <w:p w:rsidR="00883A50" w:rsidRPr="006642EC" w:rsidRDefault="00883A50" w:rsidP="00883A50">
      <w:pPr>
        <w:jc w:val="both"/>
        <w:rPr>
          <w:sz w:val="19"/>
          <w:szCs w:val="19"/>
          <w:lang w:val="en" w:eastAsia="en-IN"/>
        </w:rPr>
      </w:pPr>
    </w:p>
    <w:p w:rsidR="00861508" w:rsidRPr="0005164C" w:rsidRDefault="00883A50" w:rsidP="00883A50">
      <w:pPr>
        <w:numPr>
          <w:ilvl w:val="0"/>
          <w:numId w:val="22"/>
        </w:numPr>
        <w:jc w:val="both"/>
        <w:rPr>
          <w:b/>
          <w:sz w:val="19"/>
          <w:szCs w:val="19"/>
        </w:rPr>
      </w:pPr>
      <w:r w:rsidRPr="00883A50">
        <w:rPr>
          <w:sz w:val="19"/>
          <w:szCs w:val="19"/>
          <w:lang w:val="en-IN" w:eastAsia="en-IN"/>
        </w:rPr>
        <w:t xml:space="preserve"> </w:t>
      </w:r>
      <w:r w:rsidR="00861508" w:rsidRPr="0005164C">
        <w:rPr>
          <w:b/>
          <w:sz w:val="19"/>
          <w:szCs w:val="19"/>
        </w:rPr>
        <w:t>Image</w:t>
      </w:r>
      <w:r w:rsidR="007C7E0A">
        <w:rPr>
          <w:b/>
          <w:sz w:val="19"/>
          <w:szCs w:val="19"/>
        </w:rPr>
        <w:t>s</w:t>
      </w:r>
      <w:r w:rsidR="00861508" w:rsidRPr="0005164C">
        <w:rPr>
          <w:b/>
          <w:sz w:val="19"/>
          <w:szCs w:val="19"/>
        </w:rPr>
        <w:t>:</w:t>
      </w:r>
    </w:p>
    <w:p w:rsidR="00861508" w:rsidRPr="0005164C" w:rsidRDefault="00861508" w:rsidP="00861508">
      <w:pPr>
        <w:rPr>
          <w:sz w:val="19"/>
          <w:szCs w:val="19"/>
        </w:rPr>
      </w:pPr>
    </w:p>
    <w:p w:rsidR="006642EC" w:rsidRPr="0069471A" w:rsidRDefault="006642EC" w:rsidP="006642EC">
      <w:pPr>
        <w:pStyle w:val="Textoindependiente"/>
        <w:ind w:firstLine="0"/>
        <w:rPr>
          <w:i/>
          <w:iCs/>
          <w:sz w:val="19"/>
          <w:szCs w:val="19"/>
        </w:rPr>
      </w:pPr>
      <w:r w:rsidRPr="006642EC">
        <w:rPr>
          <w:sz w:val="19"/>
          <w:szCs w:val="19"/>
        </w:rPr>
        <w:drawing>
          <wp:inline distT="0" distB="0" distL="0" distR="0" wp14:anchorId="09F2A142" wp14:editId="5CC1304F">
            <wp:extent cx="3199019" cy="1270000"/>
            <wp:effectExtent l="0" t="0" r="0" b="0"/>
            <wp:docPr id="1050"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 name="Picture 2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51404" cy="1290797"/>
                    </a:xfrm>
                    <a:prstGeom prst="rect">
                      <a:avLst/>
                    </a:prstGeom>
                    <a:noFill/>
                    <a:ln>
                      <a:noFill/>
                    </a:ln>
                    <a:effectLst/>
                    <a:extLst/>
                  </pic:spPr>
                </pic:pic>
              </a:graphicData>
            </a:graphic>
          </wp:inline>
        </w:drawing>
      </w:r>
      <w:r w:rsidR="0069471A" w:rsidRPr="007E5106">
        <w:rPr>
          <w:b/>
          <w:bCs/>
          <w:sz w:val="19"/>
          <w:szCs w:val="19"/>
        </w:rPr>
        <w:t>Figure 1</w:t>
      </w:r>
      <w:r w:rsidRPr="007E5106">
        <w:rPr>
          <w:b/>
          <w:bCs/>
          <w:sz w:val="19"/>
          <w:szCs w:val="19"/>
        </w:rPr>
        <w:t xml:space="preserve">. </w:t>
      </w:r>
      <w:r w:rsidRPr="007E5106">
        <w:rPr>
          <w:sz w:val="19"/>
          <w:szCs w:val="19"/>
        </w:rPr>
        <w:t xml:space="preserve"> </w:t>
      </w:r>
      <w:r w:rsidR="0069471A" w:rsidRPr="0069471A">
        <w:rPr>
          <w:i/>
          <w:iCs/>
          <w:sz w:val="19"/>
          <w:szCs w:val="19"/>
        </w:rPr>
        <w:t xml:space="preserve">Interaction of </w:t>
      </w:r>
      <w:proofErr w:type="spellStart"/>
      <w:r w:rsidR="0069471A" w:rsidRPr="0069471A">
        <w:rPr>
          <w:i/>
          <w:iCs/>
          <w:sz w:val="19"/>
          <w:szCs w:val="19"/>
        </w:rPr>
        <w:t>isoindoline</w:t>
      </w:r>
      <w:proofErr w:type="spellEnd"/>
      <w:r w:rsidR="0069471A" w:rsidRPr="0069471A">
        <w:rPr>
          <w:i/>
          <w:iCs/>
          <w:sz w:val="19"/>
          <w:szCs w:val="19"/>
        </w:rPr>
        <w:t xml:space="preserve"> with perip</w:t>
      </w:r>
      <w:r w:rsidR="009619A1">
        <w:rPr>
          <w:i/>
          <w:iCs/>
          <w:sz w:val="19"/>
          <w:szCs w:val="19"/>
        </w:rPr>
        <w:t>heral</w:t>
      </w:r>
      <w:r w:rsidR="0069471A" w:rsidRPr="0069471A">
        <w:rPr>
          <w:i/>
          <w:iCs/>
          <w:sz w:val="19"/>
          <w:szCs w:val="19"/>
        </w:rPr>
        <w:t xml:space="preserve"> binding site</w:t>
      </w:r>
      <w:r w:rsidR="0069471A">
        <w:rPr>
          <w:i/>
          <w:iCs/>
          <w:sz w:val="19"/>
          <w:szCs w:val="19"/>
        </w:rPr>
        <w:t xml:space="preserve"> of </w:t>
      </w:r>
      <w:proofErr w:type="spellStart"/>
      <w:r w:rsidR="0069471A">
        <w:rPr>
          <w:i/>
          <w:iCs/>
          <w:sz w:val="19"/>
          <w:szCs w:val="19"/>
        </w:rPr>
        <w:t>Acethylcholinesterase</w:t>
      </w:r>
      <w:proofErr w:type="spellEnd"/>
      <w:r w:rsidRPr="0069471A">
        <w:rPr>
          <w:i/>
          <w:iCs/>
          <w:sz w:val="19"/>
          <w:szCs w:val="19"/>
        </w:rPr>
        <w:t xml:space="preserve"> </w:t>
      </w:r>
      <w:proofErr w:type="spellStart"/>
      <w:r w:rsidRPr="0069471A">
        <w:rPr>
          <w:i/>
          <w:iCs/>
          <w:sz w:val="19"/>
          <w:szCs w:val="19"/>
        </w:rPr>
        <w:t>AChE</w:t>
      </w:r>
      <w:proofErr w:type="spellEnd"/>
      <w:r w:rsidRPr="0069471A">
        <w:rPr>
          <w:i/>
          <w:iCs/>
          <w:sz w:val="19"/>
          <w:szCs w:val="19"/>
        </w:rPr>
        <w:t xml:space="preserve"> (PDB ID:1C2B)</w:t>
      </w:r>
    </w:p>
    <w:p w:rsidR="0069471A" w:rsidRDefault="007C7E0A" w:rsidP="0069471A">
      <w:pPr>
        <w:pStyle w:val="Textoindependiente"/>
        <w:ind w:firstLine="0"/>
        <w:jc w:val="left"/>
        <w:rPr>
          <w:sz w:val="19"/>
          <w:szCs w:val="19"/>
        </w:rPr>
      </w:pPr>
      <w:r w:rsidRPr="006642EC">
        <w:rPr>
          <w:sz w:val="19"/>
          <w:szCs w:val="19"/>
        </w:rPr>
        <w:drawing>
          <wp:anchor distT="0" distB="0" distL="114300" distR="114300" simplePos="0" relativeHeight="251664384" behindDoc="0" locked="0" layoutInCell="1" allowOverlap="1" wp14:anchorId="3D41ED6C" wp14:editId="63AB6F77">
            <wp:simplePos x="0" y="0"/>
            <wp:positionH relativeFrom="column">
              <wp:posOffset>109431</wp:posOffset>
            </wp:positionH>
            <wp:positionV relativeFrom="paragraph">
              <wp:posOffset>130175</wp:posOffset>
            </wp:positionV>
            <wp:extent cx="2700655" cy="1583267"/>
            <wp:effectExtent l="0" t="0" r="0" b="0"/>
            <wp:wrapNone/>
            <wp:docPr id="1052"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 name="Picture 2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00655" cy="1583267"/>
                    </a:xfrm>
                    <a:prstGeom prst="rect">
                      <a:avLst/>
                    </a:prstGeom>
                    <a:noFill/>
                    <a:ln>
                      <a:noFill/>
                    </a:ln>
                    <a:effectLst/>
                    <a:extLst/>
                  </pic:spPr>
                </pic:pic>
              </a:graphicData>
            </a:graphic>
            <wp14:sizeRelH relativeFrom="margin">
              <wp14:pctWidth>0</wp14:pctWidth>
            </wp14:sizeRelH>
            <wp14:sizeRelV relativeFrom="margin">
              <wp14:pctHeight>0</wp14:pctHeight>
            </wp14:sizeRelV>
          </wp:anchor>
        </w:drawing>
      </w:r>
    </w:p>
    <w:p w:rsidR="0069471A" w:rsidRDefault="0069471A" w:rsidP="0069471A">
      <w:pPr>
        <w:pStyle w:val="Textoindependiente"/>
        <w:ind w:firstLine="0"/>
        <w:jc w:val="left"/>
        <w:rPr>
          <w:sz w:val="19"/>
          <w:szCs w:val="19"/>
        </w:rPr>
      </w:pPr>
    </w:p>
    <w:p w:rsidR="007C7E0A" w:rsidRDefault="007C7E0A" w:rsidP="0069471A">
      <w:pPr>
        <w:pStyle w:val="Textoindependiente"/>
        <w:ind w:firstLine="0"/>
        <w:jc w:val="left"/>
        <w:rPr>
          <w:sz w:val="19"/>
          <w:szCs w:val="19"/>
        </w:rPr>
      </w:pPr>
    </w:p>
    <w:p w:rsidR="0069471A" w:rsidRPr="0069471A" w:rsidRDefault="0069471A" w:rsidP="0069471A">
      <w:pPr>
        <w:pStyle w:val="Textoindependiente"/>
        <w:ind w:firstLine="0"/>
        <w:jc w:val="left"/>
        <w:rPr>
          <w:b/>
          <w:sz w:val="19"/>
          <w:szCs w:val="19"/>
        </w:rPr>
      </w:pPr>
    </w:p>
    <w:p w:rsidR="0069471A" w:rsidRPr="0069471A" w:rsidRDefault="007C7E0A" w:rsidP="0069471A">
      <w:pPr>
        <w:pStyle w:val="Textoindependiente"/>
        <w:ind w:firstLine="0"/>
        <w:jc w:val="left"/>
        <w:rPr>
          <w:sz w:val="19"/>
          <w:szCs w:val="19"/>
        </w:rPr>
      </w:pPr>
      <w:r>
        <w:rPr>
          <w:noProof/>
          <w:sz w:val="19"/>
          <w:szCs w:val="19"/>
        </w:rPr>
        <mc:AlternateContent>
          <mc:Choice Requires="wps">
            <w:drawing>
              <wp:anchor distT="0" distB="0" distL="114300" distR="114300" simplePos="0" relativeHeight="251665408" behindDoc="0" locked="0" layoutInCell="1" allowOverlap="1">
                <wp:simplePos x="0" y="0"/>
                <wp:positionH relativeFrom="column">
                  <wp:posOffset>-423</wp:posOffset>
                </wp:positionH>
                <wp:positionV relativeFrom="paragraph">
                  <wp:posOffset>960967</wp:posOffset>
                </wp:positionV>
                <wp:extent cx="3369733" cy="558800"/>
                <wp:effectExtent l="0" t="0" r="0" b="0"/>
                <wp:wrapNone/>
                <wp:docPr id="1" name="Cuadro de texto 1"/>
                <wp:cNvGraphicFramePr/>
                <a:graphic xmlns:a="http://schemas.openxmlformats.org/drawingml/2006/main">
                  <a:graphicData uri="http://schemas.microsoft.com/office/word/2010/wordprocessingShape">
                    <wps:wsp>
                      <wps:cNvSpPr txBox="1"/>
                      <wps:spPr>
                        <a:xfrm>
                          <a:off x="0" y="0"/>
                          <a:ext cx="3369733" cy="558800"/>
                        </a:xfrm>
                        <a:prstGeom prst="rect">
                          <a:avLst/>
                        </a:prstGeom>
                        <a:solidFill>
                          <a:schemeClr val="lt1"/>
                        </a:solidFill>
                        <a:ln w="6350">
                          <a:noFill/>
                        </a:ln>
                      </wps:spPr>
                      <wps:txbx>
                        <w:txbxContent>
                          <w:p w:rsidR="007C7E0A" w:rsidRPr="007C7E0A" w:rsidRDefault="007C7E0A" w:rsidP="007C7E0A">
                            <w:pPr>
                              <w:pStyle w:val="Textoindependiente"/>
                              <w:ind w:firstLine="0"/>
                              <w:jc w:val="left"/>
                              <w:rPr>
                                <w:sz w:val="19"/>
                                <w:szCs w:val="19"/>
                              </w:rPr>
                            </w:pPr>
                            <w:r w:rsidRPr="007C7E0A">
                              <w:rPr>
                                <w:b/>
                                <w:sz w:val="19"/>
                                <w:szCs w:val="19"/>
                              </w:rPr>
                              <w:t xml:space="preserve">Figure 2. </w:t>
                            </w:r>
                            <w:r w:rsidRPr="007C7E0A">
                              <w:rPr>
                                <w:i/>
                                <w:sz w:val="19"/>
                                <w:szCs w:val="19"/>
                              </w:rPr>
                              <w:t xml:space="preserve">Inhibition plot of </w:t>
                            </w:r>
                            <w:proofErr w:type="spellStart"/>
                            <w:r w:rsidRPr="007C7E0A">
                              <w:rPr>
                                <w:i/>
                                <w:sz w:val="19"/>
                                <w:szCs w:val="19"/>
                              </w:rPr>
                              <w:t>isoindioline</w:t>
                            </w:r>
                            <w:proofErr w:type="spellEnd"/>
                            <w:r w:rsidRPr="007C7E0A">
                              <w:rPr>
                                <w:i/>
                                <w:sz w:val="19"/>
                                <w:szCs w:val="19"/>
                              </w:rPr>
                              <w:t xml:space="preserve"> </w:t>
                            </w:r>
                            <w:proofErr w:type="spellStart"/>
                            <w:r w:rsidRPr="007C7E0A">
                              <w:rPr>
                                <w:i/>
                                <w:sz w:val="19"/>
                                <w:szCs w:val="19"/>
                              </w:rPr>
                              <w:t>derivated</w:t>
                            </w:r>
                            <w:proofErr w:type="spellEnd"/>
                            <w:r w:rsidRPr="007C7E0A">
                              <w:rPr>
                                <w:i/>
                                <w:sz w:val="19"/>
                                <w:szCs w:val="19"/>
                              </w:rPr>
                              <w:t xml:space="preserve"> from phenylethylamine.</w:t>
                            </w:r>
                          </w:p>
                          <w:p w:rsidR="007C7E0A" w:rsidRPr="007C7E0A" w:rsidRDefault="007C7E0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margin-left:-.05pt;margin-top:75.65pt;width:265.35pt;height:44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" fillcolor="white [3201]" stroked="f" strokeweight=".5pt">
                <v:textbox>
                  <w:txbxContent>
                    <w:p w:rsidR="007C7E0A" w:rsidRPr="007C7E0A" w:rsidRDefault="007C7E0A" w:rsidP="007C7E0A">
                      <w:pPr>
                        <w:pStyle w:val="Textoindependiente"/>
                        <w:ind w:firstLine="0"/>
                        <w:jc w:val="left"/>
                        <w:rPr>
                          <w:sz w:val="19"/>
                          <w:szCs w:val="19"/>
                        </w:rPr>
                      </w:pPr>
                      <w:r w:rsidRPr="007C7E0A">
                        <w:rPr>
                          <w:b/>
                          <w:sz w:val="19"/>
                          <w:szCs w:val="19"/>
                        </w:rPr>
                        <w:t xml:space="preserve">Figure 2. </w:t>
                      </w:r>
                      <w:r w:rsidRPr="007C7E0A">
                        <w:rPr>
                          <w:i/>
                          <w:sz w:val="19"/>
                          <w:szCs w:val="19"/>
                        </w:rPr>
                        <w:t xml:space="preserve">Inhibition plot of </w:t>
                      </w:r>
                      <w:proofErr w:type="spellStart"/>
                      <w:r w:rsidRPr="007C7E0A">
                        <w:rPr>
                          <w:i/>
                          <w:sz w:val="19"/>
                          <w:szCs w:val="19"/>
                        </w:rPr>
                        <w:t>isoindioline</w:t>
                      </w:r>
                      <w:proofErr w:type="spellEnd"/>
                      <w:r w:rsidRPr="007C7E0A">
                        <w:rPr>
                          <w:i/>
                          <w:sz w:val="19"/>
                          <w:szCs w:val="19"/>
                        </w:rPr>
                        <w:t xml:space="preserve"> </w:t>
                      </w:r>
                      <w:proofErr w:type="spellStart"/>
                      <w:r w:rsidRPr="007C7E0A">
                        <w:rPr>
                          <w:i/>
                          <w:sz w:val="19"/>
                          <w:szCs w:val="19"/>
                        </w:rPr>
                        <w:t>derivated</w:t>
                      </w:r>
                      <w:proofErr w:type="spellEnd"/>
                      <w:r w:rsidRPr="007C7E0A">
                        <w:rPr>
                          <w:i/>
                          <w:sz w:val="19"/>
                          <w:szCs w:val="19"/>
                        </w:rPr>
                        <w:t xml:space="preserve"> from phenylethylamine.</w:t>
                      </w:r>
                    </w:p>
                    <w:p w:rsidR="007C7E0A" w:rsidRPr="007C7E0A" w:rsidRDefault="007C7E0A"/>
                  </w:txbxContent>
                </v:textbox>
              </v:shape>
            </w:pict>
          </mc:Fallback>
        </mc:AlternateContent>
      </w:r>
    </w:p>
    <w:p w:rsidR="003C0794" w:rsidRDefault="003C0794" w:rsidP="00861508">
      <w:pPr>
        <w:pStyle w:val="Textoindependiente"/>
        <w:numPr>
          <w:ilvl w:val="0"/>
          <w:numId w:val="22"/>
        </w:numPr>
        <w:jc w:val="left"/>
        <w:rPr>
          <w:b/>
          <w:sz w:val="19"/>
          <w:szCs w:val="19"/>
        </w:rPr>
      </w:pPr>
      <w:r w:rsidRPr="0005164C">
        <w:rPr>
          <w:b/>
          <w:sz w:val="19"/>
          <w:szCs w:val="19"/>
        </w:rPr>
        <w:t>Reference:</w:t>
      </w:r>
    </w:p>
    <w:p w:rsidR="006642EC" w:rsidRPr="006642EC" w:rsidRDefault="006642EC" w:rsidP="006642EC">
      <w:pPr>
        <w:pStyle w:val="Textoindependiente"/>
        <w:numPr>
          <w:ilvl w:val="0"/>
          <w:numId w:val="26"/>
        </w:numPr>
        <w:rPr>
          <w:sz w:val="19"/>
          <w:szCs w:val="19"/>
          <w:lang w:val="es-MX"/>
        </w:rPr>
      </w:pPr>
      <w:r w:rsidRPr="006642EC">
        <w:rPr>
          <w:sz w:val="19"/>
          <w:szCs w:val="19"/>
        </w:rPr>
        <w:t xml:space="preserve">Bourne, Y., Grassi, J., </w:t>
      </w:r>
      <w:proofErr w:type="spellStart"/>
      <w:r w:rsidRPr="006642EC">
        <w:rPr>
          <w:sz w:val="19"/>
          <w:szCs w:val="19"/>
        </w:rPr>
        <w:t>Bougis</w:t>
      </w:r>
      <w:proofErr w:type="spellEnd"/>
      <w:r w:rsidRPr="006642EC">
        <w:rPr>
          <w:sz w:val="19"/>
          <w:szCs w:val="19"/>
        </w:rPr>
        <w:t xml:space="preserve">, P. E., &amp; </w:t>
      </w:r>
      <w:proofErr w:type="spellStart"/>
      <w:r w:rsidRPr="006642EC">
        <w:rPr>
          <w:sz w:val="19"/>
          <w:szCs w:val="19"/>
        </w:rPr>
        <w:t>Marchot</w:t>
      </w:r>
      <w:proofErr w:type="spellEnd"/>
      <w:r w:rsidRPr="006642EC">
        <w:rPr>
          <w:sz w:val="19"/>
          <w:szCs w:val="19"/>
        </w:rPr>
        <w:t xml:space="preserve">, P.  (1999). Conformational flexibility of the acetylcholinesterase tetramer suggested by x-ray crystallography. </w:t>
      </w:r>
      <w:r w:rsidRPr="006642EC">
        <w:rPr>
          <w:sz w:val="19"/>
          <w:szCs w:val="19"/>
          <w:lang w:val="es-MX"/>
        </w:rPr>
        <w:t xml:space="preserve">Journal of Biological Chemistry, 274(43), 30370–30376. </w:t>
      </w:r>
    </w:p>
    <w:p w:rsidR="006642EC" w:rsidRPr="0069471A" w:rsidRDefault="006642EC" w:rsidP="006642EC">
      <w:pPr>
        <w:pStyle w:val="Textoindependiente"/>
        <w:numPr>
          <w:ilvl w:val="0"/>
          <w:numId w:val="26"/>
        </w:numPr>
        <w:rPr>
          <w:sz w:val="19"/>
          <w:szCs w:val="19"/>
        </w:rPr>
      </w:pPr>
      <w:proofErr w:type="spellStart"/>
      <w:r w:rsidRPr="006642EC">
        <w:rPr>
          <w:sz w:val="19"/>
          <w:szCs w:val="19"/>
        </w:rPr>
        <w:t>Colovic</w:t>
      </w:r>
      <w:proofErr w:type="spellEnd"/>
      <w:r w:rsidRPr="006642EC">
        <w:rPr>
          <w:sz w:val="19"/>
          <w:szCs w:val="19"/>
        </w:rPr>
        <w:t xml:space="preserve">, M. B., </w:t>
      </w:r>
      <w:proofErr w:type="spellStart"/>
      <w:r w:rsidRPr="006642EC">
        <w:rPr>
          <w:sz w:val="19"/>
          <w:szCs w:val="19"/>
        </w:rPr>
        <w:t>Krstic</w:t>
      </w:r>
      <w:proofErr w:type="spellEnd"/>
      <w:r w:rsidRPr="006642EC">
        <w:rPr>
          <w:sz w:val="19"/>
          <w:szCs w:val="19"/>
        </w:rPr>
        <w:t>, D. Z., Lazarevic-</w:t>
      </w:r>
      <w:proofErr w:type="spellStart"/>
      <w:r w:rsidRPr="006642EC">
        <w:rPr>
          <w:sz w:val="19"/>
          <w:szCs w:val="19"/>
        </w:rPr>
        <w:t>Pasti</w:t>
      </w:r>
      <w:proofErr w:type="spellEnd"/>
      <w:r w:rsidRPr="006642EC">
        <w:rPr>
          <w:sz w:val="19"/>
          <w:szCs w:val="19"/>
        </w:rPr>
        <w:t xml:space="preserve">, T. D., </w:t>
      </w:r>
      <w:proofErr w:type="spellStart"/>
      <w:r w:rsidRPr="006642EC">
        <w:rPr>
          <w:sz w:val="19"/>
          <w:szCs w:val="19"/>
        </w:rPr>
        <w:t>Bondzic</w:t>
      </w:r>
      <w:proofErr w:type="spellEnd"/>
      <w:r w:rsidRPr="006642EC">
        <w:rPr>
          <w:sz w:val="19"/>
          <w:szCs w:val="19"/>
        </w:rPr>
        <w:t xml:space="preserve">, A. M., &amp; </w:t>
      </w:r>
      <w:proofErr w:type="spellStart"/>
      <w:r w:rsidRPr="006642EC">
        <w:rPr>
          <w:sz w:val="19"/>
          <w:szCs w:val="19"/>
        </w:rPr>
        <w:t>Vasic</w:t>
      </w:r>
      <w:proofErr w:type="spellEnd"/>
      <w:r w:rsidRPr="006642EC">
        <w:rPr>
          <w:sz w:val="19"/>
          <w:szCs w:val="19"/>
        </w:rPr>
        <w:t xml:space="preserve">, V. M. (2013). </w:t>
      </w:r>
      <w:r w:rsidRPr="0069471A">
        <w:rPr>
          <w:sz w:val="19"/>
          <w:szCs w:val="19"/>
        </w:rPr>
        <w:t xml:space="preserve">Acetylcholinesterase Inhibitors: Pharmacology and Toxicology. Current Neuropharmacology, 11(3), 315–335. </w:t>
      </w:r>
    </w:p>
    <w:p w:rsidR="006642EC" w:rsidRPr="006642EC" w:rsidRDefault="006642EC" w:rsidP="006642EC">
      <w:pPr>
        <w:pStyle w:val="Textoindependiente"/>
        <w:numPr>
          <w:ilvl w:val="0"/>
          <w:numId w:val="26"/>
        </w:numPr>
        <w:rPr>
          <w:sz w:val="19"/>
          <w:szCs w:val="19"/>
        </w:rPr>
      </w:pPr>
      <w:proofErr w:type="spellStart"/>
      <w:r w:rsidRPr="006642EC">
        <w:rPr>
          <w:sz w:val="19"/>
          <w:szCs w:val="19"/>
        </w:rPr>
        <w:t>Worek</w:t>
      </w:r>
      <w:proofErr w:type="spellEnd"/>
      <w:r w:rsidRPr="006642EC">
        <w:rPr>
          <w:sz w:val="19"/>
          <w:szCs w:val="19"/>
        </w:rPr>
        <w:t xml:space="preserve">, F., </w:t>
      </w:r>
      <w:proofErr w:type="spellStart"/>
      <w:r w:rsidRPr="006642EC">
        <w:rPr>
          <w:sz w:val="19"/>
          <w:szCs w:val="19"/>
        </w:rPr>
        <w:t>Eyer</w:t>
      </w:r>
      <w:proofErr w:type="spellEnd"/>
      <w:r w:rsidRPr="006642EC">
        <w:rPr>
          <w:sz w:val="19"/>
          <w:szCs w:val="19"/>
        </w:rPr>
        <w:t xml:space="preserve">, P., &amp; </w:t>
      </w:r>
      <w:proofErr w:type="spellStart"/>
      <w:r w:rsidRPr="006642EC">
        <w:rPr>
          <w:sz w:val="19"/>
          <w:szCs w:val="19"/>
        </w:rPr>
        <w:t>Thiermann</w:t>
      </w:r>
      <w:proofErr w:type="spellEnd"/>
      <w:r w:rsidRPr="006642EC">
        <w:rPr>
          <w:sz w:val="19"/>
          <w:szCs w:val="19"/>
        </w:rPr>
        <w:t>, H. (2012). Determination of acetylcholinesterase activity by the Ellman assay: A versatile tool for in vitro researc</w:t>
      </w:r>
      <w:r>
        <w:rPr>
          <w:sz w:val="19"/>
          <w:szCs w:val="19"/>
        </w:rPr>
        <w:t>h on medic</w:t>
      </w:r>
      <w:r w:rsidRPr="006642EC">
        <w:rPr>
          <w:sz w:val="19"/>
          <w:szCs w:val="19"/>
        </w:rPr>
        <w:t>.</w:t>
      </w:r>
    </w:p>
    <w:p w:rsidR="006642EC" w:rsidRPr="006642EC" w:rsidRDefault="006642EC" w:rsidP="006642EC">
      <w:pPr>
        <w:pStyle w:val="Textoindependiente"/>
        <w:numPr>
          <w:ilvl w:val="0"/>
          <w:numId w:val="26"/>
        </w:numPr>
        <w:rPr>
          <w:sz w:val="19"/>
          <w:szCs w:val="19"/>
          <w:lang w:val="es-MX"/>
        </w:rPr>
      </w:pPr>
      <w:proofErr w:type="spellStart"/>
      <w:r w:rsidRPr="006642EC">
        <w:rPr>
          <w:sz w:val="19"/>
          <w:szCs w:val="19"/>
        </w:rPr>
        <w:t>Bonting</w:t>
      </w:r>
      <w:proofErr w:type="spellEnd"/>
      <w:r w:rsidRPr="006642EC">
        <w:rPr>
          <w:sz w:val="19"/>
          <w:szCs w:val="19"/>
        </w:rPr>
        <w:t xml:space="preserve">, S. L., &amp; Featherstone, R. M. (1956). </w:t>
      </w:r>
      <w:proofErr w:type="spellStart"/>
      <w:r w:rsidRPr="006642EC">
        <w:rPr>
          <w:sz w:val="19"/>
          <w:szCs w:val="19"/>
        </w:rPr>
        <w:t>Ultramicro</w:t>
      </w:r>
      <w:proofErr w:type="spellEnd"/>
      <w:r w:rsidRPr="006642EC">
        <w:rPr>
          <w:sz w:val="19"/>
          <w:szCs w:val="19"/>
        </w:rPr>
        <w:t xml:space="preserve"> assay of the </w:t>
      </w:r>
      <w:proofErr w:type="spellStart"/>
      <w:r w:rsidRPr="006642EC">
        <w:rPr>
          <w:sz w:val="19"/>
          <w:szCs w:val="19"/>
        </w:rPr>
        <w:t>cholinesterases</w:t>
      </w:r>
      <w:proofErr w:type="spellEnd"/>
      <w:r w:rsidRPr="006642EC">
        <w:rPr>
          <w:sz w:val="19"/>
          <w:szCs w:val="19"/>
        </w:rPr>
        <w:t xml:space="preserve">. </w:t>
      </w:r>
      <w:r w:rsidRPr="006642EC">
        <w:rPr>
          <w:sz w:val="19"/>
          <w:szCs w:val="19"/>
          <w:lang w:val="es-MX"/>
        </w:rPr>
        <w:t>Archives of Biochemistry and Biophysics, 61(1), 89–98. https://doi.org/10.1016/0003-9861(56)90319-8</w:t>
      </w:r>
    </w:p>
    <w:p w:rsidR="0069471A" w:rsidRPr="0005164C" w:rsidRDefault="0069471A" w:rsidP="0069471A">
      <w:pPr>
        <w:pStyle w:val="Textoindependiente"/>
        <w:ind w:firstLine="0"/>
        <w:jc w:val="left"/>
        <w:rPr>
          <w:b/>
          <w:sz w:val="19"/>
          <w:szCs w:val="19"/>
        </w:rPr>
      </w:pPr>
    </w:p>
    <w:p w:rsidR="00861508" w:rsidRPr="0005164C" w:rsidRDefault="00861508" w:rsidP="004227FF">
      <w:pPr>
        <w:numPr>
          <w:ilvl w:val="0"/>
          <w:numId w:val="22"/>
        </w:numPr>
        <w:shd w:val="clear" w:color="auto" w:fill="FFFFFF"/>
        <w:spacing w:before="100" w:beforeAutospacing="1" w:after="120"/>
        <w:jc w:val="left"/>
        <w:rPr>
          <w:b/>
          <w:sz w:val="19"/>
          <w:szCs w:val="19"/>
        </w:rPr>
      </w:pPr>
      <w:bookmarkStart w:id="0" w:name="2"/>
      <w:bookmarkEnd w:id="0"/>
      <w:r w:rsidRPr="0005164C">
        <w:rPr>
          <w:b/>
          <w:sz w:val="19"/>
          <w:szCs w:val="19"/>
          <w:lang w:val="en-IN" w:eastAsia="en-IN"/>
        </w:rPr>
        <w:t>Biography:</w:t>
      </w:r>
    </w:p>
    <w:p w:rsidR="006642EC" w:rsidRPr="0069471A" w:rsidRDefault="006642EC" w:rsidP="006642EC">
      <w:pPr>
        <w:ind w:left="720"/>
        <w:jc w:val="both"/>
        <w:rPr>
          <w:sz w:val="19"/>
          <w:szCs w:val="19"/>
        </w:rPr>
      </w:pPr>
      <w:r w:rsidRPr="0069471A">
        <w:rPr>
          <w:sz w:val="19"/>
          <w:szCs w:val="19"/>
        </w:rPr>
        <w:t xml:space="preserve">Omar Ruiz </w:t>
      </w:r>
      <w:proofErr w:type="spellStart"/>
      <w:r w:rsidRPr="0069471A">
        <w:rPr>
          <w:sz w:val="19"/>
          <w:szCs w:val="19"/>
        </w:rPr>
        <w:t>Maciel</w:t>
      </w:r>
      <w:proofErr w:type="spellEnd"/>
      <w:r w:rsidRPr="0069471A">
        <w:rPr>
          <w:sz w:val="19"/>
          <w:szCs w:val="19"/>
        </w:rPr>
        <w:t xml:space="preserve"> has completed his B</w:t>
      </w:r>
      <w:r w:rsidR="008A7195">
        <w:rPr>
          <w:sz w:val="19"/>
          <w:szCs w:val="19"/>
        </w:rPr>
        <w:t>achelor´s D</w:t>
      </w:r>
      <w:r w:rsidRPr="0069471A">
        <w:rPr>
          <w:sz w:val="19"/>
          <w:szCs w:val="19"/>
        </w:rPr>
        <w:t xml:space="preserve">egree </w:t>
      </w:r>
      <w:r w:rsidR="009619A1">
        <w:rPr>
          <w:sz w:val="19"/>
          <w:szCs w:val="19"/>
        </w:rPr>
        <w:t xml:space="preserve">in </w:t>
      </w:r>
      <w:proofErr w:type="spellStart"/>
      <w:r w:rsidRPr="0069471A">
        <w:rPr>
          <w:sz w:val="19"/>
          <w:szCs w:val="19"/>
        </w:rPr>
        <w:t>Pharmacobiological</w:t>
      </w:r>
      <w:proofErr w:type="spellEnd"/>
      <w:r w:rsidRPr="0069471A">
        <w:rPr>
          <w:sz w:val="19"/>
          <w:szCs w:val="19"/>
        </w:rPr>
        <w:t xml:space="preserve"> Chemistry </w:t>
      </w:r>
      <w:r w:rsidR="008A7195">
        <w:rPr>
          <w:sz w:val="19"/>
          <w:szCs w:val="19"/>
        </w:rPr>
        <w:t xml:space="preserve">from the </w:t>
      </w:r>
      <w:proofErr w:type="spellStart"/>
      <w:r w:rsidR="008A7195">
        <w:rPr>
          <w:sz w:val="19"/>
          <w:szCs w:val="19"/>
        </w:rPr>
        <w:t>Michoacan</w:t>
      </w:r>
      <w:proofErr w:type="spellEnd"/>
      <w:r w:rsidR="008A7195">
        <w:rPr>
          <w:sz w:val="19"/>
          <w:szCs w:val="19"/>
        </w:rPr>
        <w:t xml:space="preserve"> University of </w:t>
      </w:r>
      <w:r w:rsidR="008A7195" w:rsidRPr="0069471A">
        <w:rPr>
          <w:sz w:val="19"/>
          <w:szCs w:val="19"/>
        </w:rPr>
        <w:t xml:space="preserve">San Nicolas </w:t>
      </w:r>
      <w:r w:rsidR="008A7195">
        <w:rPr>
          <w:sz w:val="19"/>
          <w:szCs w:val="19"/>
        </w:rPr>
        <w:t xml:space="preserve">de Hidalgo in Morelia, </w:t>
      </w:r>
      <w:proofErr w:type="spellStart"/>
      <w:r w:rsidR="008A7195">
        <w:rPr>
          <w:sz w:val="19"/>
          <w:szCs w:val="19"/>
        </w:rPr>
        <w:t>Michoacan</w:t>
      </w:r>
      <w:proofErr w:type="spellEnd"/>
      <w:r w:rsidR="008A7195">
        <w:rPr>
          <w:sz w:val="19"/>
          <w:szCs w:val="19"/>
        </w:rPr>
        <w:t xml:space="preserve">, </w:t>
      </w:r>
      <w:r w:rsidRPr="0069471A">
        <w:rPr>
          <w:sz w:val="19"/>
          <w:szCs w:val="19"/>
        </w:rPr>
        <w:t>Mexico</w:t>
      </w:r>
      <w:r w:rsidR="008A7195">
        <w:rPr>
          <w:sz w:val="19"/>
          <w:szCs w:val="19"/>
        </w:rPr>
        <w:t>. He</w:t>
      </w:r>
      <w:r w:rsidRPr="0069471A">
        <w:rPr>
          <w:sz w:val="19"/>
          <w:szCs w:val="19"/>
        </w:rPr>
        <w:t xml:space="preserve"> is currently completing his </w:t>
      </w:r>
      <w:r w:rsidR="008A7195">
        <w:rPr>
          <w:sz w:val="19"/>
          <w:szCs w:val="19"/>
        </w:rPr>
        <w:t>Master´s D</w:t>
      </w:r>
      <w:r w:rsidRPr="0069471A">
        <w:rPr>
          <w:sz w:val="19"/>
          <w:szCs w:val="19"/>
        </w:rPr>
        <w:t xml:space="preserve">egree in Pharmacology </w:t>
      </w:r>
      <w:r w:rsidR="008A7195">
        <w:rPr>
          <w:sz w:val="19"/>
          <w:szCs w:val="19"/>
        </w:rPr>
        <w:t xml:space="preserve">with a focus </w:t>
      </w:r>
      <w:bookmarkStart w:id="1" w:name="_GoBack"/>
      <w:bookmarkEnd w:id="1"/>
      <w:r w:rsidR="008A7195">
        <w:rPr>
          <w:sz w:val="19"/>
          <w:szCs w:val="19"/>
        </w:rPr>
        <w:t xml:space="preserve">on Alzheimer´s disease </w:t>
      </w:r>
      <w:r w:rsidRPr="0069471A">
        <w:rPr>
          <w:sz w:val="19"/>
          <w:szCs w:val="19"/>
        </w:rPr>
        <w:t xml:space="preserve">at </w:t>
      </w:r>
      <w:r w:rsidR="008A7195">
        <w:rPr>
          <w:sz w:val="19"/>
          <w:szCs w:val="19"/>
        </w:rPr>
        <w:t xml:space="preserve">the National Polytechnic Institute in </w:t>
      </w:r>
      <w:r w:rsidRPr="0069471A">
        <w:rPr>
          <w:sz w:val="19"/>
          <w:szCs w:val="19"/>
        </w:rPr>
        <w:t xml:space="preserve">Mexico City, Mexico. </w:t>
      </w:r>
    </w:p>
    <w:p w:rsidR="0069471A" w:rsidRDefault="00861508" w:rsidP="00861508">
      <w:pPr>
        <w:jc w:val="both"/>
        <w:rPr>
          <w:rFonts w:eastAsia="MS PGothic"/>
          <w:b/>
          <w:sz w:val="19"/>
          <w:szCs w:val="19"/>
        </w:rPr>
      </w:pPr>
      <w:r w:rsidRPr="0005164C">
        <w:rPr>
          <w:sz w:val="19"/>
          <w:szCs w:val="19"/>
        </w:rPr>
        <w:br/>
      </w:r>
    </w:p>
    <w:p w:rsidR="0069471A" w:rsidRDefault="0069471A" w:rsidP="00861508">
      <w:pPr>
        <w:jc w:val="both"/>
        <w:rPr>
          <w:rFonts w:eastAsia="MS PGothic"/>
          <w:b/>
          <w:sz w:val="19"/>
          <w:szCs w:val="19"/>
        </w:rPr>
      </w:pPr>
    </w:p>
    <w:p w:rsidR="0069471A" w:rsidRPr="0005164C" w:rsidRDefault="0069471A" w:rsidP="00861508">
      <w:pPr>
        <w:jc w:val="both"/>
        <w:rPr>
          <w:rFonts w:eastAsia="MS PGothic"/>
          <w:b/>
          <w:sz w:val="19"/>
          <w:szCs w:val="19"/>
        </w:rPr>
      </w:pPr>
    </w:p>
    <w:p w:rsidR="00272C82" w:rsidRPr="0005164C" w:rsidRDefault="00861508" w:rsidP="004227FF">
      <w:pPr>
        <w:numPr>
          <w:ilvl w:val="0"/>
          <w:numId w:val="22"/>
        </w:numPr>
        <w:autoSpaceDE w:val="0"/>
        <w:autoSpaceDN w:val="0"/>
        <w:adjustRightInd w:val="0"/>
        <w:jc w:val="left"/>
        <w:rPr>
          <w:b/>
          <w:sz w:val="19"/>
          <w:szCs w:val="19"/>
          <w:lang w:val="en-NZ"/>
        </w:rPr>
      </w:pPr>
      <w:r w:rsidRPr="0005164C">
        <w:rPr>
          <w:b/>
          <w:sz w:val="19"/>
          <w:szCs w:val="19"/>
          <w:lang w:val="en-NZ"/>
        </w:rPr>
        <w:t xml:space="preserve">Presenting author details </w:t>
      </w:r>
    </w:p>
    <w:p w:rsidR="00272C82" w:rsidRPr="0005164C" w:rsidRDefault="00272C82" w:rsidP="00861508">
      <w:pPr>
        <w:autoSpaceDE w:val="0"/>
        <w:autoSpaceDN w:val="0"/>
        <w:adjustRightInd w:val="0"/>
        <w:jc w:val="left"/>
        <w:rPr>
          <w:sz w:val="19"/>
          <w:szCs w:val="19"/>
          <w:lang w:val="en-NZ"/>
        </w:rPr>
      </w:pPr>
    </w:p>
    <w:p w:rsidR="00272C82" w:rsidRPr="0005164C" w:rsidRDefault="00272C82" w:rsidP="006642EC">
      <w:pPr>
        <w:autoSpaceDE w:val="0"/>
        <w:autoSpaceDN w:val="0"/>
        <w:adjustRightInd w:val="0"/>
        <w:ind w:left="720"/>
        <w:jc w:val="left"/>
        <w:rPr>
          <w:sz w:val="19"/>
          <w:szCs w:val="19"/>
          <w:lang w:val="en-NZ"/>
        </w:rPr>
      </w:pPr>
      <w:r w:rsidRPr="0005164C">
        <w:rPr>
          <w:sz w:val="19"/>
          <w:szCs w:val="19"/>
          <w:lang w:val="en-NZ"/>
        </w:rPr>
        <w:t>Full Name:</w:t>
      </w:r>
      <w:r w:rsidR="006642EC">
        <w:rPr>
          <w:sz w:val="19"/>
          <w:szCs w:val="19"/>
          <w:lang w:val="en-NZ"/>
        </w:rPr>
        <w:t xml:space="preserve"> Omar Ruiz </w:t>
      </w:r>
      <w:proofErr w:type="spellStart"/>
      <w:r w:rsidR="006642EC">
        <w:rPr>
          <w:sz w:val="19"/>
          <w:szCs w:val="19"/>
          <w:lang w:val="en-NZ"/>
        </w:rPr>
        <w:t>Maciel</w:t>
      </w:r>
      <w:proofErr w:type="spellEnd"/>
    </w:p>
    <w:p w:rsidR="009619A1" w:rsidRDefault="00861508" w:rsidP="009619A1">
      <w:pPr>
        <w:autoSpaceDE w:val="0"/>
        <w:autoSpaceDN w:val="0"/>
        <w:adjustRightInd w:val="0"/>
        <w:ind w:left="720"/>
        <w:jc w:val="left"/>
        <w:rPr>
          <w:sz w:val="19"/>
          <w:szCs w:val="19"/>
          <w:lang w:val="en-NZ"/>
        </w:rPr>
      </w:pPr>
      <w:r w:rsidRPr="0005164C">
        <w:rPr>
          <w:sz w:val="19"/>
          <w:szCs w:val="19"/>
          <w:lang w:val="en-NZ"/>
        </w:rPr>
        <w:t>Contact number:</w:t>
      </w:r>
      <w:r w:rsidR="006642EC">
        <w:rPr>
          <w:sz w:val="19"/>
          <w:szCs w:val="19"/>
          <w:lang w:val="en-NZ"/>
        </w:rPr>
        <w:t xml:space="preserve"> (+52)</w:t>
      </w:r>
      <w:r w:rsidR="008A7195">
        <w:rPr>
          <w:sz w:val="19"/>
          <w:szCs w:val="19"/>
          <w:lang w:val="en-NZ"/>
        </w:rPr>
        <w:t xml:space="preserve"> </w:t>
      </w:r>
      <w:r w:rsidR="006642EC">
        <w:rPr>
          <w:sz w:val="19"/>
          <w:szCs w:val="19"/>
          <w:lang w:val="en-NZ"/>
        </w:rPr>
        <w:t>5576183468</w:t>
      </w:r>
      <w:r w:rsidRPr="0005164C">
        <w:rPr>
          <w:sz w:val="19"/>
          <w:szCs w:val="19"/>
          <w:lang w:val="en-NZ"/>
        </w:rPr>
        <w:br/>
        <w:t>Twitter account:</w:t>
      </w:r>
      <w:r w:rsidR="006642EC">
        <w:rPr>
          <w:sz w:val="19"/>
          <w:szCs w:val="19"/>
          <w:lang w:val="en-NZ"/>
        </w:rPr>
        <w:t xml:space="preserve"> Omar Ruiz </w:t>
      </w:r>
      <w:r w:rsidRPr="0005164C">
        <w:rPr>
          <w:sz w:val="19"/>
          <w:szCs w:val="19"/>
          <w:lang w:val="en-NZ"/>
        </w:rPr>
        <w:br/>
        <w:t>Linked In account:</w:t>
      </w:r>
      <w:r w:rsidR="00446510">
        <w:rPr>
          <w:sz w:val="19"/>
          <w:szCs w:val="19"/>
          <w:lang w:val="en-NZ"/>
        </w:rPr>
        <w:t xml:space="preserve"> </w:t>
      </w:r>
      <w:r w:rsidR="009619A1" w:rsidRPr="009619A1">
        <w:rPr>
          <w:sz w:val="19"/>
          <w:szCs w:val="19"/>
          <w:lang w:val="en-NZ"/>
        </w:rPr>
        <w:t>https://www.linkedin.com/in/omar-ruiz-maciel-678453158/</w:t>
      </w:r>
    </w:p>
    <w:p w:rsidR="00446510" w:rsidRPr="0005164C" w:rsidRDefault="00446510" w:rsidP="006642EC">
      <w:pPr>
        <w:autoSpaceDE w:val="0"/>
        <w:autoSpaceDN w:val="0"/>
        <w:adjustRightInd w:val="0"/>
        <w:ind w:left="720"/>
        <w:jc w:val="left"/>
        <w:rPr>
          <w:b/>
          <w:sz w:val="19"/>
          <w:szCs w:val="19"/>
          <w:lang w:val="en-NZ"/>
        </w:rPr>
      </w:pPr>
      <w:r>
        <w:rPr>
          <w:sz w:val="19"/>
          <w:szCs w:val="19"/>
          <w:lang w:val="en-NZ"/>
        </w:rPr>
        <w:t>Email: Omaruiz.1921@gmail.com</w:t>
      </w:r>
    </w:p>
    <w:p w:rsidR="00861508" w:rsidRPr="00446510" w:rsidRDefault="00861508" w:rsidP="00446510">
      <w:pPr>
        <w:pStyle w:val="NormalWeb"/>
        <w:shd w:val="clear" w:color="auto" w:fill="FFFFFF"/>
        <w:ind w:left="720"/>
        <w:rPr>
          <w:rFonts w:ascii="Calibri" w:hAnsi="Calibri" w:cs="Calibri"/>
          <w:color w:val="3F5B56"/>
          <w:sz w:val="28"/>
          <w:szCs w:val="28"/>
          <w:lang w:val="en-US" w:eastAsia="es-ES_tradnl"/>
        </w:rPr>
      </w:pPr>
      <w:r w:rsidRPr="0005164C">
        <w:rPr>
          <w:sz w:val="19"/>
          <w:szCs w:val="19"/>
          <w:lang w:val="en-NZ"/>
        </w:rPr>
        <w:t>Session name/ number:</w:t>
      </w:r>
      <w:r w:rsidR="00446510">
        <w:rPr>
          <w:sz w:val="19"/>
          <w:szCs w:val="19"/>
          <w:lang w:val="en-NZ"/>
        </w:rPr>
        <w:t xml:space="preserve"> </w:t>
      </w:r>
      <w:r w:rsidR="00446510" w:rsidRPr="00446510">
        <w:rPr>
          <w:color w:val="000000" w:themeColor="text1"/>
          <w:sz w:val="19"/>
          <w:szCs w:val="19"/>
        </w:rPr>
        <w:t>Neuroscience &amp; Therapeutics</w:t>
      </w:r>
      <w:r w:rsidR="00446510">
        <w:rPr>
          <w:color w:val="000000" w:themeColor="text1"/>
          <w:sz w:val="19"/>
          <w:szCs w:val="19"/>
        </w:rPr>
        <w:t>/1</w:t>
      </w:r>
      <w:r w:rsidR="00446510" w:rsidRPr="00446510">
        <w:rPr>
          <w:color w:val="000000" w:themeColor="text1"/>
          <w:sz w:val="19"/>
          <w:szCs w:val="19"/>
        </w:rPr>
        <w:t xml:space="preserve"> </w:t>
      </w:r>
      <w:r w:rsidRPr="0005164C">
        <w:rPr>
          <w:sz w:val="19"/>
          <w:szCs w:val="19"/>
          <w:lang w:val="en-NZ"/>
        </w:rPr>
        <w:br/>
        <w:t>Category</w:t>
      </w:r>
      <w:r w:rsidR="006642EC">
        <w:rPr>
          <w:sz w:val="19"/>
          <w:szCs w:val="19"/>
          <w:lang w:val="en-NZ"/>
        </w:rPr>
        <w:t>: Poster presentation</w:t>
      </w:r>
    </w:p>
    <w:p w:rsidR="00861508" w:rsidRPr="0005164C" w:rsidRDefault="00861508" w:rsidP="006642EC">
      <w:pPr>
        <w:autoSpaceDE w:val="0"/>
        <w:autoSpaceDN w:val="0"/>
        <w:adjustRightInd w:val="0"/>
        <w:ind w:left="720"/>
        <w:jc w:val="left"/>
        <w:rPr>
          <w:sz w:val="18"/>
          <w:szCs w:val="18"/>
          <w:lang w:val="en-NZ"/>
        </w:rPr>
      </w:pPr>
      <w:r w:rsidRPr="0005164C">
        <w:rPr>
          <w:sz w:val="19"/>
          <w:szCs w:val="19"/>
          <w:lang w:val="en-NZ"/>
        </w:rPr>
        <w:t>Passport Number</w:t>
      </w:r>
      <w:r w:rsidRPr="0005164C">
        <w:rPr>
          <w:sz w:val="18"/>
          <w:szCs w:val="18"/>
          <w:lang w:val="en-IN"/>
        </w:rPr>
        <w:t>:</w:t>
      </w:r>
      <w:r w:rsidR="00446510">
        <w:rPr>
          <w:sz w:val="18"/>
          <w:szCs w:val="18"/>
          <w:lang w:val="en-IN"/>
        </w:rPr>
        <w:t xml:space="preserve"> G27</w:t>
      </w:r>
      <w:r w:rsidR="009619A1">
        <w:rPr>
          <w:sz w:val="18"/>
          <w:szCs w:val="18"/>
          <w:lang w:val="en-IN"/>
        </w:rPr>
        <w:t>453626</w:t>
      </w:r>
    </w:p>
    <w:sectPr w:rsidR="00861508" w:rsidRPr="0005164C"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Gautami">
    <w:panose1 w:val="020B0502040204020203"/>
    <w:charset w:val="00"/>
    <w:family w:val="swiss"/>
    <w:pitch w:val="variable"/>
    <w:sig w:usb0="002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15:restartNumberingAfterBreak="0">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2" w15:restartNumberingAfterBreak="0">
    <w:nsid w:val="14BD3FCF"/>
    <w:multiLevelType w:val="multilevel"/>
    <w:tmpl w:val="5EF41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4" w15:restartNumberingAfterBreak="0">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sz w:val="16"/>
        <w:szCs w:val="16"/>
        <w:vertAlign w:val="superscript"/>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 w15:restartNumberingAfterBreak="0">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9" w15:restartNumberingAfterBreak="0">
    <w:nsid w:val="4189603E"/>
    <w:multiLevelType w:val="multilevel"/>
    <w:tmpl w:val="1E7CD33E"/>
    <w:lvl w:ilvl="0">
      <w:start w:val="1"/>
      <w:numFmt w:val="upperRoman"/>
      <w:pStyle w:val="Ttulo1"/>
      <w:lvlText w:val="%1."/>
      <w:lvlJc w:val="center"/>
      <w:pPr>
        <w:tabs>
          <w:tab w:val="num" w:pos="576"/>
        </w:tabs>
        <w:ind w:firstLine="216"/>
      </w:pPr>
      <w:rPr>
        <w:rFonts w:ascii="Times New Roman" w:eastAsia="MS Mincho" w:hAnsi="Times New Roman" w:cs="Times New Roman"/>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Ttulo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Ttulo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Ttulo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0" w15:restartNumberingAfterBreak="0">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2" w15:restartNumberingAfterBreak="0">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4" w15:restartNumberingAfterBreak="0">
    <w:nsid w:val="674C2099"/>
    <w:multiLevelType w:val="hybridMultilevel"/>
    <w:tmpl w:val="A622DA40"/>
    <w:lvl w:ilvl="0" w:tplc="080A000F">
      <w:start w:val="1"/>
      <w:numFmt w:val="decimal"/>
      <w:lvlText w:val="%1."/>
      <w:lvlJc w:val="left"/>
      <w:pPr>
        <w:ind w:left="1354" w:hanging="36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5" w15:restartNumberingAfterBreak="0">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6"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7" w15:restartNumberingAfterBreak="0">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8" w15:restartNumberingAfterBreak="0">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7"/>
  </w:num>
  <w:num w:numId="2">
    <w:abstractNumId w:val="15"/>
  </w:num>
  <w:num w:numId="3">
    <w:abstractNumId w:val="5"/>
  </w:num>
  <w:num w:numId="4">
    <w:abstractNumId w:val="9"/>
  </w:num>
  <w:num w:numId="5">
    <w:abstractNumId w:val="9"/>
  </w:num>
  <w:num w:numId="6">
    <w:abstractNumId w:val="9"/>
  </w:num>
  <w:num w:numId="7">
    <w:abstractNumId w:val="9"/>
  </w:num>
  <w:num w:numId="8">
    <w:abstractNumId w:val="11"/>
  </w:num>
  <w:num w:numId="9">
    <w:abstractNumId w:val="16"/>
  </w:num>
  <w:num w:numId="10">
    <w:abstractNumId w:val="8"/>
  </w:num>
  <w:num w:numId="11">
    <w:abstractNumId w:val="4"/>
  </w:num>
  <w:num w:numId="12">
    <w:abstractNumId w:val="19"/>
  </w:num>
  <w:num w:numId="13">
    <w:abstractNumId w:val="10"/>
  </w:num>
  <w:num w:numId="14">
    <w:abstractNumId w:val="12"/>
  </w:num>
  <w:num w:numId="15">
    <w:abstractNumId w:val="6"/>
    <w:lvlOverride w:ilvl="0">
      <w:startOverride w:val="1"/>
    </w:lvlOverride>
  </w:num>
  <w:num w:numId="16">
    <w:abstractNumId w:val="6"/>
    <w:lvlOverride w:ilvl="0">
      <w:startOverride w:val="2"/>
    </w:lvlOverride>
  </w:num>
  <w:num w:numId="17">
    <w:abstractNumId w:val="6"/>
    <w:lvlOverride w:ilvl="0">
      <w:startOverride w:val="3"/>
    </w:lvlOverride>
  </w:num>
  <w:num w:numId="18">
    <w:abstractNumId w:val="6"/>
    <w:lvlOverride w:ilvl="0">
      <w:startOverride w:val="4"/>
    </w:lvlOverride>
  </w:num>
  <w:num w:numId="19">
    <w:abstractNumId w:val="6"/>
    <w:lvlOverride w:ilvl="0">
      <w:startOverride w:val="5"/>
    </w:lvlOverride>
  </w:num>
  <w:num w:numId="20">
    <w:abstractNumId w:val="3"/>
  </w:num>
  <w:num w:numId="21">
    <w:abstractNumId w:val="1"/>
  </w:num>
  <w:num w:numId="22">
    <w:abstractNumId w:val="13"/>
  </w:num>
  <w:num w:numId="23">
    <w:abstractNumId w:val="17"/>
  </w:num>
  <w:num w:numId="24">
    <w:abstractNumId w:val="18"/>
  </w:num>
  <w:num w:numId="25">
    <w:abstractNumId w:val="0"/>
  </w:num>
  <w:num w:numId="26">
    <w:abstractNumId w:val="14"/>
  </w:num>
  <w:num w:numId="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embedSystemFont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oNotHyphenateCaps/>
  <w:characterSpacingControl w:val="doNotCompress"/>
  <w:doNotValidateAgainstSchema/>
  <w:doNotDemarcateInvalidXml/>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9A6"/>
    <w:rsid w:val="0004390D"/>
    <w:rsid w:val="0005164C"/>
    <w:rsid w:val="000B4641"/>
    <w:rsid w:val="0010711E"/>
    <w:rsid w:val="00127EDD"/>
    <w:rsid w:val="002043C0"/>
    <w:rsid w:val="00272C82"/>
    <w:rsid w:val="00276735"/>
    <w:rsid w:val="002864A3"/>
    <w:rsid w:val="002B3B81"/>
    <w:rsid w:val="00351E9B"/>
    <w:rsid w:val="003A47B5"/>
    <w:rsid w:val="003A59A6"/>
    <w:rsid w:val="003C0794"/>
    <w:rsid w:val="004059FE"/>
    <w:rsid w:val="004227FF"/>
    <w:rsid w:val="004445B3"/>
    <w:rsid w:val="00446510"/>
    <w:rsid w:val="005A2A8E"/>
    <w:rsid w:val="005B520E"/>
    <w:rsid w:val="005B535B"/>
    <w:rsid w:val="006108A4"/>
    <w:rsid w:val="00663E31"/>
    <w:rsid w:val="006642EC"/>
    <w:rsid w:val="0069471A"/>
    <w:rsid w:val="006C4648"/>
    <w:rsid w:val="0072064C"/>
    <w:rsid w:val="007442B3"/>
    <w:rsid w:val="00753F7B"/>
    <w:rsid w:val="0078398E"/>
    <w:rsid w:val="00787C5A"/>
    <w:rsid w:val="007919DE"/>
    <w:rsid w:val="007C0308"/>
    <w:rsid w:val="007C7E0A"/>
    <w:rsid w:val="007E5106"/>
    <w:rsid w:val="008014D2"/>
    <w:rsid w:val="008054BC"/>
    <w:rsid w:val="00812538"/>
    <w:rsid w:val="00841147"/>
    <w:rsid w:val="00861508"/>
    <w:rsid w:val="00883A50"/>
    <w:rsid w:val="008A55B5"/>
    <w:rsid w:val="008A7195"/>
    <w:rsid w:val="008A75C8"/>
    <w:rsid w:val="00907876"/>
    <w:rsid w:val="009619A1"/>
    <w:rsid w:val="0097508D"/>
    <w:rsid w:val="009D49B8"/>
    <w:rsid w:val="00A510F7"/>
    <w:rsid w:val="00AC6519"/>
    <w:rsid w:val="00CB1404"/>
    <w:rsid w:val="00CB66E6"/>
    <w:rsid w:val="00D319E1"/>
    <w:rsid w:val="00D9156D"/>
    <w:rsid w:val="00DF2594"/>
    <w:rsid w:val="00E177DC"/>
    <w:rsid w:val="00E91219"/>
    <w:rsid w:val="00E918C4"/>
    <w:rsid w:val="00E93AA6"/>
    <w:rsid w:val="00EA506F"/>
    <w:rsid w:val="00EE4362"/>
    <w:rsid w:val="00EF18D7"/>
    <w:rsid w:val="00EF1E8A"/>
    <w:rsid w:val="00EF3A1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7B92B9E6"/>
  <w15:chartTrackingRefBased/>
  <w15:docId w15:val="{B8F17B9D-BF2E-D44A-99DA-FF3EE7F5A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s-MX" w:eastAsia="es-ES_tradnl" w:bidi="ar-SA"/>
      </w:rPr>
    </w:rPrDefault>
    <w:pPrDefault/>
  </w:docDefaults>
  <w:latentStyles w:defLockedState="0" w:defUIPriority="99" w:defSemiHidden="0" w:defUnhideWhenUsed="0" w:defQFormat="0" w:count="375">
    <w:lsdException w:name="Normal" w:uiPriority="0" w:qFormat="1"/>
    <w:lsdException w:name="heading 1"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B535B"/>
    <w:pPr>
      <w:jc w:val="center"/>
    </w:pPr>
    <w:rPr>
      <w:rFonts w:ascii="Times New Roman" w:hAnsi="Times New Roman"/>
      <w:lang w:val="en-US" w:eastAsia="en-US"/>
    </w:rPr>
  </w:style>
  <w:style w:type="paragraph" w:styleId="Ttulo1">
    <w:name w:val="heading 1"/>
    <w:basedOn w:val="Normal"/>
    <w:next w:val="Normal"/>
    <w:link w:val="Ttulo1Car"/>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Ttulo2">
    <w:name w:val="heading 2"/>
    <w:basedOn w:val="Normal"/>
    <w:next w:val="Normal"/>
    <w:link w:val="Ttulo2C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Ttulo3">
    <w:name w:val="heading 3"/>
    <w:basedOn w:val="Normal"/>
    <w:next w:val="Normal"/>
    <w:link w:val="Ttulo3Car"/>
    <w:uiPriority w:val="99"/>
    <w:qFormat/>
    <w:rsid w:val="004059FE"/>
    <w:pPr>
      <w:numPr>
        <w:ilvl w:val="2"/>
        <w:numId w:val="6"/>
      </w:numPr>
      <w:spacing w:line="240" w:lineRule="exact"/>
      <w:ind w:firstLine="288"/>
      <w:jc w:val="both"/>
      <w:outlineLvl w:val="2"/>
    </w:pPr>
    <w:rPr>
      <w:rFonts w:eastAsia="MS Mincho"/>
      <w:i/>
      <w:iCs/>
      <w:noProof/>
    </w:rPr>
  </w:style>
  <w:style w:type="paragraph" w:styleId="Ttulo4">
    <w:name w:val="heading 4"/>
    <w:basedOn w:val="Normal"/>
    <w:next w:val="Normal"/>
    <w:link w:val="Ttulo4C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Ttulo5">
    <w:name w:val="heading 5"/>
    <w:basedOn w:val="Normal"/>
    <w:next w:val="Normal"/>
    <w:link w:val="Ttulo5Car"/>
    <w:uiPriority w:val="99"/>
    <w:qFormat/>
    <w:pPr>
      <w:tabs>
        <w:tab w:val="left" w:pos="360"/>
      </w:tabs>
      <w:spacing w:before="160" w:after="80"/>
      <w:outlineLvl w:val="4"/>
    </w:pPr>
    <w:rPr>
      <w:smallCaps/>
      <w:noProof/>
    </w:rPr>
  </w:style>
  <w:style w:type="character" w:default="1" w:styleId="Fuentedeprrafopredeter">
    <w:name w:val="Default Paragraph Font"/>
    <w:uiPriority w:val="99"/>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9"/>
    <w:locked/>
    <w:rsid w:val="00CB1404"/>
    <w:rPr>
      <w:rFonts w:ascii="Times New Roman" w:eastAsia="MS Mincho" w:hAnsi="Times New Roman"/>
      <w:smallCaps/>
      <w:noProof/>
    </w:rPr>
  </w:style>
  <w:style w:type="character" w:customStyle="1" w:styleId="Ttulo2Car">
    <w:name w:val="Título 2 Car"/>
    <w:link w:val="Ttulo2"/>
    <w:uiPriority w:val="99"/>
    <w:locked/>
    <w:rsid w:val="00EF3A1A"/>
    <w:rPr>
      <w:rFonts w:ascii="Times New Roman" w:eastAsia="MS Mincho" w:hAnsi="Times New Roman" w:cs="Times New Roman"/>
      <w:i/>
      <w:iCs/>
      <w:noProof/>
      <w:sz w:val="20"/>
      <w:szCs w:val="20"/>
    </w:rPr>
  </w:style>
  <w:style w:type="character" w:customStyle="1" w:styleId="Ttulo3Car">
    <w:name w:val="Título 3 Car"/>
    <w:link w:val="Ttulo3"/>
    <w:uiPriority w:val="99"/>
    <w:locked/>
    <w:rsid w:val="004059FE"/>
    <w:rPr>
      <w:rFonts w:ascii="Times New Roman" w:eastAsia="MS Mincho" w:hAnsi="Times New Roman" w:cs="Times New Roman"/>
      <w:i/>
      <w:iCs/>
      <w:noProof/>
      <w:sz w:val="20"/>
      <w:szCs w:val="20"/>
    </w:rPr>
  </w:style>
  <w:style w:type="character" w:customStyle="1" w:styleId="Ttulo4Car">
    <w:name w:val="Título 4 Car"/>
    <w:link w:val="Ttulo4"/>
    <w:uiPriority w:val="99"/>
    <w:locked/>
    <w:rsid w:val="004059FE"/>
    <w:rPr>
      <w:rFonts w:ascii="Times New Roman" w:eastAsia="MS Mincho" w:hAnsi="Times New Roman" w:cs="Times New Roman"/>
      <w:i/>
      <w:iCs/>
      <w:noProof/>
      <w:sz w:val="20"/>
      <w:szCs w:val="20"/>
    </w:rPr>
  </w:style>
  <w:style w:type="character" w:customStyle="1" w:styleId="Ttulo5Car">
    <w:name w:val="Título 5 Car"/>
    <w:link w:val="Ttulo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lang w:val="en-US" w:eastAsia="en-US"/>
    </w:rPr>
  </w:style>
  <w:style w:type="paragraph" w:customStyle="1" w:styleId="Affiliation">
    <w:name w:val="Affiliation"/>
    <w:uiPriority w:val="99"/>
    <w:pPr>
      <w:jc w:val="center"/>
    </w:pPr>
    <w:rPr>
      <w:rFonts w:ascii="Times New Roman" w:hAnsi="Times New Roman"/>
      <w:lang w:val="en-US" w:eastAsia="en-US"/>
    </w:rPr>
  </w:style>
  <w:style w:type="paragraph" w:customStyle="1" w:styleId="Author">
    <w:name w:val="Author"/>
    <w:uiPriority w:val="99"/>
    <w:pPr>
      <w:spacing w:before="360" w:after="40"/>
      <w:jc w:val="center"/>
    </w:pPr>
    <w:rPr>
      <w:rFonts w:ascii="Times New Roman" w:hAnsi="Times New Roman"/>
      <w:noProof/>
      <w:sz w:val="22"/>
      <w:szCs w:val="22"/>
      <w:lang w:val="en-US" w:eastAsia="en-US"/>
    </w:rPr>
  </w:style>
  <w:style w:type="paragraph" w:styleId="Textoindependiente">
    <w:name w:val="Body Text"/>
    <w:basedOn w:val="Normal"/>
    <w:link w:val="TextoindependienteCar"/>
    <w:uiPriority w:val="99"/>
    <w:rsid w:val="00753F7B"/>
    <w:pPr>
      <w:tabs>
        <w:tab w:val="left" w:pos="288"/>
      </w:tabs>
      <w:spacing w:after="120" w:line="228" w:lineRule="auto"/>
      <w:ind w:firstLine="288"/>
      <w:jc w:val="both"/>
    </w:pPr>
    <w:rPr>
      <w:rFonts w:eastAsia="MS Mincho"/>
      <w:spacing w:val="-1"/>
    </w:rPr>
  </w:style>
  <w:style w:type="character" w:customStyle="1" w:styleId="TextoindependienteCar">
    <w:name w:val="Texto independiente Car"/>
    <w:link w:val="Textoindependiente"/>
    <w:uiPriority w:val="99"/>
    <w:locked/>
    <w:rsid w:val="00753F7B"/>
    <w:rPr>
      <w:rFonts w:ascii="Times New Roman" w:eastAsia="MS Mincho" w:hAnsi="Times New Roman" w:cs="Times New Roman"/>
      <w:sz w:val="20"/>
      <w:szCs w:val="20"/>
    </w:rPr>
  </w:style>
  <w:style w:type="paragraph" w:customStyle="1" w:styleId="bulletlist">
    <w:name w:val="bullet list"/>
    <w:basedOn w:val="Textoindependiente"/>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lang w:val="en-US" w:eastAsia="en-US"/>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lang w:val="en-US" w:eastAsia="en-US"/>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lang w:val="en-US" w:eastAsia="en-US"/>
    </w:rPr>
  </w:style>
  <w:style w:type="paragraph" w:customStyle="1" w:styleId="papersubtitle">
    <w:name w:val="paper subtitle"/>
    <w:uiPriority w:val="99"/>
    <w:rsid w:val="0097508D"/>
    <w:pPr>
      <w:spacing w:after="120"/>
      <w:jc w:val="center"/>
    </w:pPr>
    <w:rPr>
      <w:rFonts w:ascii="Times New Roman" w:hAnsi="Times New Roman"/>
      <w:bCs/>
      <w:noProof/>
      <w:sz w:val="28"/>
      <w:szCs w:val="28"/>
      <w:lang w:val="en-US" w:eastAsia="en-US"/>
    </w:rPr>
  </w:style>
  <w:style w:type="paragraph" w:customStyle="1" w:styleId="papertitle">
    <w:name w:val="paper title"/>
    <w:uiPriority w:val="99"/>
    <w:rsid w:val="0097508D"/>
    <w:pPr>
      <w:spacing w:after="120"/>
      <w:jc w:val="center"/>
    </w:pPr>
    <w:rPr>
      <w:rFonts w:ascii="Times New Roman" w:hAnsi="Times New Roman"/>
      <w:bCs/>
      <w:noProof/>
      <w:sz w:val="48"/>
      <w:szCs w:val="48"/>
      <w:lang w:val="en-US" w:eastAsia="en-US"/>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lang w:val="en-US" w:eastAsia="en-US"/>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lang w:val="en-US" w:eastAsia="en-US"/>
    </w:rPr>
  </w:style>
  <w:style w:type="paragraph" w:customStyle="1" w:styleId="tablecolhead">
    <w:name w:val="table col head"/>
    <w:basedOn w:val="Normal"/>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lang w:val="en-US" w:eastAsia="en-US"/>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lang w:val="en-US" w:eastAsia="en-US"/>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lang w:val="en-US" w:eastAsia="en-US"/>
    </w:rPr>
  </w:style>
  <w:style w:type="paragraph" w:styleId="NormalWeb">
    <w:name w:val="Normal (Web)"/>
    <w:basedOn w:val="Normal"/>
    <w:uiPriority w:val="99"/>
    <w:unhideWhenUsed/>
    <w:rsid w:val="003C0794"/>
    <w:pPr>
      <w:spacing w:before="100" w:beforeAutospacing="1" w:after="100" w:afterAutospacing="1"/>
      <w:jc w:val="left"/>
    </w:pPr>
    <w:rPr>
      <w:sz w:val="24"/>
      <w:szCs w:val="24"/>
      <w:lang w:val="en-IN" w:eastAsia="en-IN"/>
    </w:rPr>
  </w:style>
  <w:style w:type="character" w:styleId="Textoennegrita">
    <w:name w:val="Strong"/>
    <w:uiPriority w:val="22"/>
    <w:qFormat/>
    <w:rsid w:val="003C0794"/>
    <w:rPr>
      <w:b/>
      <w:bCs/>
    </w:rPr>
  </w:style>
  <w:style w:type="character" w:styleId="Hipervnculo">
    <w:name w:val="Hyperlink"/>
    <w:uiPriority w:val="99"/>
    <w:unhideWhenUsed/>
    <w:rsid w:val="003C0794"/>
    <w:rPr>
      <w:color w:val="0000FF"/>
      <w:u w:val="single"/>
    </w:rPr>
  </w:style>
  <w:style w:type="character" w:styleId="nfasis">
    <w:name w:val="Emphasis"/>
    <w:uiPriority w:val="20"/>
    <w:qFormat/>
    <w:rsid w:val="003C0794"/>
    <w:rPr>
      <w:i/>
      <w:iCs/>
    </w:rPr>
  </w:style>
  <w:style w:type="paragraph" w:styleId="Textocomentario">
    <w:name w:val="annotation text"/>
    <w:basedOn w:val="Normal"/>
    <w:link w:val="TextocomentarioCar"/>
    <w:uiPriority w:val="99"/>
    <w:semiHidden/>
    <w:unhideWhenUsed/>
    <w:rsid w:val="003C0794"/>
  </w:style>
  <w:style w:type="character" w:customStyle="1" w:styleId="TextocomentarioCar">
    <w:name w:val="Texto comentario Car"/>
    <w:link w:val="Textocomentario"/>
    <w:uiPriority w:val="99"/>
    <w:semiHidden/>
    <w:rsid w:val="003C0794"/>
    <w:rPr>
      <w:rFonts w:ascii="Times New Roman" w:hAnsi="Times New Roman"/>
      <w:lang w:val="en-US" w:eastAsia="en-US"/>
    </w:rPr>
  </w:style>
  <w:style w:type="paragraph" w:styleId="Asuntodelcomentario">
    <w:name w:val="annotation subject"/>
    <w:basedOn w:val="Textocomentario"/>
    <w:next w:val="Textocomentario"/>
    <w:link w:val="AsuntodelcomentarioCar"/>
    <w:uiPriority w:val="99"/>
    <w:semiHidden/>
    <w:rsid w:val="003C0794"/>
    <w:pPr>
      <w:jc w:val="left"/>
    </w:pPr>
    <w:rPr>
      <w:rFonts w:cs="Gautami"/>
      <w:b/>
      <w:bCs/>
      <w:lang w:val="x-none" w:eastAsia="x-none" w:bidi="te-IN"/>
    </w:rPr>
  </w:style>
  <w:style w:type="character" w:customStyle="1" w:styleId="AsuntodelcomentarioCar">
    <w:name w:val="Asunto del comentario Car"/>
    <w:link w:val="Asuntodelcomentario"/>
    <w:uiPriority w:val="99"/>
    <w:semiHidden/>
    <w:rsid w:val="003C0794"/>
    <w:rPr>
      <w:rFonts w:ascii="Times New Roman" w:hAnsi="Times New Roman" w:cs="Gautami"/>
      <w:b/>
      <w:bCs/>
      <w:lang w:val="x-none" w:eastAsia="x-none" w:bidi="te-IN"/>
    </w:rPr>
  </w:style>
  <w:style w:type="paragraph" w:styleId="HTMLconformatoprevio">
    <w:name w:val="HTML Preformatted"/>
    <w:basedOn w:val="Normal"/>
    <w:link w:val="HTMLconformatoprevioCar"/>
    <w:uiPriority w:val="99"/>
    <w:unhideWhenUsed/>
    <w:rsid w:val="006642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lang w:val="es-MX" w:eastAsia="es-ES_tradnl"/>
    </w:rPr>
  </w:style>
  <w:style w:type="character" w:customStyle="1" w:styleId="HTMLconformatoprevioCar">
    <w:name w:val="HTML con formato previo Car"/>
    <w:basedOn w:val="Fuentedeprrafopredeter"/>
    <w:link w:val="HTMLconformatoprevio"/>
    <w:uiPriority w:val="99"/>
    <w:rsid w:val="006642EC"/>
    <w:rPr>
      <w:rFonts w:ascii="Courier New" w:hAnsi="Courier New" w:cs="Courier New"/>
    </w:rPr>
  </w:style>
  <w:style w:type="character" w:styleId="Mencinsinresolver">
    <w:name w:val="Unresolved Mention"/>
    <w:basedOn w:val="Fuentedeprrafopredeter"/>
    <w:uiPriority w:val="99"/>
    <w:semiHidden/>
    <w:unhideWhenUsed/>
    <w:rsid w:val="009619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907971">
      <w:bodyDiv w:val="1"/>
      <w:marLeft w:val="0"/>
      <w:marRight w:val="0"/>
      <w:marTop w:val="0"/>
      <w:marBottom w:val="0"/>
      <w:divBdr>
        <w:top w:val="none" w:sz="0" w:space="0" w:color="auto"/>
        <w:left w:val="none" w:sz="0" w:space="0" w:color="auto"/>
        <w:bottom w:val="none" w:sz="0" w:space="0" w:color="auto"/>
        <w:right w:val="none" w:sz="0" w:space="0" w:color="auto"/>
      </w:divBdr>
      <w:divsChild>
        <w:div w:id="2019117875">
          <w:marLeft w:val="0"/>
          <w:marRight w:val="0"/>
          <w:marTop w:val="0"/>
          <w:marBottom w:val="0"/>
          <w:divBdr>
            <w:top w:val="none" w:sz="0" w:space="0" w:color="auto"/>
            <w:left w:val="none" w:sz="0" w:space="0" w:color="auto"/>
            <w:bottom w:val="none" w:sz="0" w:space="0" w:color="auto"/>
            <w:right w:val="none" w:sz="0" w:space="0" w:color="auto"/>
          </w:divBdr>
          <w:divsChild>
            <w:div w:id="1309748634">
              <w:marLeft w:val="0"/>
              <w:marRight w:val="0"/>
              <w:marTop w:val="0"/>
              <w:marBottom w:val="0"/>
              <w:divBdr>
                <w:top w:val="none" w:sz="0" w:space="0" w:color="auto"/>
                <w:left w:val="none" w:sz="0" w:space="0" w:color="auto"/>
                <w:bottom w:val="none" w:sz="0" w:space="0" w:color="auto"/>
                <w:right w:val="none" w:sz="0" w:space="0" w:color="auto"/>
              </w:divBdr>
              <w:divsChild>
                <w:div w:id="351418521">
                  <w:marLeft w:val="0"/>
                  <w:marRight w:val="0"/>
                  <w:marTop w:val="0"/>
                  <w:marBottom w:val="0"/>
                  <w:divBdr>
                    <w:top w:val="none" w:sz="0" w:space="0" w:color="auto"/>
                    <w:left w:val="none" w:sz="0" w:space="0" w:color="auto"/>
                    <w:bottom w:val="none" w:sz="0" w:space="0" w:color="auto"/>
                    <w:right w:val="none" w:sz="0" w:space="0" w:color="auto"/>
                  </w:divBdr>
                  <w:divsChild>
                    <w:div w:id="982468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 w:id="1096829058">
      <w:bodyDiv w:val="1"/>
      <w:marLeft w:val="0"/>
      <w:marRight w:val="0"/>
      <w:marTop w:val="0"/>
      <w:marBottom w:val="0"/>
      <w:divBdr>
        <w:top w:val="none" w:sz="0" w:space="0" w:color="auto"/>
        <w:left w:val="none" w:sz="0" w:space="0" w:color="auto"/>
        <w:bottom w:val="none" w:sz="0" w:space="0" w:color="auto"/>
        <w:right w:val="none" w:sz="0" w:space="0" w:color="auto"/>
      </w:divBdr>
    </w:div>
    <w:div w:id="1411080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1</Pages>
  <Words>458</Words>
  <Characters>2984</Characters>
  <Application>Microsoft Office Word</Application>
  <DocSecurity>0</DocSecurity>
  <Lines>24</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Paper Title (use style: paper title)</vt:lpstr>
      <vt:lpstr>Paper Title (use style: paper title)</vt:lpstr>
    </vt:vector>
  </TitlesOfParts>
  <Company>IEEE</Company>
  <LinksUpToDate>false</LinksUpToDate>
  <CharactersWithSpaces>3436</CharactersWithSpaces>
  <SharedDoc>false</SharedDoc>
  <HLinks>
    <vt:vector size="6" baseType="variant">
      <vt:variant>
        <vt:i4>4522076</vt:i4>
      </vt:variant>
      <vt:variant>
        <vt:i4>0</vt:i4>
      </vt:variant>
      <vt:variant>
        <vt:i4>0</vt:i4>
      </vt:variant>
      <vt:variant>
        <vt:i4>5</vt:i4>
      </vt:variant>
      <vt:variant>
        <vt:lpwstr>http://www.openaccessjournals.com/articles/major-risk-factors-for-atherosclerosis-and-metabolic-syndrome-the-uhs-12178.html</vt:lpwstr>
      </vt:variant>
      <vt:variant>
        <vt:lpwstr>a1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Usuario de Microsoft Office</cp:lastModifiedBy>
  <cp:revision>3</cp:revision>
  <dcterms:created xsi:type="dcterms:W3CDTF">2018-09-22T02:31:00Z</dcterms:created>
  <dcterms:modified xsi:type="dcterms:W3CDTF">2018-09-22T03:47:00Z</dcterms:modified>
</cp:coreProperties>
</file>